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A5F"/>
          <w:sz w:val="40"/>
        </w:rPr>
        <w:t>스마트그린 통합제어기 — KS X 3267 표준 노드 사용설명서</w:t>
      </w:r>
    </w:p>
    <w:p>
      <w:r>
        <w:rPr>
          <w:rFonts w:ascii="맑은 고딕" w:hAnsi="맑은 고딕" w:eastAsia="맑은 고딕"/>
          <w:sz w:val="21"/>
        </w:rPr>
        <w:t>버전 1.0 (2026-08-30). KOAT 검정기준 116/117 「통합제어기」 조작 난이도 시험은 이 설명서대로 시험자가 조작한다.</w:t>
      </w:r>
    </w:p>
    <w:p>
      <w:r>
        <w:rPr>
          <w:rFonts w:ascii="맑은 고딕" w:hAnsi="맑은 고딕" w:eastAsia="맑은 고딕"/>
          <w:sz w:val="21"/>
        </w:rPr>
        <w:t>대상: 농장 관리자·설치 기사. 화면은 웹(smartgreen.kr)·모바일 앱(PWA)·현장 키오스크가 같다.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통합제어기(RPi)는 </w:t>
      </w:r>
      <w:r>
        <w:rPr>
          <w:rFonts w:ascii="맑은 고딕" w:hAnsi="맑은 고딕" w:eastAsia="맑은 고딕"/>
          <w:b/>
          <w:sz w:val="21"/>
        </w:rPr>
        <w:t>두 개의 RS-485 포트</w:t>
      </w:r>
      <w:r>
        <w:rPr>
          <w:rFonts w:ascii="맑은 고딕" w:hAnsi="맑은 고딕" w:eastAsia="맑은 고딕"/>
          <w:sz w:val="21"/>
        </w:rPr>
        <w:t>를 가진다.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포트 1 </w:t>
      </w:r>
      <w:r>
        <w:rPr>
          <w:rFonts w:ascii="Consolas" w:hAnsi="Consolas" w:eastAsia="Consolas"/>
          <w:color w:val="1F3A5F"/>
          <w:sz w:val="20"/>
        </w:rPr>
        <w:t>/dev/smartfarm-485</w:t>
      </w:r>
      <w:r>
        <w:rPr>
          <w:rFonts w:ascii="맑은 고딕" w:hAnsi="맑은 고딕" w:eastAsia="맑은 고딕"/>
          <w:sz w:val="21"/>
        </w:rPr>
        <w:t>: 자체 릴레이(Waveshare)·온습도(XY-MD02) — 기존 장치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포트 2 </w:t>
      </w:r>
      <w:r>
        <w:rPr>
          <w:rFonts w:ascii="Consolas" w:hAnsi="Consolas" w:eastAsia="Consolas"/>
          <w:color w:val="1F3A5F"/>
          <w:sz w:val="20"/>
        </w:rPr>
        <w:t>/dev/smartfarm-485-std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맑은 고딕" w:hAnsi="맑은 고딕" w:eastAsia="맑은 고딕"/>
          <w:b/>
          <w:sz w:val="21"/>
        </w:rPr>
        <w:t>KS X 3267:2022 표준 센서/구동기 노드</w:t>
      </w:r>
      <w:r>
        <w:rPr>
          <w:rFonts w:ascii="맑은 고딕" w:hAnsi="맑은 고딕" w:eastAsia="맑은 고딕"/>
          <w:sz w:val="21"/>
        </w:rPr>
        <w:t xml:space="preserve"> (Modbus RTU 9600 8N1, 제어기 = 마스터)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표준 노드는 </w:t>
      </w:r>
      <w:r>
        <w:rPr>
          <w:rFonts w:ascii="맑은 고딕" w:hAnsi="맑은 고딕" w:eastAsia="맑은 고딕"/>
          <w:b/>
          <w:sz w:val="21"/>
        </w:rPr>
        <w:t>디폴트 레지스터맵·레벨 1</w:t>
      </w:r>
      <w:r>
        <w:rPr>
          <w:rFonts w:ascii="맑은 고딕" w:hAnsi="맑은 고딕" w:eastAsia="맑은 고딕"/>
          <w:sz w:val="21"/>
        </w:rPr>
        <w:t>(스위치 ON/OFF/시간제한 ON, 개폐기 열기/닫기/정지/시간제한) 을 지원한다. 레벨 2 명령과 자동등록(KS X 3286) 노드는 지원하지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표준 노드용 드라이버(</w:t>
      </w:r>
      <w:r>
        <w:rPr>
          <w:rFonts w:ascii="Consolas" w:hAnsi="Consolas" w:eastAsia="Consolas"/>
          <w:color w:val="1F3A5F"/>
          <w:sz w:val="20"/>
        </w:rPr>
        <w:t>ks3267d</w:t>
      </w:r>
      <w:r>
        <w:rPr>
          <w:rFonts w:ascii="맑은 고딕" w:hAnsi="맑은 고딕" w:eastAsia="맑은 고딕"/>
          <w:sz w:val="21"/>
        </w:rPr>
        <w:t>)가 노드를 2초마다 폴링하고, 상태를 화면과 서버에 반영한다.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2. 배선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핀 (M12 4핀 A-코드)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신호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+24 VDC (노드 급전)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RS485-A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녹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RS485-B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백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GND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흑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버스 양 끝에 120 Ω 종단. 노드 주소(1~247)는 노드 제조사 설정을 따른다. 한 버스에 같은 주소가 둘이면 안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전원을 넣기 전 A/B 를 확인한다. 뒤바뀌면 "응답 없음"으로 보인다.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3. 노드 연결 확인 (설정 › 📐 표준노드)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상단 배지가 </w:t>
      </w:r>
      <w:r>
        <w:rPr>
          <w:rFonts w:ascii="맑은 고딕" w:hAnsi="맑은 고딕" w:eastAsia="맑은 고딕"/>
          <w:b/>
          <w:sz w:val="21"/>
        </w:rPr>
        <w:t>드라이버 연결됨</w:t>
      </w:r>
      <w:r>
        <w:rPr>
          <w:rFonts w:ascii="맑은 고딕" w:hAnsi="맑은 고딕" w:eastAsia="맑은 고딕"/>
          <w:sz w:val="21"/>
        </w:rPr>
        <w:t xml:space="preserve"> 인지 확인한다. "드라이버 없음"이면 현장 기사에게 연락 (RPi </w:t>
      </w:r>
      <w:r>
        <w:rPr>
          <w:rFonts w:ascii="Consolas" w:hAnsi="Consolas" w:eastAsia="Consolas"/>
          <w:color w:val="1F3A5F"/>
          <w:sz w:val="20"/>
        </w:rPr>
        <w:t>pm2 ks3267d</w:t>
      </w:r>
      <w:r>
        <w:rPr>
          <w:rFonts w:ascii="맑은 고딕" w:hAnsi="맑은 고딕" w:eastAsia="맑은 고딕"/>
          <w:sz w:val="21"/>
        </w:rPr>
        <w:t>).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노드 주소</w:t>
      </w:r>
      <w:r>
        <w:rPr>
          <w:rFonts w:ascii="맑은 고딕" w:hAnsi="맑은 고딕" w:eastAsia="맑은 고딕"/>
          <w:sz w:val="21"/>
        </w:rPr>
        <w:t xml:space="preserve">에 노드의 슬레이브 주소를 넣고 </w:t>
      </w:r>
      <w:r>
        <w:rPr>
          <w:rFonts w:ascii="맑은 고딕" w:hAnsi="맑은 고딕" w:eastAsia="맑은 고딕"/>
          <w:b/>
          <w:sz w:val="21"/>
        </w:rPr>
        <w:t>탐색</w:t>
      </w:r>
      <w:r>
        <w:rPr>
          <w:rFonts w:ascii="맑은 고딕" w:hAnsi="맑은 고딕" w:eastAsia="맑은 고딕"/>
          <w:sz w:val="21"/>
        </w:rPr>
        <w:t>을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노드 카드가 나타난다: 종류(센서/구동기), 디폴트맵·레벨1 배지, 프로토콜 버전(10), 채널 수, 시리얼, 디바이스 표(번호·코드·현재 상태·우리 장치 매핑).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"스코프 밖" 배지: 자동등록 노드 또는 복합 노드 — 이 제어기로는 쓸 수 없다.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표의 "미지원": 레벨 2 디바이스 — 표시만 되고 제어할 수 없다.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응답이 없으면: 주소·A/B·종단·24V 를 순서대로 확인한다. 하단 </w:t>
      </w:r>
      <w:r>
        <w:rPr>
          <w:rFonts w:ascii="맑은 고딕" w:hAnsi="맑은 고딕" w:eastAsia="맑은 고딕"/>
          <w:b/>
          <w:sz w:val="21"/>
        </w:rPr>
        <w:t>진단</w:t>
      </w:r>
      <w:r>
        <w:rPr>
          <w:rFonts w:ascii="맑은 고딕" w:hAnsi="맑은 고딕" w:eastAsia="맑은 고딕"/>
          <w:sz w:val="21"/>
        </w:rPr>
        <w:t>을 펼치면 보낸/받은 프레임(hex)과 타임아웃 횟수가 보인다.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4. 장치 매핑 (설정 › 🏠 하우스/센서)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4.1 구동기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하우스 선택 → 장치 목록에서 장치를 펼친다 (없으면 "장치 추가": 이름·종류 선택).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우측 상단 프로토콜을 </w:t>
      </w:r>
      <w:r>
        <w:rPr>
          <w:rFonts w:ascii="맑은 고딕" w:hAnsi="맑은 고딕" w:eastAsia="맑은 고딕"/>
          <w:b/>
          <w:sz w:val="21"/>
        </w:rPr>
        <w:t>표준 노드 (KS X 3267)</w:t>
      </w:r>
      <w:r>
        <w:rPr>
          <w:rFonts w:ascii="맑은 고딕" w:hAnsi="맑은 고딕" w:eastAsia="맑은 고딕"/>
          <w:sz w:val="21"/>
        </w:rPr>
        <w:t xml:space="preserve"> 로 바꾼다.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노드 주소(unit) · 디바이스 종류(스위치/개폐기) · 번호(스위치 1~16, 개폐기 1~8) 를 표준노드 탭의 탐색 표와 같게 넣는다. 범위를 벗어나면 빨간 안내가 뜬다.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저장</w:t>
      </w:r>
      <w:r>
        <w:rPr>
          <w:rFonts w:ascii="맑은 고딕" w:hAnsi="맑은 고딕" w:eastAsia="맑은 고딕"/>
          <w:sz w:val="21"/>
        </w:rPr>
        <w:t xml:space="preserve">. 목록에 </w:t>
      </w:r>
      <w:r>
        <w:rPr>
          <w:rFonts w:ascii="Consolas" w:hAnsi="Consolas" w:eastAsia="Consolas"/>
          <w:color w:val="1F3A5F"/>
          <w:sz w:val="20"/>
        </w:rPr>
        <w:t>📐 표준 U1 스위치3</w:t>
      </w:r>
      <w:r>
        <w:rPr>
          <w:rFonts w:ascii="맑은 고딕" w:hAnsi="맑은 고딕" w:eastAsia="맑은 고딕"/>
          <w:sz w:val="21"/>
        </w:rPr>
        <w:t xml:space="preserve"> 배지가 붙는다.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4.2 센서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센서를 펼치고 </w:t>
      </w:r>
      <w:r>
        <w:rPr>
          <w:rFonts w:ascii="맑은 고딕" w:hAnsi="맑은 고딕" w:eastAsia="맑은 고딕"/>
          <w:b/>
          <w:sz w:val="21"/>
        </w:rPr>
        <w:t>표준 노드에 매핑</w:t>
      </w:r>
      <w:r>
        <w:rPr>
          <w:rFonts w:ascii="맑은 고딕" w:hAnsi="맑은 고딕" w:eastAsia="맑은 고딕"/>
          <w:sz w:val="21"/>
        </w:rPr>
        <w:t>을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노드 주소와 센서 순번(디폴트맵: 1 온도, 4 습도, 13 CO₂ …)을 넣고 </w:t>
      </w:r>
      <w:r>
        <w:rPr>
          <w:rFonts w:ascii="맑은 고딕" w:hAnsi="맑은 고딕" w:eastAsia="맑은 고딕"/>
          <w:b/>
          <w:sz w:val="21"/>
        </w:rPr>
        <w:t>저장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값은 다음 수집 주기(1분)부터 대시보드·차트·알림에 자체 센서와 똑같이 들어간다. 노드가 3분 넘게 응답하지 않으면 값은 </w:t>
      </w:r>
      <w:r>
        <w:rPr>
          <w:rFonts w:ascii="맑은 고딕" w:hAnsi="맑은 고딕" w:eastAsia="맑은 고딕"/>
          <w:b/>
          <w:sz w:val="21"/>
        </w:rPr>
        <w:t>비어 있다</w:t>
      </w:r>
      <w:r>
        <w:rPr>
          <w:rFonts w:ascii="맑은 고딕" w:hAnsi="맑은 고딕" w:eastAsia="맑은 고딕"/>
          <w:sz w:val="21"/>
        </w:rPr>
        <w:t xml:space="preserve"> (지어내지 않는다).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4.3 확인</w:t>
      </w:r>
    </w:p>
    <w:p>
      <w:r>
        <w:rPr>
          <w:rFonts w:ascii="맑은 고딕" w:hAnsi="맑은 고딕" w:eastAsia="맑은 고딕"/>
          <w:sz w:val="21"/>
        </w:rPr>
        <w:t>표준노드 탭에서 해당 디바이스 행의 "우리 장치" 칸에 하우스/장치명이 보인다. 같은 디바이스에 둘 이상 매핑되면 상단에 경고가 뜬다.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5. 제어 (🎛️ 환경제어)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스위치: </w:t>
      </w:r>
      <w:r>
        <w:rPr>
          <w:rFonts w:ascii="맑은 고딕" w:hAnsi="맑은 고딕" w:eastAsia="맑은 고딕"/>
          <w:b/>
          <w:sz w:val="21"/>
        </w:rPr>
        <w:t>ON / OFF</w:t>
      </w:r>
      <w:r>
        <w:rPr>
          <w:rFonts w:ascii="맑은 고딕" w:hAnsi="맑은 고딕" w:eastAsia="맑은 고딕"/>
          <w:sz w:val="21"/>
        </w:rPr>
        <w:t>. 예약(⏱)으로 N 초 뒤 자동 OFF 를 걸면 노드에 시간제한 ON(202) 으로 전달된다.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개폐기: </w:t>
      </w:r>
      <w:r>
        <w:rPr>
          <w:rFonts w:ascii="맑은 고딕" w:hAnsi="맑은 고딕" w:eastAsia="맑은 고딕"/>
          <w:b/>
          <w:sz w:val="21"/>
        </w:rPr>
        <w:t>열기 / 정지 / 닫기</w:t>
      </w:r>
      <w:r>
        <w:rPr>
          <w:rFonts w:ascii="맑은 고딕" w:hAnsi="맑은 고딕" w:eastAsia="맑은 고딕"/>
          <w:sz w:val="21"/>
        </w:rPr>
        <w:t>. 동작 시간을 주면 시간제한 열기/닫기(303/304).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카드의 </w:t>
      </w:r>
      <w:r>
        <w:rPr>
          <w:rFonts w:ascii="맑은 고딕" w:hAnsi="맑은 고딕" w:eastAsia="맑은 고딕"/>
          <w:b/>
          <w:sz w:val="21"/>
        </w:rPr>
        <w:t>📐 배지</w:t>
      </w:r>
      <w:r>
        <w:rPr>
          <w:rFonts w:ascii="맑은 고딕" w:hAnsi="맑은 고딕" w:eastAsia="맑은 고딕"/>
          <w:sz w:val="21"/>
        </w:rPr>
        <w:t xml:space="preserve">가 노드가 보고한 상태를 보여 준다: </w:t>
      </w:r>
      <w:r>
        <w:rPr>
          <w:rFonts w:ascii="Consolas" w:hAnsi="Consolas" w:eastAsia="Consolas"/>
          <w:color w:val="1F3A5F"/>
          <w:sz w:val="20"/>
        </w:rPr>
        <w:t>켜짐 18s</w:t>
      </w:r>
      <w:r>
        <w:rPr>
          <w:rFonts w:ascii="맑은 고딕" w:hAnsi="맑은 고딕" w:eastAsia="맑은 고딕"/>
          <w:sz w:val="21"/>
        </w:rPr>
        <w:t xml:space="preserve">(남은 시간), </w:t>
      </w:r>
      <w:r>
        <w:rPr>
          <w:rFonts w:ascii="Consolas" w:hAnsi="Consolas" w:eastAsia="Consolas"/>
          <w:color w:val="1F3A5F"/>
          <w:sz w:val="20"/>
        </w:rPr>
        <w:t>열리는 중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READY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수동 조작중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오류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1F3A5F"/>
          <w:sz w:val="20"/>
        </w:rPr>
        <w:t>노드 응답 없음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명령이 거부되면(노드 오류·버스 단선) 카드가 빨갛게 되고 제어 이력에 실패로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자동화 규칙(설정 › 자동화규칙)은 표준 장치에도 그대로 적용된다.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6. 데이터 조회·추출 (📄 보고서 › 데이터 조회·추출)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종류: </w:t>
      </w:r>
      <w:r>
        <w:rPr>
          <w:rFonts w:ascii="맑은 고딕" w:hAnsi="맑은 고딕" w:eastAsia="맑은 고딕"/>
          <w:b/>
          <w:sz w:val="21"/>
        </w:rPr>
        <w:t>센서 관측치 / 구동기 제어 이력 / 표준 구동기 상태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하우스, 조회기간(</w:t>
      </w:r>
      <w:r>
        <w:rPr>
          <w:rFonts w:ascii="맑은 고딕" w:hAnsi="맑은 고딕" w:eastAsia="맑은 고딕"/>
          <w:b/>
          <w:sz w:val="21"/>
        </w:rPr>
        <w:t>1일 / 7일 / 30일</w:t>
      </w:r>
      <w:r>
        <w:rPr>
          <w:rFonts w:ascii="맑은 고딕" w:hAnsi="맑은 고딕" w:eastAsia="맑은 고딕"/>
          <w:sz w:val="21"/>
        </w:rPr>
        <w:t xml:space="preserve"> / 직접 입력), 항목(선택 없음 = 전체).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조회</w:t>
      </w:r>
      <w:r>
        <w:rPr>
          <w:rFonts w:ascii="맑은 고딕" w:hAnsi="맑은 고딕" w:eastAsia="맑은 고딕"/>
          <w:sz w:val="21"/>
        </w:rPr>
        <w:t>: 1분 단위 행이 표로 나온다(200행/쪽). 우측에 행 수·소요 시간(3분 이내) 표시.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추출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1F3A5F"/>
          <w:sz w:val="20"/>
        </w:rPr>
        <w:t>.csv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Consolas"/>
          <w:color w:val="1F3A5F"/>
          <w:sz w:val="20"/>
        </w:rPr>
        <w:t>.txt</w:t>
      </w:r>
      <w:r>
        <w:rPr>
          <w:rFonts w:ascii="맑은 고딕" w:hAnsi="맑은 고딕" w:eastAsia="맑은 고딕"/>
          <w:sz w:val="21"/>
        </w:rPr>
        <w:t xml:space="preserve"> 는 서버에 저장된 원본 그대로 파일로, </w:t>
      </w:r>
      <w:r>
        <w:rPr>
          <w:rFonts w:ascii="Consolas" w:hAnsi="Consolas" w:eastAsia="Consolas"/>
          <w:color w:val="1F3A5F"/>
          <w:sz w:val="20"/>
        </w:rPr>
        <w:t>.xlsx</w:t>
      </w:r>
      <w:r>
        <w:rPr>
          <w:rFonts w:ascii="맑은 고딕" w:hAnsi="맑은 고딕" w:eastAsia="맑은 고딕"/>
          <w:sz w:val="21"/>
        </w:rPr>
        <w:t xml:space="preserve"> 는 조회한 표를 엑셀로 저장.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센서 파일: </w:t>
      </w:r>
      <w:r>
        <w:rPr>
          <w:rFonts w:ascii="Consolas" w:hAnsi="Consolas" w:eastAsia="Consolas"/>
          <w:color w:val="1F3A5F"/>
          <w:sz w:val="20"/>
        </w:rPr>
        <w:t>timestamp, 센서ID…</w:t>
      </w:r>
      <w:r>
        <w:rPr>
          <w:rFonts w:ascii="맑은 고딕" w:hAnsi="맑은 고딕" w:eastAsia="맑은 고딕"/>
          <w:sz w:val="21"/>
        </w:rPr>
        <w:t xml:space="preserve"> (1분 1행, 결측은 빈 칸)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구동기 상태 파일: </w:t>
      </w:r>
      <w:r>
        <w:rPr>
          <w:rFonts w:ascii="Consolas" w:hAnsi="Consolas" w:eastAsia="Consolas"/>
          <w:color w:val="1F3A5F"/>
          <w:sz w:val="20"/>
        </w:rPr>
        <w:t>timestamp, house_id, device_id, unit, kind, n, status, status_name, remain_sec, opid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대시보드 차트는 1시간~30일(30일은 1시간 단위)로 시각화한다.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7. 점검·장애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증상</w:t>
            </w:r>
          </w:p>
        </w:tc>
        <w:tc>
          <w:tcPr>
            <w:tcW w:type="dxa" w:w="4873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표준노드 탭 "드라이버 없음"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RPi 전원·</w:t>
            </w:r>
            <w:r>
              <w:rPr>
                <w:rFonts w:ascii="Consolas" w:hAnsi="Consolas" w:eastAsia="Consolas"/>
                <w:color w:val="1F3A5F"/>
                <w:sz w:val="18"/>
              </w:rPr>
              <w:t>pm2 ks3267d</w:t>
            </w:r>
            <w:r>
              <w:rPr>
                <w:rFonts w:ascii="맑은 고딕" w:hAnsi="맑은 고딕" w:eastAsia="맑은 고딕"/>
                <w:sz w:val="19"/>
              </w:rPr>
              <w:t>. 자체 릴레이·센서는 별도 포트라 계속 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카드 "응답 없음"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배선 A/B·종단·24V·주소. 진단의 타임아웃 카운터 증가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📐 배지 "오류/전압 이상/퓨즈 이상"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자체 상태코드(1~6). 노드 전원·퓨즈 점검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📐 배지 "수동 조작중"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현장 스위치가 수동 위치. 원격 명령은 무시된다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센서 값이 비어 있음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노드 3분 이상 무응답 또는 센서 상태 "점검/보정/교체 필요"(101~103) — 표준노드 탭 표에서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전원 차단 후 복구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RPi 재기동 시 드라이버·화면이 자동 복귀. 저장 데이터는 서버·로컬 SQLite 에 유지되며 조회·추출 가능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8. 사양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통신: RS-485 Modbus RTU, 9600 bps 8N1, 기능코드 0x03 읽기 / 0x10 쓰기, 프로토콜 버전 10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지원: 센서 노드(디폴트맵 30채널), 구동기 노드(스위치 16 + 개폐기 8, 레벨 1)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상태 저장: 센서 1분, 구동기 상태 1분 스냅샷, 제어 이력 건별. 조회기간 최대 31일/회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9. 안전 사용 요령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감전 주의</w:t>
      </w:r>
      <w:r>
        <w:rPr>
          <w:rFonts w:ascii="맑은 고딕" w:hAnsi="맑은 고딕" w:eastAsia="맑은 고딕"/>
          <w:sz w:val="21"/>
        </w:rPr>
        <w:t>: 배선·단자 작업은 반드시 24 VDC 전원을 차단한 뒤 한다. 통전 중 단자에 손대지 않는다.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극성·종단</w:t>
      </w:r>
      <w:r>
        <w:rPr>
          <w:rFonts w:ascii="맑은 고딕" w:hAnsi="맑은 고딕" w:eastAsia="맑은 고딕"/>
          <w:sz w:val="21"/>
        </w:rPr>
        <w:t>: RS-485 A(녹)/B(백) 극성을 지키고 버스 양 끝에 120 Ω 종단을 단다. 뒤바뀌면 "응답 없음"으로 보인다.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환경</w:t>
      </w:r>
      <w:r>
        <w:rPr>
          <w:rFonts w:ascii="맑은 고딕" w:hAnsi="맑은 고딕" w:eastAsia="맑은 고딕"/>
          <w:sz w:val="21"/>
        </w:rPr>
        <w:t>: 제어기(본체)는 실내 또는 방수·방진 제어함 안에 설치한다. 직사광·고온·결로를 피하고, 제어함이 밀폐면 환기(또는 쿨러)를 둔다. 본체는 자연 방열이므로 함체 온도가 높으면 성능이 제한될 수 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구동기 동작 주의</w:t>
      </w:r>
      <w:r>
        <w:rPr>
          <w:rFonts w:ascii="맑은 고딕" w:hAnsi="맑은 고딕" w:eastAsia="맑은 고딕"/>
          <w:sz w:val="21"/>
        </w:rPr>
        <w:t xml:space="preserve">: 측창·개폐기 등 구동기가 자동·원격으로 움직일 수 있다. 정비·청소 시 반드시 해당 구동기를 </w:t>
      </w:r>
      <w:r>
        <w:rPr>
          <w:rFonts w:ascii="맑은 고딕" w:hAnsi="맑은 고딕" w:eastAsia="맑은 고딕"/>
          <w:b/>
          <w:sz w:val="21"/>
        </w:rPr>
        <w:t>정지</w:t>
      </w:r>
      <w:r>
        <w:rPr>
          <w:rFonts w:ascii="맑은 고딕" w:hAnsi="맑은 고딕" w:eastAsia="맑은 고딕"/>
          <w:sz w:val="21"/>
        </w:rPr>
        <w:t>시키고, 동작 구간에 사람·장애물이 없는지 확인한다(끼임 주의).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과전압·낙뢰</w:t>
      </w:r>
      <w:r>
        <w:rPr>
          <w:rFonts w:ascii="맑은 고딕" w:hAnsi="맑은 고딕" w:eastAsia="맑은 고딕"/>
          <w:sz w:val="21"/>
        </w:rPr>
        <w:t>: 전원부에 서지 보호를 두고, 뇌우 시 장시간 정비를 피한다.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임의 개조 금지</w:t>
      </w:r>
      <w:r>
        <w:rPr>
          <w:rFonts w:ascii="맑은 고딕" w:hAnsi="맑은 고딕" w:eastAsia="맑은 고딕"/>
          <w:sz w:val="21"/>
        </w:rPr>
        <w:t>: 본체·노드·배선을 임의로 개조·분해하지 않는다. 인증·보증이 무효가 될 수 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10. 점검·정비·보관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일상 점검(사용자)</w:t>
      </w:r>
      <w:r>
        <w:rPr>
          <w:rFonts w:ascii="맑은 고딕" w:hAnsi="맑은 고딕" w:eastAsia="맑은 고딕"/>
          <w:sz w:val="21"/>
        </w:rPr>
        <w:t>: 화면의 📐 상태 배지가 READY/정상인지, 노드가 "응답 없음"이 아닌지, 종단·전원 표시등을 육안 확인한다.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정기 정비(6개월 권장)</w:t>
      </w:r>
      <w:r>
        <w:rPr>
          <w:rFonts w:ascii="맑은 고딕" w:hAnsi="맑은 고딕" w:eastAsia="맑은 고딕"/>
          <w:sz w:val="21"/>
        </w:rPr>
        <w:t>: 전원 차단 후 단자 조임 상태·접점 부식·퓨즈를 점검하고, 제어함 내부 먼지 제거·환기구 청소를 한다. RS-485 배선 피복 손상을 확인한다.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소프트웨어 갱신</w:t>
      </w:r>
      <w:r>
        <w:rPr>
          <w:rFonts w:ascii="맑은 고딕" w:hAnsi="맑은 고딕" w:eastAsia="맑은 고딕"/>
          <w:sz w:val="21"/>
        </w:rPr>
        <w:t>: 제어기 소프트웨어·드라이버는 원격으로 갱신·복구된다(사용자 조치 불필요). 이상 시 사후관리업소에 연락한다.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장기 보관</w:t>
      </w:r>
      <w:r>
        <w:rPr>
          <w:rFonts w:ascii="맑은 고딕" w:hAnsi="맑은 고딕" w:eastAsia="맑은 고딕"/>
          <w:sz w:val="21"/>
        </w:rPr>
        <w:t>: 전원을 차단하고 건조한 상온(권장 −10 ~ 40 ℃, 결로 없음)에 보관한다. 재사용 시 §2 배선·§3 노드 연결 확인부터 다시 수행한다.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11. 무상 점검·수리 기간 (보증)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보증 기간</w:t>
      </w:r>
      <w:r>
        <w:rPr>
          <w:rFonts w:ascii="맑은 고딕" w:hAnsi="맑은 고딕" w:eastAsia="맑은 고딕"/>
          <w:sz w:val="21"/>
        </w:rPr>
        <w:t>: 〔케이그린텍 기입 — 예: 구입일(설치 완료일)로부터 ○년〕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무상 수리</w:t>
      </w:r>
      <w:r>
        <w:rPr>
          <w:rFonts w:ascii="맑은 고딕" w:hAnsi="맑은 고딕" w:eastAsia="맑은 고딕"/>
          <w:sz w:val="21"/>
        </w:rPr>
        <w:t>: 보증 기간 내 정상적인 사용 상태에서 발생한 제조상 결함은 무상 점검·수리한다.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유상 수리 대상</w:t>
      </w:r>
      <w:r>
        <w:rPr>
          <w:rFonts w:ascii="맑은 고딕" w:hAnsi="맑은 고딕" w:eastAsia="맑은 고딕"/>
          <w:sz w:val="21"/>
        </w:rPr>
        <w:t>: 사용자 과실·낙뢰/침수 등 천재지변·임의 개조·소모품(퓨즈 등) 교체·타사 장비 연동 문제.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접수</w:t>
      </w:r>
      <w:r>
        <w:rPr>
          <w:rFonts w:ascii="맑은 고딕" w:hAnsi="맑은 고딕" w:eastAsia="맑은 고딕"/>
          <w:sz w:val="21"/>
        </w:rPr>
        <w:t>: 〔케이그린텍 기입 — A/S 접수 연락처·이메일·운영시간〕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12. 사후관리 (부품 판매·서비스업소)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부품 판매·구입 문의</w:t>
      </w:r>
      <w:r>
        <w:rPr>
          <w:rFonts w:ascii="맑은 고딕" w:hAnsi="맑은 고딕" w:eastAsia="맑은 고딕"/>
          <w:sz w:val="21"/>
        </w:rPr>
        <w:t>: 〔케이그린텍 기입 — 부품 판매처·연락처〕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사후관리업소(서비스센터) 위치</w:t>
      </w:r>
      <w:r>
        <w:rPr>
          <w:rFonts w:ascii="맑은 고딕" w:hAnsi="맑은 고딕" w:eastAsia="맑은 고딕"/>
          <w:sz w:val="21"/>
        </w:rPr>
        <w:t>: 〔케이그린텍 기입 — 업소명·주소·연락처(권역별 있으면 목록)〕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원격 지원</w:t>
      </w:r>
      <w:r>
        <w:rPr>
          <w:rFonts w:ascii="맑은 고딕" w:hAnsi="맑은 고딕" w:eastAsia="맑은 고딕"/>
          <w:sz w:val="21"/>
        </w:rPr>
        <w:t>: 소프트웨어·드라이버 이상은 제조사가 원격으로 진단·조치한다.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13. 제조사 정보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제조사: 케이그린텍  〔사업자등록번호·대표자·주소·대표 연락처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제품명/모델: 스마트그린 통합제어기 〔모델명·형식 기입〕</w:t>
      </w:r>
    </w:p>
    <w:p>
      <w:r>
        <w:rPr>
          <w:rFonts w:ascii="맑은 고딕" w:hAnsi="맑은 고딕" w:eastAsia="맑은 고딕"/>
          <w:sz w:val="21"/>
        </w:rPr>
        <w:t xml:space="preserve">&gt; ⚠ 〔 〕 표시 항목은 KOAT 116/117 제품사용설명서 필수 기재(무상수리기간·부품판매·사후관리업소 위치 등)로, </w:t>
      </w:r>
      <w:r>
        <w:rPr>
          <w:rFonts w:ascii="맑은 고딕" w:hAnsi="맑은 고딕" w:eastAsia="맑은 고딕"/>
          <w:b/>
          <w:sz w:val="21"/>
        </w:rPr>
        <w:t>케이그린텍의 실제 사업자·A/S 정보를 채워야</w:t>
      </w:r>
      <w:r>
        <w:rPr>
          <w:rFonts w:ascii="맑은 고딕" w:hAnsi="맑은 고딕" w:eastAsia="맑은 고딕"/>
          <w:sz w:val="21"/>
        </w:rPr>
        <w:t xml:space="preserve"> 검정 제출용으로 완성된다. 기술·안전·조작 내용(§1~§10)은 실제 제어기 동작 기준으로 작성됨.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08080"/>
        <w:sz w:val="16"/>
      </w:rPr>
      <w:t>스마트그린 통합제어기 — KS X 3267 표준 노드 사용설명서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