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상표권 제목1</w:t>
        <w:br/>
        <w:t>41234212342</w:t>
        <w:br/>
        <w:t>상표권 제목2</w:t>
        <w:br/>
        <w:t>1243123412</w:t>
        <w:br/>
        <w:t>상표권 제목3</w:t>
        <w:br/>
        <w:t>432123412341</w:t>
        <w:br/>
        <w:t>상표가 적용된 곳</w:t>
        <w:br/>
        <w:t>1243114</w:t>
        <w:br/>
        <w:t>상표의 의미</w:t>
        <w:br/>
        <w:t>12432123412342</w:t>
        <w:br/>
        <w:t>상표</w:t>
        <w:br/>
        <w:br/>
        <w:drawing>
          <wp:inline distT="0" distR="0" distB="0" distL="0">
            <wp:extent cx="2540000" cy="1892300"/>
            <wp:docPr id="0" name="Drawing 0" descr="C:\Users\IdeaConcert\Documents\project\IdeaProtectionCenter\src\main\webapp\/resources/mark/mark20161129220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mark/mark201611292208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2016-11-29T17:07:59Z</dcterms:created>
  <dc:creator>Apache POI</dc:creator>
</cp:coreProperties>
</file>