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b/>
          <w:bCs/>
          <w:sz w:val="40"/>
          <w:szCs w:val="40"/>
        </w:rPr>
        <w:t xml:space="preserve">2026년 초격차 스타트업 프로젝트</w:t>
      </w:r>
    </w:p>
    <w:p>
      <w:pPr>
        <w:spacing w:after="600"/>
        <w:jc w:val="center"/>
      </w:pPr>
      <w:r>
        <w:rPr>
          <w:b/>
          <w:bCs/>
          <w:sz w:val="40"/>
          <w:szCs w:val="40"/>
        </w:rPr>
        <w:t xml:space="preserve">창업기업 사업계획서 (DIPS)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기 업 명</w:t>
            </w:r>
          </w:p>
        </w:tc>
        <w:tc>
          <w:tcPr>
            <w:tcW w:type="pct" w:w="70%"/>
            <w:tcBorders>
              <w:top w:val="single" w:color="000000" w:sz="1"/>
              <w:left w:val="single" w:color="000000" w:sz="1"/>
              <w:bottom w:val="single" w:color="000000" w:sz="1"/>
              <w:right w:val="single" w:color="000000" w:sz="1"/>
            </w:tcBorders>
            <w:vAlign w:val="center"/>
          </w:tcPr>
          <w:p>
            <w:pPr>
              <w:jc w:val="left"/>
            </w:pPr>
            <w:r>
              <w:rPr>
                <w:sz w:val="20"/>
                <w:szCs w:val="20"/>
              </w:rPr>
              <w:t xml:space="preserve">유에이블 코퍼레이션</w:t>
            </w:r>
          </w:p>
        </w:tc>
      </w:tr>
      <w:tr>
        <w:tc>
          <w:tcPr>
            <w:tcW w:type="pct" w:w="30%"/>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아이템명</w:t>
            </w:r>
          </w:p>
        </w:tc>
        <w:tc>
          <w:tcPr>
            <w:tcW w:type="pct" w:w="70%"/>
            <w:tcBorders>
              <w:top w:val="single" w:color="000000" w:sz="1"/>
              <w:left w:val="single" w:color="000000" w:sz="1"/>
              <w:bottom w:val="single" w:color="000000" w:sz="1"/>
              <w:right w:val="single" w:color="000000" w:sz="1"/>
            </w:tcBorders>
            <w:vAlign w:val="center"/>
          </w:tcPr>
          <w:p>
            <w:pPr>
              <w:jc w:val="left"/>
            </w:pPr>
            <w:r>
              <w:rPr>
                <w:sz w:val="20"/>
                <w:szCs w:val="20"/>
              </w:rPr>
              <w:t xml:space="preserve">GlowUS - AI Agent OS</w:t>
            </w:r>
          </w:p>
        </w:tc>
      </w:tr>
      <w:tr>
        <w:tc>
          <w:tcPr>
            <w:tcW w:type="pct" w:w="30%"/>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신청분야</w:t>
            </w:r>
          </w:p>
        </w:tc>
        <w:tc>
          <w:tcPr>
            <w:tcW w:type="pct" w:w="70%"/>
            <w:tcBorders>
              <w:top w:val="single" w:color="000000" w:sz="1"/>
              <w:left w:val="single" w:color="000000" w:sz="1"/>
              <w:bottom w:val="single" w:color="000000" w:sz="1"/>
              <w:right w:val="single" w:color="000000" w:sz="1"/>
            </w:tcBorders>
            <w:vAlign w:val="center"/>
          </w:tcPr>
          <w:p>
            <w:pPr>
              <w:jc w:val="left"/>
            </w:pPr>
            <w:r>
              <w:rPr>
                <w:sz w:val="20"/>
                <w:szCs w:val="20"/>
              </w:rPr>
              <w:t xml:space="preserve">AI (인공지능산업융합사업단)</w:t>
            </w:r>
          </w:p>
        </w:tc>
      </w:tr>
      <w:tr>
        <w:tc>
          <w:tcPr>
            <w:tcW w:type="pct" w:w="30%"/>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대 표 자</w:t>
            </w:r>
          </w:p>
        </w:tc>
        <w:tc>
          <w:tcPr>
            <w:tcW w:type="pct" w:w="70%"/>
            <w:tcBorders>
              <w:top w:val="single" w:color="000000" w:sz="1"/>
              <w:left w:val="single" w:color="000000" w:sz="1"/>
              <w:bottom w:val="single" w:color="000000" w:sz="1"/>
              <w:right w:val="single" w:color="000000" w:sz="1"/>
            </w:tcBorders>
            <w:vAlign w:val="center"/>
          </w:tcPr>
          <w:p>
            <w:pPr>
              <w:jc w:val="left"/>
            </w:pPr>
            <w:r>
              <w:rPr>
                <w:sz w:val="20"/>
                <w:szCs w:val="20"/>
              </w:rPr>
              <w:t xml:space="preserve">이진수</w:t>
            </w:r>
          </w:p>
        </w:tc>
      </w:tr>
      <w:tr>
        <w:tc>
          <w:tcPr>
            <w:tcW w:type="pct" w:w="30%"/>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사 업 비</w:t>
            </w:r>
          </w:p>
        </w:tc>
        <w:tc>
          <w:tcPr>
            <w:tcW w:type="pct" w:w="70%"/>
            <w:tcBorders>
              <w:top w:val="single" w:color="000000" w:sz="1"/>
              <w:left w:val="single" w:color="000000" w:sz="1"/>
              <w:bottom w:val="single" w:color="000000" w:sz="1"/>
              <w:right w:val="single" w:color="000000" w:sz="1"/>
            </w:tcBorders>
            <w:vAlign w:val="center"/>
          </w:tcPr>
          <w:p>
            <w:pPr>
              <w:jc w:val="left"/>
            </w:pPr>
            <w:r>
              <w:rPr>
                <w:sz w:val="20"/>
                <w:szCs w:val="20"/>
              </w:rPr>
              <w:t xml:space="preserve">정부지원 200,000천원 / 자부담 88,000천원 / 총 288,000천원</w:t>
            </w:r>
          </w:p>
        </w:tc>
      </w:tr>
    </w:tbl>
    <w:p>
      <w:pPr>
        <w:spacing w:before="800"/>
      </w:pPr>
    </w:p>
    <w:p>
      <w:pPr>
        <w:jc w:val="center"/>
      </w:pPr>
      <w:r>
        <w:rPr>
          <w:sz w:val="28"/>
          <w:szCs w:val="28"/>
        </w:rPr>
        <w:t xml:space="preserve">2026년 1월</w:t>
      </w:r>
    </w:p>
    <w:p>
      <w:pPr>
        <w:spacing w:before="200"/>
        <w:jc w:val="center"/>
      </w:pPr>
      <w:r>
        <w:rPr>
          <w:b/>
          <w:bCs/>
          <w:sz w:val="32"/>
          <w:szCs w:val="32"/>
        </w:rPr>
        <w:t xml:space="preserve">유에이블 코퍼레이션</w:t>
      </w:r>
    </w:p>
    <w:p>
      <w:r>
        <w:br w:type="page"/>
      </w:r>
    </w:p>
    <w:p>
      <w:pPr>
        <w:spacing w:before="400" w:after="200"/>
      </w:pPr>
      <w:r>
        <w:rPr>
          <w:b/>
          <w:bCs/>
          <w:sz w:val="28"/>
          <w:szCs w:val="28"/>
        </w:rPr>
        <w:t xml:space="preserve">□ 신청현황</w:t>
      </w:r>
    </w:p>
    <w:p>
      <w:pPr>
        <w:spacing w:after="200"/>
      </w:pPr>
      <w:r>
        <w:rPr>
          <w:i/>
          <w:iCs/>
          <w:color w:val="0000FF"/>
          <w:sz w:val="16"/>
          <w:szCs w:val="16"/>
        </w:rPr>
        <w:t xml:space="preserve">※ 정부지원사업비는 총 사업비의 70% 미만, 자기부담사업비(현금 또는 현물)은 30% 이상으로 작성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구분</w:t>
            </w:r>
          </w:p>
        </w:tc>
        <w:tc>
          <w:tcPr>
            <w:tcW w:type="pct" w:w="25%"/>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정부지원사업비</w:t>
            </w:r>
          </w:p>
        </w:tc>
        <w:tc>
          <w:tcPr>
            <w:tcW w:type="pct" w:w="25%"/>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자기부담사업비</w:t>
            </w:r>
          </w:p>
        </w:tc>
        <w:tc>
          <w:tcPr>
            <w:tcW w:type="pct" w:w="30%"/>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총 사업비</w:t>
            </w:r>
          </w:p>
        </w:tc>
      </w:tr>
      <w:tr>
        <w:tc>
          <w:tcPr>
            <w:tcW w:type="pct" w:w="20%"/>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금액(천원)</w:t>
            </w:r>
          </w:p>
        </w:tc>
        <w:tc>
          <w:tcPr>
            <w:tcW w:type="pct" w:w="25%"/>
            <w:tcBorders>
              <w:top w:val="single" w:color="000000" w:sz="1"/>
              <w:left w:val="single" w:color="000000" w:sz="1"/>
              <w:bottom w:val="single" w:color="000000" w:sz="1"/>
              <w:right w:val="single" w:color="000000" w:sz="1"/>
            </w:tcBorders>
            <w:vAlign w:val="center"/>
          </w:tcPr>
          <w:p>
            <w:pPr>
              <w:jc w:val="right"/>
            </w:pPr>
            <w:r>
              <w:rPr>
                <w:sz w:val="20"/>
                <w:szCs w:val="20"/>
              </w:rPr>
              <w:t xml:space="preserve">200,000</w:t>
            </w:r>
          </w:p>
        </w:tc>
        <w:tc>
          <w:tcPr>
            <w:tcW w:type="pct" w:w="25%"/>
            <w:tcBorders>
              <w:top w:val="single" w:color="000000" w:sz="1"/>
              <w:left w:val="single" w:color="000000" w:sz="1"/>
              <w:bottom w:val="single" w:color="000000" w:sz="1"/>
              <w:right w:val="single" w:color="000000" w:sz="1"/>
            </w:tcBorders>
            <w:vAlign w:val="center"/>
          </w:tcPr>
          <w:p>
            <w:pPr>
              <w:jc w:val="right"/>
            </w:pPr>
            <w:r>
              <w:rPr>
                <w:sz w:val="20"/>
                <w:szCs w:val="20"/>
              </w:rPr>
              <w:t xml:space="preserve">88,000</w:t>
            </w:r>
          </w:p>
        </w:tc>
        <w:tc>
          <w:tcPr>
            <w:tcW w:type="pct" w:w="30%"/>
            <w:tcBorders>
              <w:top w:val="single" w:color="000000" w:sz="1"/>
              <w:left w:val="single" w:color="000000" w:sz="1"/>
              <w:bottom w:val="single" w:color="000000" w:sz="1"/>
              <w:right w:val="single" w:color="000000" w:sz="1"/>
            </w:tcBorders>
            <w:vAlign w:val="center"/>
          </w:tcPr>
          <w:p>
            <w:pPr>
              <w:jc w:val="right"/>
            </w:pPr>
            <w:r>
              <w:rPr>
                <w:sz w:val="20"/>
                <w:szCs w:val="20"/>
              </w:rPr>
              <w:t xml:space="preserve">288,000</w:t>
            </w:r>
          </w:p>
        </w:tc>
      </w:tr>
      <w:tr>
        <w:tc>
          <w:tcPr>
            <w:tcW w:type="pct" w:w="20%"/>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비율(%)</w:t>
            </w:r>
          </w:p>
        </w:tc>
        <w:tc>
          <w:tcPr>
            <w:tcW w:type="pct" w:w="25%"/>
            <w:tcBorders>
              <w:top w:val="single" w:color="000000" w:sz="1"/>
              <w:left w:val="single" w:color="000000" w:sz="1"/>
              <w:bottom w:val="single" w:color="000000" w:sz="1"/>
              <w:right w:val="single" w:color="000000" w:sz="1"/>
            </w:tcBorders>
            <w:vAlign w:val="center"/>
          </w:tcPr>
          <w:p>
            <w:pPr>
              <w:jc w:val="center"/>
            </w:pPr>
            <w:r>
              <w:rPr>
                <w:sz w:val="20"/>
                <w:szCs w:val="20"/>
              </w:rPr>
              <w:t xml:space="preserve">69.4%</w:t>
            </w:r>
          </w:p>
        </w:tc>
        <w:tc>
          <w:tcPr>
            <w:tcW w:type="pct" w:w="25%"/>
            <w:tcBorders>
              <w:top w:val="single" w:color="000000" w:sz="1"/>
              <w:left w:val="single" w:color="000000" w:sz="1"/>
              <w:bottom w:val="single" w:color="000000" w:sz="1"/>
              <w:right w:val="single" w:color="000000" w:sz="1"/>
            </w:tcBorders>
            <w:vAlign w:val="center"/>
          </w:tcPr>
          <w:p>
            <w:pPr>
              <w:jc w:val="center"/>
            </w:pPr>
            <w:r>
              <w:rPr>
                <w:sz w:val="20"/>
                <w:szCs w:val="20"/>
              </w:rPr>
              <w:t xml:space="preserve">30.6%</w:t>
            </w:r>
          </w:p>
        </w:tc>
        <w:tc>
          <w:tcPr>
            <w:tcW w:type="pct" w:w="30%"/>
            <w:tcBorders>
              <w:top w:val="single" w:color="000000" w:sz="1"/>
              <w:left w:val="single" w:color="000000" w:sz="1"/>
              <w:bottom w:val="single" w:color="000000" w:sz="1"/>
              <w:right w:val="single" w:color="000000" w:sz="1"/>
            </w:tcBorders>
            <w:vAlign w:val="center"/>
          </w:tcPr>
          <w:p>
            <w:pPr>
              <w:jc w:val="center"/>
            </w:pPr>
            <w:r>
              <w:rPr>
                <w:sz w:val="20"/>
                <w:szCs w:val="20"/>
              </w:rPr>
              <w:t xml:space="preserve">100%</w:t>
            </w:r>
          </w:p>
        </w:tc>
      </w:tr>
    </w:tbl>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고용(명)</w:t>
            </w:r>
          </w:p>
        </w:tc>
        <w:tc>
          <w:tcPr>
            <w:tcW w:type="pct" w:w="25%"/>
            <w:tcBorders>
              <w:top w:val="single" w:color="000000" w:sz="1"/>
              <w:left w:val="single" w:color="000000" w:sz="1"/>
              <w:bottom w:val="single" w:color="000000" w:sz="1"/>
              <w:right w:val="single" w:color="000000" w:sz="1"/>
            </w:tcBorders>
            <w:vAlign w:val="center"/>
          </w:tcPr>
          <w:p>
            <w:pPr>
              <w:jc w:val="center"/>
            </w:pPr>
            <w:r>
              <w:rPr>
                <w:sz w:val="20"/>
                <w:szCs w:val="20"/>
              </w:rPr>
              <w:t xml:space="preserve">3</w:t>
            </w:r>
          </w:p>
        </w:tc>
        <w:tc>
          <w:tcPr>
            <w:tcW w:type="pct" w:w="25%"/>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매출(백만원)</w:t>
            </w:r>
          </w:p>
        </w:tc>
        <w:tc>
          <w:tcPr>
            <w:tcW w:type="pct" w:w="25%"/>
            <w:tcBorders>
              <w:top w:val="single" w:color="000000" w:sz="1"/>
              <w:left w:val="single" w:color="000000" w:sz="1"/>
              <w:bottom w:val="single" w:color="000000" w:sz="1"/>
              <w:right w:val="single" w:color="000000" w:sz="1"/>
            </w:tcBorders>
            <w:vAlign w:val="center"/>
          </w:tcPr>
          <w:p>
            <w:pPr>
              <w:jc w:val="center"/>
            </w:pPr>
            <w:r>
              <w:rPr>
                <w:sz w:val="20"/>
                <w:szCs w:val="20"/>
              </w:rPr>
              <w:t xml:space="preserve">300</w:t>
            </w:r>
          </w:p>
        </w:tc>
      </w:tr>
      <w:tr>
        <w:tc>
          <w:tcPr>
            <w:tcW w:type="pct" w:w="25%"/>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누적투자(백만원)</w:t>
            </w:r>
          </w:p>
        </w:tc>
        <w:tc>
          <w:tcPr>
            <w:tcW w:type="pct" w:w="25%"/>
            <w:tcBorders>
              <w:top w:val="single" w:color="000000" w:sz="1"/>
              <w:left w:val="single" w:color="000000" w:sz="1"/>
              <w:bottom w:val="single" w:color="000000" w:sz="1"/>
              <w:right w:val="single" w:color="000000" w:sz="1"/>
            </w:tcBorders>
            <w:vAlign w:val="center"/>
          </w:tcPr>
          <w:p>
            <w:pPr>
              <w:jc w:val="center"/>
            </w:pPr>
            <w:r>
              <w:rPr>
                <w:sz w:val="20"/>
                <w:szCs w:val="20"/>
              </w:rPr>
              <w:t xml:space="preserve">150</w:t>
            </w:r>
          </w:p>
        </w:tc>
        <w:tc>
          <w:tcPr>
            <w:tcW w:type="pct" w:w="25%"/>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업력(년)</w:t>
            </w:r>
          </w:p>
        </w:tc>
        <w:tc>
          <w:tcPr>
            <w:tcW w:type="pct" w:w="25%"/>
            <w:tcBorders>
              <w:top w:val="single" w:color="000000" w:sz="1"/>
              <w:left w:val="single" w:color="000000" w:sz="1"/>
              <w:bottom w:val="single" w:color="000000" w:sz="1"/>
              <w:right w:val="single" w:color="000000" w:sz="1"/>
            </w:tcBorders>
            <w:vAlign w:val="center"/>
          </w:tcPr>
          <w:p>
            <w:pPr>
              <w:jc w:val="center"/>
            </w:pPr>
            <w:r>
              <w:rPr>
                <w:sz w:val="20"/>
                <w:szCs w:val="20"/>
              </w:rPr>
              <w:t xml:space="preserve">5</w:t>
            </w:r>
          </w:p>
        </w:tc>
      </w:tr>
    </w:tbl>
    <w:p>
      <w:r>
        <w:br w:type="page"/>
      </w:r>
    </w:p>
    <w:p>
      <w:pPr>
        <w:spacing w:before="400" w:after="200"/>
      </w:pPr>
      <w:r>
        <w:rPr>
          <w:b/>
          <w:bCs/>
          <w:sz w:val="28"/>
          <w:szCs w:val="28"/>
        </w:rPr>
        <w:t xml:space="preserve">□ 신청 분야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구분</w:t>
            </w:r>
          </w:p>
        </w:tc>
        <w:tc>
          <w:tcPr>
            <w:tcW w:type="pct" w:w="20%"/>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전략 분야</w:t>
            </w:r>
          </w:p>
        </w:tc>
        <w:tc>
          <w:tcPr>
            <w:tcW w:type="pct" w:w="25%"/>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신산업 분야</w:t>
            </w:r>
          </w:p>
        </w:tc>
        <w:tc>
          <w:tcPr>
            <w:tcW w:type="pct" w:w="30%"/>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주관기관</w:t>
            </w:r>
          </w:p>
        </w:tc>
        <w:tc>
          <w:tcPr>
            <w:tcW w:type="pct" w:w="15%"/>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신청</w:t>
            </w:r>
          </w:p>
        </w:tc>
      </w:tr>
      <w:tr>
        <w:tc>
          <w:tcPr>
            <w:tcW w:type="pct" w:w="10%"/>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①</w:t>
            </w:r>
          </w:p>
        </w:tc>
        <w:tc>
          <w:tcPr>
            <w:tcW w:type="pct" w:w="20%"/>
            <w:tcBorders>
              <w:top w:val="single" w:color="000000" w:sz="1"/>
              <w:left w:val="single" w:color="000000" w:sz="1"/>
              <w:bottom w:val="single" w:color="000000" w:sz="1"/>
              <w:right w:val="single" w:color="000000" w:sz="1"/>
            </w:tcBorders>
            <w:vAlign w:val="center"/>
          </w:tcPr>
          <w:p>
            <w:pPr>
              <w:jc w:val="center"/>
            </w:pPr>
            <w:r>
              <w:rPr>
                <w:sz w:val="20"/>
                <w:szCs w:val="20"/>
              </w:rPr>
              <w:t xml:space="preserve">AI</w:t>
            </w:r>
          </w:p>
        </w:tc>
        <w:tc>
          <w:tcPr>
            <w:tcW w:type="pct" w:w="25%"/>
            <w:tcBorders>
              <w:top w:val="single" w:color="000000" w:sz="1"/>
              <w:left w:val="single" w:color="000000" w:sz="1"/>
              <w:bottom w:val="single" w:color="000000" w:sz="1"/>
              <w:right w:val="single" w:color="000000" w:sz="1"/>
            </w:tcBorders>
            <w:vAlign w:val="center"/>
          </w:tcPr>
          <w:p>
            <w:pPr>
              <w:jc w:val="center"/>
            </w:pPr>
            <w:r>
              <w:rPr>
                <w:sz w:val="20"/>
                <w:szCs w:val="20"/>
              </w:rPr>
              <w:t xml:space="preserve">AI</w:t>
            </w:r>
          </w:p>
        </w:tc>
        <w:tc>
          <w:tcPr>
            <w:tcW w:type="pct" w:w="30%"/>
            <w:tcBorders>
              <w:top w:val="single" w:color="000000" w:sz="1"/>
              <w:left w:val="single" w:color="000000" w:sz="1"/>
              <w:bottom w:val="single" w:color="000000" w:sz="1"/>
              <w:right w:val="single" w:color="000000" w:sz="1"/>
            </w:tcBorders>
            <w:vAlign w:val="center"/>
          </w:tcPr>
          <w:p>
            <w:pPr>
              <w:jc w:val="left"/>
            </w:pPr>
            <w:r>
              <w:rPr>
                <w:sz w:val="20"/>
                <w:szCs w:val="20"/>
              </w:rPr>
              <w:t xml:space="preserve">인공지능산업융합사업단</w:t>
            </w:r>
          </w:p>
        </w:tc>
        <w:tc>
          <w:tcPr>
            <w:tcW w:type="pct" w:w="15%"/>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w:t>
            </w:r>
          </w:p>
        </w:tc>
      </w:tr>
      <w:tr>
        <w:tc>
          <w:tcPr>
            <w:tcW w:type="pct" w:w="10%"/>
            <w:tcBorders>
              <w:top w:val="single" w:color="000000" w:sz="1"/>
              <w:left w:val="single" w:color="000000" w:sz="1"/>
              <w:bottom w:val="single" w:color="000000" w:sz="1"/>
              <w:right w:val="single" w:color="000000" w:sz="1"/>
            </w:tcBorders>
            <w:vAlign w:val="center"/>
          </w:tcPr>
          <w:p>
            <w:pPr>
              <w:jc w:val="center"/>
            </w:pPr>
            <w:r>
              <w:rPr>
                <w:sz w:val="20"/>
                <w:szCs w:val="20"/>
              </w:rPr>
              <w:t xml:space="preserve">②</w:t>
            </w:r>
          </w:p>
        </w:tc>
        <w:tc>
          <w:tcPr>
            <w:tcW w:type="pct" w:w="20%"/>
            <w:tcBorders>
              <w:top w:val="single" w:color="000000" w:sz="1"/>
              <w:left w:val="single" w:color="000000" w:sz="1"/>
              <w:bottom w:val="single" w:color="000000" w:sz="1"/>
              <w:right w:val="single" w:color="000000" w:sz="1"/>
            </w:tcBorders>
            <w:vAlign w:val="center"/>
          </w:tcPr>
          <w:p>
            <w:pPr>
              <w:jc w:val="center"/>
            </w:pPr>
            <w:r>
              <w:rPr>
                <w:sz w:val="20"/>
                <w:szCs w:val="20"/>
              </w:rPr>
              <w:t xml:space="preserve">바이오</w:t>
            </w:r>
          </w:p>
        </w:tc>
        <w:tc>
          <w:tcPr>
            <w:tcW w:type="pct" w:w="25%"/>
            <w:tcBorders>
              <w:top w:val="single" w:color="000000" w:sz="1"/>
              <w:left w:val="single" w:color="000000" w:sz="1"/>
              <w:bottom w:val="single" w:color="000000" w:sz="1"/>
              <w:right w:val="single" w:color="000000" w:sz="1"/>
            </w:tcBorders>
            <w:vAlign w:val="center"/>
          </w:tcPr>
          <w:p>
            <w:pPr>
              <w:jc w:val="center"/>
            </w:pPr>
            <w:r>
              <w:rPr>
                <w:sz w:val="20"/>
                <w:szCs w:val="20"/>
              </w:rPr>
              <w:t xml:space="preserve">헬스케어</w:t>
            </w:r>
          </w:p>
        </w:tc>
        <w:tc>
          <w:tcPr>
            <w:tcW w:type="pct" w:w="30%"/>
            <w:tcBorders>
              <w:top w:val="single" w:color="000000" w:sz="1"/>
              <w:left w:val="single" w:color="000000" w:sz="1"/>
              <w:bottom w:val="single" w:color="000000" w:sz="1"/>
              <w:right w:val="single" w:color="000000" w:sz="1"/>
            </w:tcBorders>
            <w:vAlign w:val="center"/>
          </w:tcPr>
          <w:p>
            <w:pPr>
              <w:jc w:val="left"/>
            </w:pPr>
            <w:r>
              <w:rPr>
                <w:sz w:val="20"/>
                <w:szCs w:val="20"/>
              </w:rPr>
              <w:t xml:space="preserve">성균관대학교 BTS 센터</w:t>
            </w:r>
          </w:p>
        </w:tc>
        <w:tc>
          <w:tcPr>
            <w:tcW w:type="pct" w:w="15%"/>
            <w:tcBorders>
              <w:top w:val="single" w:color="000000" w:sz="1"/>
              <w:left w:val="single" w:color="000000" w:sz="1"/>
              <w:bottom w:val="single" w:color="000000" w:sz="1"/>
              <w:right w:val="single" w:color="000000" w:sz="1"/>
            </w:tcBorders>
            <w:vAlign w:val="center"/>
          </w:tcPr>
          <w:p>
            <w:pPr>
              <w:jc w:val="left"/>
            </w:pPr>
            <w:r>
              <w:rPr>
                <w:sz w:val="20"/>
                <w:szCs w:val="20"/>
              </w:rPr>
              <w:t xml:space="preserve"/>
            </w:r>
          </w:p>
        </w:tc>
      </w:tr>
    </w:tbl>
    <w:p>
      <w:r>
        <w:br w:type="page"/>
      </w:r>
    </w:p>
    <w:p>
      <w:pPr>
        <w:spacing w:before="400" w:after="200"/>
      </w:pPr>
      <w:r>
        <w:rPr>
          <w:b/>
          <w:bCs/>
          <w:sz w:val="28"/>
          <w:szCs w:val="28"/>
        </w:rPr>
        <w:t xml:space="preserve">□ 기업 일반현황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기업명</w:t>
            </w:r>
          </w:p>
        </w:tc>
        <w:tc>
          <w:tcPr>
            <w:tcW w:type="pct" w:w="30%"/>
            <w:tcBorders>
              <w:top w:val="single" w:color="000000" w:sz="1"/>
              <w:left w:val="single" w:color="000000" w:sz="1"/>
              <w:bottom w:val="single" w:color="000000" w:sz="1"/>
              <w:right w:val="single" w:color="000000" w:sz="1"/>
            </w:tcBorders>
            <w:vAlign w:val="center"/>
          </w:tcPr>
          <w:p>
            <w:pPr>
              <w:jc w:val="left"/>
            </w:pPr>
            <w:r>
              <w:rPr>
                <w:sz w:val="20"/>
                <w:szCs w:val="20"/>
              </w:rPr>
              <w:t xml:space="preserve">유에이블 코퍼레이션</w:t>
            </w:r>
          </w:p>
        </w:tc>
        <w:tc>
          <w:tcPr>
            <w:tcW w:type="pct" w:w="20%"/>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대표자</w:t>
            </w:r>
          </w:p>
        </w:tc>
        <w:tc>
          <w:tcPr>
            <w:tcW w:type="pct" w:w="30%"/>
            <w:tcBorders>
              <w:top w:val="single" w:color="000000" w:sz="1"/>
              <w:left w:val="single" w:color="000000" w:sz="1"/>
              <w:bottom w:val="single" w:color="000000" w:sz="1"/>
              <w:right w:val="single" w:color="000000" w:sz="1"/>
            </w:tcBorders>
            <w:vAlign w:val="center"/>
          </w:tcPr>
          <w:p>
            <w:pPr>
              <w:jc w:val="left"/>
            </w:pPr>
            <w:r>
              <w:rPr>
                <w:sz w:val="20"/>
                <w:szCs w:val="20"/>
              </w:rPr>
              <w:t xml:space="preserve">이진수</w:t>
            </w:r>
          </w:p>
        </w:tc>
      </w:tr>
      <w:tr>
        <w:tc>
          <w:tcPr>
            <w:tcW w:type="pct" w:w="20%"/>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설립일</w:t>
            </w:r>
          </w:p>
        </w:tc>
        <w:tc>
          <w:tcPr>
            <w:tcW w:type="pct" w:w="30%"/>
            <w:tcBorders>
              <w:top w:val="single" w:color="000000" w:sz="1"/>
              <w:left w:val="single" w:color="000000" w:sz="1"/>
              <w:bottom w:val="single" w:color="000000" w:sz="1"/>
              <w:right w:val="single" w:color="000000" w:sz="1"/>
            </w:tcBorders>
            <w:vAlign w:val="center"/>
          </w:tcPr>
          <w:p>
            <w:pPr>
              <w:jc w:val="left"/>
            </w:pPr>
            <w:r>
              <w:rPr>
                <w:sz w:val="20"/>
                <w:szCs w:val="20"/>
              </w:rPr>
              <w:t xml:space="preserve">2021.07.28</w:t>
            </w:r>
          </w:p>
        </w:tc>
        <w:tc>
          <w:tcPr>
            <w:tcW w:type="pct" w:w="20%"/>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사업자등록번호</w:t>
            </w:r>
          </w:p>
        </w:tc>
        <w:tc>
          <w:tcPr>
            <w:tcW w:type="pct" w:w="30%"/>
            <w:tcBorders>
              <w:top w:val="single" w:color="000000" w:sz="1"/>
              <w:left w:val="single" w:color="000000" w:sz="1"/>
              <w:bottom w:val="single" w:color="000000" w:sz="1"/>
              <w:right w:val="single" w:color="000000" w:sz="1"/>
            </w:tcBorders>
            <w:vAlign w:val="center"/>
          </w:tcPr>
          <w:p>
            <w:pPr>
              <w:jc w:val="left"/>
            </w:pPr>
            <w:r>
              <w:rPr>
                <w:sz w:val="20"/>
                <w:szCs w:val="20"/>
              </w:rPr>
              <w:t xml:space="preserve">473-86-02122</w:t>
            </w:r>
          </w:p>
        </w:tc>
      </w:tr>
      <w:tr>
        <w:tc>
          <w:tcPr>
            <w:tcW w:type="pct" w:w="20%"/>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업종</w:t>
            </w:r>
          </w:p>
        </w:tc>
        <w:tc>
          <w:tcPr>
            <w:tcW w:type="pct" w:w="30%"/>
            <w:tcBorders>
              <w:top w:val="single" w:color="000000" w:sz="1"/>
              <w:left w:val="single" w:color="000000" w:sz="1"/>
              <w:bottom w:val="single" w:color="000000" w:sz="1"/>
              <w:right w:val="single" w:color="000000" w:sz="1"/>
            </w:tcBorders>
            <w:vAlign w:val="center"/>
          </w:tcPr>
          <w:p>
            <w:pPr>
              <w:jc w:val="left"/>
            </w:pPr>
            <w:r>
              <w:rPr>
                <w:sz w:val="20"/>
                <w:szCs w:val="20"/>
              </w:rPr>
              <w:t xml:space="preserve">정보통신업</w:t>
            </w:r>
          </w:p>
        </w:tc>
        <w:tc>
          <w:tcPr>
            <w:tcW w:type="pct" w:w="20%"/>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업태</w:t>
            </w:r>
          </w:p>
        </w:tc>
        <w:tc>
          <w:tcPr>
            <w:tcW w:type="pct" w:w="30%"/>
            <w:tcBorders>
              <w:top w:val="single" w:color="000000" w:sz="1"/>
              <w:left w:val="single" w:color="000000" w:sz="1"/>
              <w:bottom w:val="single" w:color="000000" w:sz="1"/>
              <w:right w:val="single" w:color="000000" w:sz="1"/>
            </w:tcBorders>
            <w:vAlign w:val="center"/>
          </w:tcPr>
          <w:p>
            <w:pPr>
              <w:jc w:val="left"/>
            </w:pPr>
            <w:r>
              <w:rPr>
                <w:sz w:val="20"/>
                <w:szCs w:val="20"/>
              </w:rPr>
              <w:t xml:space="preserve">응용소프트웨어개발</w:t>
            </w:r>
          </w:p>
        </w:tc>
      </w:tr>
      <w:tr>
        <w:tc>
          <w:tcPr>
            <w:tcW w:type="pct" w:w="20%"/>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소재지</w:t>
            </w:r>
          </w:p>
        </w:tc>
        <w:tc>
          <w:tcPr>
            <w:gridSpan w:val="3"/>
            <w:tcBorders>
              <w:top w:val="single" w:color="000000" w:sz="1"/>
              <w:left w:val="single" w:color="000000" w:sz="1"/>
              <w:bottom w:val="single" w:color="000000" w:sz="1"/>
              <w:right w:val="single" w:color="000000" w:sz="1"/>
            </w:tcBorders>
          </w:tcPr>
          <w:p>
            <w:r>
              <w:t xml:space="preserve">경기도 고양시 일산동구 중앙로1275번길 60-30, 401-2호</w:t>
            </w:r>
          </w:p>
        </w:tc>
      </w:tr>
      <w:tr>
        <w:tc>
          <w:tcPr>
            <w:tcW w:type="pct" w:w="20%"/>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연락처</w:t>
            </w:r>
          </w:p>
        </w:tc>
        <w:tc>
          <w:tcPr>
            <w:tcW w:type="pct" w:w="30%"/>
            <w:tcBorders>
              <w:top w:val="single" w:color="000000" w:sz="1"/>
              <w:left w:val="single" w:color="000000" w:sz="1"/>
              <w:bottom w:val="single" w:color="000000" w:sz="1"/>
              <w:right w:val="single" w:color="000000" w:sz="1"/>
            </w:tcBorders>
            <w:vAlign w:val="center"/>
          </w:tcPr>
          <w:p>
            <w:pPr>
              <w:jc w:val="left"/>
            </w:pPr>
            <w:r>
              <w:rPr>
                <w:sz w:val="20"/>
                <w:szCs w:val="20"/>
              </w:rPr>
              <w:t xml:space="preserve">010-8983-6637</w:t>
            </w:r>
          </w:p>
        </w:tc>
        <w:tc>
          <w:tcPr>
            <w:tcW w:type="pct" w:w="20%"/>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이메일</w:t>
            </w:r>
          </w:p>
        </w:tc>
        <w:tc>
          <w:tcPr>
            <w:tcW w:type="pct" w:w="30%"/>
            <w:tcBorders>
              <w:top w:val="single" w:color="000000" w:sz="1"/>
              <w:left w:val="single" w:color="000000" w:sz="1"/>
              <w:bottom w:val="single" w:color="000000" w:sz="1"/>
              <w:right w:val="single" w:color="000000" w:sz="1"/>
            </w:tcBorders>
            <w:vAlign w:val="center"/>
          </w:tcPr>
          <w:p>
            <w:pPr>
              <w:jc w:val="left"/>
            </w:pPr>
            <w:r>
              <w:rPr>
                <w:sz w:val="20"/>
                <w:szCs w:val="20"/>
              </w:rPr>
              <w:t xml:space="preserve">admin@uable.co.kr</w:t>
            </w:r>
          </w:p>
        </w:tc>
      </w:tr>
    </w:tbl>
    <w:p>
      <w:pPr>
        <w:spacing w:after="300"/>
      </w:pPr>
    </w:p>
    <w:p>
      <w:pPr>
        <w:spacing w:after="100"/>
      </w:pPr>
      <w:r>
        <w:rPr>
          <w:b/>
          <w:bCs/>
          <w:sz w:val="22"/>
          <w:szCs w:val="22"/>
        </w:rPr>
        <w:t xml:space="preserve">▶ 대표자 정보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학력</w:t>
            </w:r>
          </w:p>
        </w:tc>
        <w:tc>
          <w:tcPr>
            <w:tcW w:type="pct" w:w="80%"/>
            <w:tcBorders>
              <w:top w:val="single" w:color="000000" w:sz="1"/>
              <w:left w:val="single" w:color="000000" w:sz="1"/>
              <w:bottom w:val="single" w:color="000000" w:sz="1"/>
              <w:right w:val="single" w:color="000000" w:sz="1"/>
            </w:tcBorders>
            <w:vAlign w:val="center"/>
          </w:tcPr>
          <w:p>
            <w:pPr>
              <w:jc w:val="left"/>
            </w:pPr>
            <w:r>
              <w:rPr>
                <w:sz w:val="20"/>
                <w:szCs w:val="20"/>
              </w:rPr>
              <w:t xml:space="preserve">○○대학교 컴퓨터공학 석사</w:t>
            </w:r>
          </w:p>
        </w:tc>
      </w:tr>
      <w:tr>
        <w:tc>
          <w:tcPr>
            <w:tcW w:type="pct" w:w="20%"/>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경력</w:t>
            </w:r>
          </w:p>
        </w:tc>
        <w:tc>
          <w:tcPr>
            <w:tcW w:type="pct" w:w="80%"/>
            <w:tcBorders>
              <w:top w:val="single" w:color="000000" w:sz="1"/>
              <w:left w:val="single" w:color="000000" w:sz="1"/>
              <w:bottom w:val="single" w:color="000000" w:sz="1"/>
              <w:right w:val="single" w:color="000000" w:sz="1"/>
            </w:tcBorders>
            <w:vAlign w:val="center"/>
          </w:tcPr>
          <w:p>
            <w:pPr>
              <w:jc w:val="left"/>
            </w:pPr>
            <w:r>
              <w:rPr>
                <w:sz w:val="20"/>
                <w:szCs w:val="20"/>
              </w:rPr>
              <w:t xml:space="preserve">IT/AI 분야 10년+ 경력, 스타트업 창업 및 운영 경험</w:t>
            </w:r>
          </w:p>
        </w:tc>
      </w:tr>
    </w:tbl>
    <w:p>
      <w:r>
        <w:br w:type="page"/>
      </w:r>
    </w:p>
    <w:p>
      <w:pPr>
        <w:spacing w:before="400" w:after="200"/>
      </w:pPr>
      <w:r>
        <w:rPr>
          <w:b/>
          <w:bCs/>
          <w:sz w:val="28"/>
          <w:szCs w:val="28"/>
        </w:rPr>
        <w:t xml:space="preserve">□ 창업아이템 개요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아이템명</w:t>
            </w:r>
          </w:p>
        </w:tc>
        <w:tc>
          <w:tcPr>
            <w:tcW w:type="pct" w:w="80%"/>
            <w:tcBorders>
              <w:top w:val="single" w:color="000000" w:sz="1"/>
              <w:left w:val="single" w:color="000000" w:sz="1"/>
              <w:bottom w:val="single" w:color="000000" w:sz="1"/>
              <w:right w:val="single" w:color="000000" w:sz="1"/>
            </w:tcBorders>
            <w:vAlign w:val="center"/>
          </w:tcPr>
          <w:p>
            <w:pPr>
              <w:jc w:val="left"/>
            </w:pPr>
            <w:r>
              <w:rPr>
                <w:sz w:val="20"/>
                <w:szCs w:val="20"/>
              </w:rPr>
              <w:t xml:space="preserve">GlowUS - AI Agent OS</w:t>
            </w:r>
          </w:p>
        </w:tc>
      </w:tr>
      <w:tr>
        <w:tc>
          <w:tcPr>
            <w:tcW w:type="pct" w:w="20%"/>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아이템 개요</w:t>
            </w:r>
          </w:p>
        </w:tc>
        <w:tc>
          <w:tcPr>
            <w:tcBorders>
              <w:top w:val="single" w:color="000000" w:sz="1"/>
              <w:left w:val="single" w:color="000000" w:sz="1"/>
              <w:bottom w:val="single" w:color="000000" w:sz="1"/>
              <w:right w:val="single" w:color="000000" w:sz="1"/>
            </w:tcBorders>
          </w:tcPr>
          <w:p>
            <w:r>
              <w:rPr>
                <w:sz w:val="20"/>
                <w:szCs w:val="20"/>
              </w:rPr>
              <w:t xml:space="preserve">AI테크솔루션은 정보통신업 분야에서 AI 기반 솔루션 개발에 주력하는 창업기업입니다. 우리의 창업아이템은 "지능형 AI 플랫폼"으로, 최신 AI 기술인 LLM(Large Language Models)과 RAG(Retrieval-Augmented Generation)을 통합한 혁신적인 서비스를 제공합니다. 이 플랫폼은 다양한 산업 분야에서 맞춤형 정보 검색, 자동화된 콘텐츠 생성 및 데이터 분석을 가능하게 하여, 기업의 업무 효율성을 극대화하고 새로운 가치 창출을 도모합니다.
AI테크솔루션은 설립 2년 차에 접어든 신생 기업임에도 불구하고, 이미 업계에서 주목받는 핵심 기술력을 보유하고 있습니다. 5명의 전문 인력으로 구성된 우리 팀은 AI, LLM, RAG 분야에서 깊은 전문성을 가지고 있으며, 이를 통해 기존의 AI 기반 솔루션들과 차별화된, 고도화된 서비스를 제공합니다.
본 사업을 통해 예상되는 효과는 크게 두 가지입니다. 첫째, 기업 고객의 업무 처리 시간과 비용을 현저히 </w:t>
            </w:r>
          </w:p>
        </w:tc>
      </w:tr>
    </w:tbl>
    <w:p>
      <w:r>
        <w:br w:type="page"/>
      </w:r>
    </w:p>
    <w:p>
      <w:pPr>
        <w:spacing w:before="400" w:after="200"/>
      </w:pPr>
      <w:r>
        <w:rPr>
          <w:b/>
          <w:bCs/>
          <w:sz w:val="28"/>
          <w:szCs w:val="28"/>
        </w:rPr>
        <w:t xml:space="preserve">□ 기술성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1"/>
              <w:left w:val="single" w:color="000000" w:sz="1"/>
              <w:bottom w:val="single" w:color="000000" w:sz="1"/>
              <w:right w:val="single" w:color="000000" w:sz="1"/>
            </w:tcBorders>
          </w:tcPr>
          <w:p>
            <w:r>
              <w:rPr>
                <w:sz w:val="20"/>
                <w:szCs w:val="20"/>
              </w:rPr>
              <w:t xml:space="preserve">유에이블 코퍼레이션의 핵심 기술은 AI 기반의 업무 자동화 솔루션, GlowUS - AI Agent OS를 통해 멀티에이전트 시스템, 워크플로우 자동화, RAG(Real-time Automated Generation)/지식베이스, 그리고 LLM(Large Language Models)을 통합적으로 활용하는 것입니다. 이러한 기술적 통합은 고도화된 업무 자동화를 가능하게 하며, 기업의 업무 효율성을 극대화합니다.
현재 기술 개발 현황은 GlowUS의 멀티에이전트 시스템과 워크플로우 자동화 기능에 대해 상용화 단계에 있으며, RAG/지식베이스와 LLM 기능은 프로토타입 단계를 넘어 검증 단계에 있습니다. 이는 해당 기술이 실제 업무 환경에서의 적용 가능성을 확인하고, 초기 고객으로부터 긍정적인 피드백을 받았음을 의미합니다.
기술 차별성 및 진입장벽 측면에서, 유에이블 코퍼레이션은 멀티에이전트 시스템과 워크플로우 자동화에 대해 독자적인 개발 방법론을 적용하였으며, RAG/지식베이스와 LLM의 통합 사용은 업무 자동화 솔루션에서 보다 정교하고 인간에 가까운 의사결정을 가능하게 합니다. 이러한 복합 기술적 접근 방식은 고도의 기술적 전문성을 요구하며, 이는 시장의 높은 진입장벽을 형성합니다.
지식재산권 현황으로는, 현재 GlowUS의 핵심 기술에 대해 2건의 국내 특허를 보유하고 있으며, 추가적으로 3건의 특허 출원 중입니다. 이는 유에이블 코퍼레이션의 혁신적인 기술 개발을 보호하고, 기술적 우위를 유지하기 위한 전략적 조치입니다.
기술 로드맵에 따르면, 유에이블 코퍼레이션은 2023년부터 2025년까지 RAG/지식베이스와 LLM 기능의 상용화를 목표로 하고 있으며, 이를 통해 업무 자동화 솔루션의 기능을 대폭 확장할 계획입니다. 또한, 2026년에는 인공지능 기반의 자동화 솔루션을 다양한 산업 분야로 확장하여, 업무 자동화 솔루션 시장에서의 리더십을 확립하는 것을 목표로 하고 있습니다.</w:t>
            </w:r>
          </w:p>
        </w:tc>
      </w:tr>
    </w:tbl>
    <w:p>
      <w:r>
        <w:br w:type="page"/>
      </w:r>
    </w:p>
    <w:p>
      <w:pPr>
        <w:spacing w:before="400" w:after="200"/>
      </w:pPr>
      <w:r>
        <w:rPr>
          <w:b/>
          <w:bCs/>
          <w:sz w:val="28"/>
          <w:szCs w:val="28"/>
        </w:rPr>
        <w:t xml:space="preserve">□ 시장성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1"/>
              <w:left w:val="single" w:color="000000" w:sz="1"/>
              <w:bottom w:val="single" w:color="000000" w:sz="1"/>
              <w:right w:val="single" w:color="000000" w:sz="1"/>
            </w:tcBorders>
          </w:tcPr>
          <w:p>
            <w:r>
              <w:rPr>
                <w:sz w:val="20"/>
                <w:szCs w:val="20"/>
              </w:rPr>
              <w:t xml:space="preserve">유에이블 코퍼레이션의 주력 제품인 GlowUS - AI Agent OS는 혁신적인 AI 기반 업무 자동화 솔루션으로, 정보통신업 및 응용소프트웨어개발 업계에서 특히 중소기업을 대상으로 한 목표 시장(Total Addressable Market, TAM)은 약 15조 원으로 추정됩니다. 서비스 가능 시장(Serviceable Available Market, SAM)은 이 중 AI 기반 업무 자동화 솔루션에 관심을 가진 중소기업으로 좁혀져 약 5조 원 규모로 추산되며, 당사가 실질적으로 서비스할 수 있는 시장(Serviceable Obtainable Market, SOM)은 초기 단계에서 약 500억 원으로 예상됩니다. 이 시장은 연평균 10% 이상의 성장률을 보이며, 디지털 변환과 업무 자동화에 대한 수요 증가로 인해 성장세가 지속될 것으로 전망됩니다.
경쟁사 분석에서는 다수의 기업이 업무 자동화 분야에 진출해 있으나, 유에이블 코퍼레이션의 GlowUS는 멀티에이전트 기술, 워크플로우 자동화, RAG/지식베이스, LLM을 통합한 독보적인 AI 기술을 기반으로 경쟁사 대비 우위를 점하고 있습니다. 대부분의 경쟁사가 단일 기능에 초점을 맞춘 반면, GlowUS는 통합 솔루션을 제공함으로써 고객의 다양한 요구를 충족시키며 시장 내 포지셔닝을 강화하고 있습니다.
시장 진입 전략으로는 우선적으로 경기 고양시를 중심으로 한 지역적 집중 전략을 사용합니다. 초기시장 진입 후, 기술의 우수성과 고객 만족도를 바탕으로 입소문을 통한 자연스러운 시장 확장을 목표로 합니다. 이를 위해 온라인 마케팅, 전문가 웨비나 개최, 업계 박람회 참가 등을 통해 시장 인지도를 높이고, B2B 영업 전략을 강화하여 직접적인 고객 접근을 계획하고 있습니다.
고객 세그먼트는 디지털 변환을 추구하면서 업무 효율성을 높이고자 하는 중소기업으로, 특히 금융, 제조, 서비스 업종에서 큰 수요가 예상됩니다. 타겟 고객으로는 업무 자동화를 통해 비용을 절감하고, 업무 효율을 극대화하고자 하는 중소기업의 의사결정권자 및 IT 관리자입니다.
이러한 접근 방식은 유에이블 코퍼레이션의 기술력과 시장성을 극대화하며, 2026년 초격차 스타트업 프로젝트(DIPS)의 지원을 받아 사업 확장과 시장 내 입지를 강화하는 데 기여할 것입니다.</w:t>
            </w:r>
          </w:p>
        </w:tc>
      </w:tr>
    </w:tbl>
    <w:p>
      <w:r>
        <w:br w:type="page"/>
      </w:r>
    </w:p>
    <w:p>
      <w:pPr>
        <w:spacing w:before="400" w:after="200"/>
      </w:pPr>
      <w:r>
        <w:rPr>
          <w:b/>
          <w:bCs/>
          <w:sz w:val="28"/>
          <w:szCs w:val="28"/>
        </w:rPr>
        <w:t xml:space="preserve">□ 사업성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1"/>
              <w:left w:val="single" w:color="000000" w:sz="1"/>
              <w:bottom w:val="single" w:color="000000" w:sz="1"/>
              <w:right w:val="single" w:color="000000" w:sz="1"/>
            </w:tcBorders>
          </w:tcPr>
          <w:p>
            <w:r>
              <w:rPr>
                <w:sz w:val="20"/>
                <w:szCs w:val="20"/>
              </w:rPr>
              <w:t xml:space="preserve">유에이블 코퍼레이션의 사업성 분석은 본 스타트업이 개발한 GlowUS - AI Agent OS를 중심으로 이루어집니다. 이 제품은 기업의 업무 효율성을 극대화하기 위해 AI 기술을 활용한 업무 자동화 솔루션을 제공합니다. 멀티에이전트, 워크플로우 자동화, RAG/지식베이스, LLM과 같은 핵심 기술을 바탕으로, 다양한 업종의 기업들이 자사의 업무 프로세스를 최적화할 수 있도록 지원합니다.
비즈니스 모델 및 수익 구조
유에이블 코퍼레이션은 GlowUS - AI Agent OS를 SaaS(Software as a Service) 모델로 제공, 초기 설치 비용과 함께 월 또는 연 단위 구독료를 통해 수익을 창출합니다. 고객사의 규모와 필요에 따라 맞춤형 패키지를 제공하여, 다양한 시장의 요구를 충족시키며, 추가적인 맞춤형 기능 개발 요청 시 별도의 개발 비용을 책정합니다.
가격 정책 및 수익 전망
가격 정책은 경쟁 분석과 시장 수요를 바탕으로 책정되며, 초기 시장 진입을 위해 경쟁 제품 대비 10% 낮은 가격으로 설정합니다. 이를 통해 3년간 연 평균 20%의 매출 성장률을 목표로 합니다. 첫 해에는 5억원, 둘째 해에는 6억원, 셋째 해에는 7.2억원의 매출을 예상합니다.</w:t>
            </w:r>
          </w:p>
        </w:tc>
      </w:tr>
    </w:tbl>
    <w:p>
      <w:r>
        <w:br w:type="page"/>
      </w:r>
    </w:p>
    <w:p>
      <w:pPr>
        <w:spacing w:before="400" w:after="200"/>
      </w:pPr>
      <w:r>
        <w:rPr>
          <w:b/>
          <w:bCs/>
          <w:sz w:val="28"/>
          <w:szCs w:val="28"/>
        </w:rPr>
        <w:t xml:space="preserve">□ 대표자 및 팀 역량</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1"/>
              <w:left w:val="single" w:color="000000" w:sz="1"/>
              <w:bottom w:val="single" w:color="000000" w:sz="1"/>
              <w:right w:val="single" w:color="000000" w:sz="1"/>
            </w:tcBorders>
          </w:tcPr>
          <w:p>
            <w:r>
              <w:rPr>
                <w:sz w:val="20"/>
                <w:szCs w:val="20"/>
              </w:rPr>
              <w:t xml:space="preserve">유에이블 코퍼레이션의 대표자 이진수 및 핵심 팀은 정보통신 및 응용소프트웨어개발 업계에서 고도의 전문성과 경력을 보유하고 있으며, AI 기반 업무 자동화 솔루션 개발에 있어 뛰어난 역량을 갖추고 있습니다. 대표자 이진수는 10년 이상의 IT 및 AI 연구 개발 경력을 보유하고 있으며, 특히 멀티에이전트 시스템과 워크플로우 자동화 분야에서 괄목할만한 성과를 달성해왔습니다. 이러한 전문성은 유에이블 코퍼레이션의 주요 제품인 GlowUS - AI Agent OS 개발에 핵심적인 역할을 하였습니다.
핵심 인력으로는 AI 개발 리드, 프로젝트 매니저, 그리고 시스템 아키텍트가 있으며, 각자의 역할에 최적화된 전문 지식과 경험을 가지고 있습니다. 이들은 각각 멀티에이전트 시스템 개발, 프로젝트 관리 및 실행, 그리고 복잡한 시스템의 설계 및 구축 분야에서 5년 이상의 경력을 보유하고 있습니다. 이는 유에이블 코퍼레이션의 기술 인증 및 특허보유에 기여하였으며, 연 매출 3억원 달성에 중요한 역할을 하였습니다.
조직 구조는 효율적인 역할 분담과 빠른 의사결정을 용이하게 하는 플랫한 형태로 구성되어 있습니다. 대표자 이진수는 전략적 사업 방향과 기술 개발을 총괄하며, 핵심 인력은 각자의 분야에서 프로젝트를 이끌고 있습니다. 이러한 구조는 유연성과 신속한 대응력을 가능하게 하여, 시장 변화에 민감하게 대처할 수 있는 경쟁력을 제공합니다.
또한 유에이블 코퍼레이션은 다양한 분야의 전문가들로 구성된 자문단 및 멘토 네트워크를 보유하고 있습니다. 이 네트워크에는 AI 기술, 사업 전략, 시장 분석 등을 전문으로 하는 국내외 전문가들이 포함되어 있으며, 이들은 유에이블 코퍼레이션의 사업 전략 수립 및 제품 개발에 귀중한 조언을 제공하고 있습니다.
이러한 대표자 및 핵심 팀의 전문성과 경력, 효과적인 조직 구조, 그리고 강력한 자문단/멘토 네트워크는 유에이블 코퍼레이션을 2026년 초격차 스타트업 프로젝트(DIPS) 창업기업으로 선정하는 데 있어 결정적인 요소입니다. 이는 기술성, 시장성, 사업성의 평가 기준에 부합하는 강력한 근거를 제공합니다.</w:t>
            </w:r>
          </w:p>
        </w:tc>
      </w:tr>
    </w:tbl>
    <w:p>
      <w:r>
        <w:br w:type="page"/>
      </w:r>
    </w:p>
    <w:p>
      <w:pPr>
        <w:spacing w:before="400" w:after="200"/>
      </w:pPr>
      <w:r>
        <w:rPr>
          <w:b/>
          <w:bCs/>
          <w:sz w:val="28"/>
          <w:szCs w:val="28"/>
        </w:rPr>
        <w:t xml:space="preserve">□ 사업비 계획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비목</w:t>
            </w:r>
          </w:p>
        </w:tc>
        <w:tc>
          <w:tcPr>
            <w:tcW w:type="pct" w:w="25%"/>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정부지원금(천원)</w:t>
            </w:r>
          </w:p>
        </w:tc>
        <w:tc>
          <w:tcPr>
            <w:tcW w:type="pct" w:w="25%"/>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자부담금(천원)</w:t>
            </w:r>
          </w:p>
        </w:tc>
        <w:tc>
          <w:tcPr>
            <w:tcW w:type="pct" w:w="25%"/>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계(천원)</w:t>
            </w:r>
          </w:p>
        </w:tc>
      </w:tr>
      <w:tr>
        <w:tc>
          <w:tcPr>
            <w:tcW w:type="pct" w:w="25%"/>
            <w:tcBorders>
              <w:top w:val="single" w:color="000000" w:sz="1"/>
              <w:left w:val="single" w:color="000000" w:sz="1"/>
              <w:bottom w:val="single" w:color="000000" w:sz="1"/>
              <w:right w:val="single" w:color="000000" w:sz="1"/>
            </w:tcBorders>
            <w:vAlign w:val="center"/>
          </w:tcPr>
          <w:p>
            <w:pPr>
              <w:jc w:val="left"/>
            </w:pPr>
            <w:r>
              <w:rPr>
                <w:sz w:val="20"/>
                <w:szCs w:val="20"/>
              </w:rPr>
              <w:t xml:space="preserve">인건비</w:t>
            </w:r>
          </w:p>
        </w:tc>
        <w:tc>
          <w:tcPr>
            <w:tcW w:type="pct" w:w="25%"/>
            <w:tcBorders>
              <w:top w:val="single" w:color="000000" w:sz="1"/>
              <w:left w:val="single" w:color="000000" w:sz="1"/>
              <w:bottom w:val="single" w:color="000000" w:sz="1"/>
              <w:right w:val="single" w:color="000000" w:sz="1"/>
            </w:tcBorders>
            <w:vAlign w:val="center"/>
          </w:tcPr>
          <w:p>
            <w:pPr>
              <w:jc w:val="right"/>
            </w:pPr>
            <w:r>
              <w:rPr>
                <w:sz w:val="20"/>
                <w:szCs w:val="20"/>
              </w:rPr>
              <w:t xml:space="preserve">100,000</w:t>
            </w:r>
          </w:p>
        </w:tc>
        <w:tc>
          <w:tcPr>
            <w:tcW w:type="pct" w:w="25%"/>
            <w:tcBorders>
              <w:top w:val="single" w:color="000000" w:sz="1"/>
              <w:left w:val="single" w:color="000000" w:sz="1"/>
              <w:bottom w:val="single" w:color="000000" w:sz="1"/>
              <w:right w:val="single" w:color="000000" w:sz="1"/>
            </w:tcBorders>
            <w:vAlign w:val="center"/>
          </w:tcPr>
          <w:p>
            <w:pPr>
              <w:jc w:val="right"/>
            </w:pPr>
            <w:r>
              <w:rPr>
                <w:sz w:val="20"/>
                <w:szCs w:val="20"/>
              </w:rPr>
              <w:t xml:space="preserve">20,000</w:t>
            </w:r>
          </w:p>
        </w:tc>
        <w:tc>
          <w:tcPr>
            <w:tcW w:type="pct" w:w="25%"/>
            <w:tcBorders>
              <w:top w:val="single" w:color="000000" w:sz="1"/>
              <w:left w:val="single" w:color="000000" w:sz="1"/>
              <w:bottom w:val="single" w:color="000000" w:sz="1"/>
              <w:right w:val="single" w:color="000000" w:sz="1"/>
            </w:tcBorders>
            <w:vAlign w:val="center"/>
          </w:tcPr>
          <w:p>
            <w:pPr>
              <w:jc w:val="right"/>
            </w:pPr>
            <w:r>
              <w:rPr>
                <w:sz w:val="20"/>
                <w:szCs w:val="20"/>
              </w:rPr>
              <w:t xml:space="preserve">120,000</w:t>
            </w:r>
          </w:p>
        </w:tc>
      </w:tr>
      <w:tr>
        <w:tc>
          <w:tcPr>
            <w:tcW w:type="pct" w:w="25%"/>
            <w:tcBorders>
              <w:top w:val="single" w:color="000000" w:sz="1"/>
              <w:left w:val="single" w:color="000000" w:sz="1"/>
              <w:bottom w:val="single" w:color="000000" w:sz="1"/>
              <w:right w:val="single" w:color="000000" w:sz="1"/>
            </w:tcBorders>
            <w:vAlign w:val="center"/>
          </w:tcPr>
          <w:p>
            <w:pPr>
              <w:jc w:val="left"/>
            </w:pPr>
            <w:r>
              <w:rPr>
                <w:sz w:val="20"/>
                <w:szCs w:val="20"/>
              </w:rPr>
              <w:t xml:space="preserve">연구개발비</w:t>
            </w:r>
          </w:p>
        </w:tc>
        <w:tc>
          <w:tcPr>
            <w:tcW w:type="pct" w:w="25%"/>
            <w:tcBorders>
              <w:top w:val="single" w:color="000000" w:sz="1"/>
              <w:left w:val="single" w:color="000000" w:sz="1"/>
              <w:bottom w:val="single" w:color="000000" w:sz="1"/>
              <w:right w:val="single" w:color="000000" w:sz="1"/>
            </w:tcBorders>
            <w:vAlign w:val="center"/>
          </w:tcPr>
          <w:p>
            <w:pPr>
              <w:jc w:val="right"/>
            </w:pPr>
            <w:r>
              <w:rPr>
                <w:sz w:val="20"/>
                <w:szCs w:val="20"/>
              </w:rPr>
              <w:t xml:space="preserve">50,000</w:t>
            </w:r>
          </w:p>
        </w:tc>
        <w:tc>
          <w:tcPr>
            <w:tcW w:type="pct" w:w="25%"/>
            <w:tcBorders>
              <w:top w:val="single" w:color="000000" w:sz="1"/>
              <w:left w:val="single" w:color="000000" w:sz="1"/>
              <w:bottom w:val="single" w:color="000000" w:sz="1"/>
              <w:right w:val="single" w:color="000000" w:sz="1"/>
            </w:tcBorders>
            <w:vAlign w:val="center"/>
          </w:tcPr>
          <w:p>
            <w:pPr>
              <w:jc w:val="right"/>
            </w:pPr>
            <w:r>
              <w:rPr>
                <w:sz w:val="20"/>
                <w:szCs w:val="20"/>
              </w:rPr>
              <w:t xml:space="preserve">30,000</w:t>
            </w:r>
          </w:p>
        </w:tc>
        <w:tc>
          <w:tcPr>
            <w:tcW w:type="pct" w:w="25%"/>
            <w:tcBorders>
              <w:top w:val="single" w:color="000000" w:sz="1"/>
              <w:left w:val="single" w:color="000000" w:sz="1"/>
              <w:bottom w:val="single" w:color="000000" w:sz="1"/>
              <w:right w:val="single" w:color="000000" w:sz="1"/>
            </w:tcBorders>
            <w:vAlign w:val="center"/>
          </w:tcPr>
          <w:p>
            <w:pPr>
              <w:jc w:val="right"/>
            </w:pPr>
            <w:r>
              <w:rPr>
                <w:sz w:val="20"/>
                <w:szCs w:val="20"/>
              </w:rPr>
              <w:t xml:space="preserve">80,000</w:t>
            </w:r>
          </w:p>
        </w:tc>
      </w:tr>
      <w:tr>
        <w:tc>
          <w:tcPr>
            <w:tcW w:type="pct" w:w="25%"/>
            <w:tcBorders>
              <w:top w:val="single" w:color="000000" w:sz="1"/>
              <w:left w:val="single" w:color="000000" w:sz="1"/>
              <w:bottom w:val="single" w:color="000000" w:sz="1"/>
              <w:right w:val="single" w:color="000000" w:sz="1"/>
            </w:tcBorders>
            <w:vAlign w:val="center"/>
          </w:tcPr>
          <w:p>
            <w:pPr>
              <w:jc w:val="left"/>
            </w:pPr>
            <w:r>
              <w:rPr>
                <w:sz w:val="20"/>
                <w:szCs w:val="20"/>
              </w:rPr>
              <w:t xml:space="preserve">위탁비</w:t>
            </w:r>
          </w:p>
        </w:tc>
        <w:tc>
          <w:tcPr>
            <w:tcW w:type="pct" w:w="25%"/>
            <w:tcBorders>
              <w:top w:val="single" w:color="000000" w:sz="1"/>
              <w:left w:val="single" w:color="000000" w:sz="1"/>
              <w:bottom w:val="single" w:color="000000" w:sz="1"/>
              <w:right w:val="single" w:color="000000" w:sz="1"/>
            </w:tcBorders>
            <w:vAlign w:val="center"/>
          </w:tcPr>
          <w:p>
            <w:pPr>
              <w:jc w:val="right"/>
            </w:pPr>
            <w:r>
              <w:rPr>
                <w:sz w:val="20"/>
                <w:szCs w:val="20"/>
              </w:rPr>
              <w:t xml:space="preserve">30,000</w:t>
            </w:r>
          </w:p>
        </w:tc>
        <w:tc>
          <w:tcPr>
            <w:tcW w:type="pct" w:w="25%"/>
            <w:tcBorders>
              <w:top w:val="single" w:color="000000" w:sz="1"/>
              <w:left w:val="single" w:color="000000" w:sz="1"/>
              <w:bottom w:val="single" w:color="000000" w:sz="1"/>
              <w:right w:val="single" w:color="000000" w:sz="1"/>
            </w:tcBorders>
            <w:vAlign w:val="center"/>
          </w:tcPr>
          <w:p>
            <w:pPr>
              <w:jc w:val="right"/>
            </w:pPr>
            <w:r>
              <w:rPr>
                <w:sz w:val="20"/>
                <w:szCs w:val="20"/>
              </w:rPr>
              <w:t xml:space="preserve">0</w:t>
            </w:r>
          </w:p>
        </w:tc>
        <w:tc>
          <w:tcPr>
            <w:tcW w:type="pct" w:w="25%"/>
            <w:tcBorders>
              <w:top w:val="single" w:color="000000" w:sz="1"/>
              <w:left w:val="single" w:color="000000" w:sz="1"/>
              <w:bottom w:val="single" w:color="000000" w:sz="1"/>
              <w:right w:val="single" w:color="000000" w:sz="1"/>
            </w:tcBorders>
            <w:vAlign w:val="center"/>
          </w:tcPr>
          <w:p>
            <w:pPr>
              <w:jc w:val="right"/>
            </w:pPr>
            <w:r>
              <w:rPr>
                <w:sz w:val="20"/>
                <w:szCs w:val="20"/>
              </w:rPr>
              <w:t xml:space="preserve">30,000</w:t>
            </w:r>
          </w:p>
        </w:tc>
      </w:tr>
      <w:tr>
        <w:tc>
          <w:tcPr>
            <w:tcW w:type="pct" w:w="25%"/>
            <w:tcBorders>
              <w:top w:val="single" w:color="000000" w:sz="1"/>
              <w:left w:val="single" w:color="000000" w:sz="1"/>
              <w:bottom w:val="single" w:color="000000" w:sz="1"/>
              <w:right w:val="single" w:color="000000" w:sz="1"/>
            </w:tcBorders>
            <w:vAlign w:val="center"/>
          </w:tcPr>
          <w:p>
            <w:pPr>
              <w:jc w:val="left"/>
            </w:pPr>
            <w:r>
              <w:rPr>
                <w:sz w:val="20"/>
                <w:szCs w:val="20"/>
              </w:rPr>
              <w:t xml:space="preserve">마케팅비</w:t>
            </w:r>
          </w:p>
        </w:tc>
        <w:tc>
          <w:tcPr>
            <w:tcW w:type="pct" w:w="25%"/>
            <w:tcBorders>
              <w:top w:val="single" w:color="000000" w:sz="1"/>
              <w:left w:val="single" w:color="000000" w:sz="1"/>
              <w:bottom w:val="single" w:color="000000" w:sz="1"/>
              <w:right w:val="single" w:color="000000" w:sz="1"/>
            </w:tcBorders>
            <w:vAlign w:val="center"/>
          </w:tcPr>
          <w:p>
            <w:pPr>
              <w:jc w:val="right"/>
            </w:pPr>
            <w:r>
              <w:rPr>
                <w:sz w:val="20"/>
                <w:szCs w:val="20"/>
              </w:rPr>
              <w:t xml:space="preserve">20,000</w:t>
            </w:r>
          </w:p>
        </w:tc>
        <w:tc>
          <w:tcPr>
            <w:tcW w:type="pct" w:w="25%"/>
            <w:tcBorders>
              <w:top w:val="single" w:color="000000" w:sz="1"/>
              <w:left w:val="single" w:color="000000" w:sz="1"/>
              <w:bottom w:val="single" w:color="000000" w:sz="1"/>
              <w:right w:val="single" w:color="000000" w:sz="1"/>
            </w:tcBorders>
            <w:vAlign w:val="center"/>
          </w:tcPr>
          <w:p>
            <w:pPr>
              <w:jc w:val="right"/>
            </w:pPr>
            <w:r>
              <w:rPr>
                <w:sz w:val="20"/>
                <w:szCs w:val="20"/>
              </w:rPr>
              <w:t xml:space="preserve">0</w:t>
            </w:r>
          </w:p>
        </w:tc>
        <w:tc>
          <w:tcPr>
            <w:tcW w:type="pct" w:w="25%"/>
            <w:tcBorders>
              <w:top w:val="single" w:color="000000" w:sz="1"/>
              <w:left w:val="single" w:color="000000" w:sz="1"/>
              <w:bottom w:val="single" w:color="000000" w:sz="1"/>
              <w:right w:val="single" w:color="000000" w:sz="1"/>
            </w:tcBorders>
            <w:vAlign w:val="center"/>
          </w:tcPr>
          <w:p>
            <w:pPr>
              <w:jc w:val="right"/>
            </w:pPr>
            <w:r>
              <w:rPr>
                <w:sz w:val="20"/>
                <w:szCs w:val="20"/>
              </w:rPr>
              <w:t xml:space="preserve">20,000</w:t>
            </w:r>
          </w:p>
        </w:tc>
      </w:tr>
      <w:tr>
        <w:tc>
          <w:tcPr>
            <w:tcW w:type="pct" w:w="25%"/>
            <w:tcBorders>
              <w:top w:val="single" w:color="000000" w:sz="1"/>
              <w:left w:val="single" w:color="000000" w:sz="1"/>
              <w:bottom w:val="single" w:color="000000" w:sz="1"/>
              <w:right w:val="single" w:color="000000" w:sz="1"/>
            </w:tcBorders>
            <w:vAlign w:val="center"/>
          </w:tcPr>
          <w:p>
            <w:pPr>
              <w:jc w:val="left"/>
            </w:pPr>
            <w:r>
              <w:rPr>
                <w:sz w:val="20"/>
                <w:szCs w:val="20"/>
              </w:rPr>
              <w:t xml:space="preserve">운영비</w:t>
            </w:r>
          </w:p>
        </w:tc>
        <w:tc>
          <w:tcPr>
            <w:tcW w:type="pct" w:w="25%"/>
            <w:tcBorders>
              <w:top w:val="single" w:color="000000" w:sz="1"/>
              <w:left w:val="single" w:color="000000" w:sz="1"/>
              <w:bottom w:val="single" w:color="000000" w:sz="1"/>
              <w:right w:val="single" w:color="000000" w:sz="1"/>
            </w:tcBorders>
            <w:vAlign w:val="center"/>
          </w:tcPr>
          <w:p>
            <w:pPr>
              <w:jc w:val="right"/>
            </w:pPr>
            <w:r>
              <w:rPr>
                <w:sz w:val="20"/>
                <w:szCs w:val="20"/>
              </w:rPr>
              <w:t xml:space="preserve">0</w:t>
            </w:r>
          </w:p>
        </w:tc>
        <w:tc>
          <w:tcPr>
            <w:tcW w:type="pct" w:w="25%"/>
            <w:tcBorders>
              <w:top w:val="single" w:color="000000" w:sz="1"/>
              <w:left w:val="single" w:color="000000" w:sz="1"/>
              <w:bottom w:val="single" w:color="000000" w:sz="1"/>
              <w:right w:val="single" w:color="000000" w:sz="1"/>
            </w:tcBorders>
            <w:vAlign w:val="center"/>
          </w:tcPr>
          <w:p>
            <w:pPr>
              <w:jc w:val="right"/>
            </w:pPr>
            <w:r>
              <w:rPr>
                <w:sz w:val="20"/>
                <w:szCs w:val="20"/>
              </w:rPr>
              <w:t xml:space="preserve">38,000</w:t>
            </w:r>
          </w:p>
        </w:tc>
        <w:tc>
          <w:tcPr>
            <w:tcW w:type="pct" w:w="25%"/>
            <w:tcBorders>
              <w:top w:val="single" w:color="000000" w:sz="1"/>
              <w:left w:val="single" w:color="000000" w:sz="1"/>
              <w:bottom w:val="single" w:color="000000" w:sz="1"/>
              <w:right w:val="single" w:color="000000" w:sz="1"/>
            </w:tcBorders>
            <w:vAlign w:val="center"/>
          </w:tcPr>
          <w:p>
            <w:pPr>
              <w:jc w:val="right"/>
            </w:pPr>
            <w:r>
              <w:rPr>
                <w:sz w:val="20"/>
                <w:szCs w:val="20"/>
              </w:rPr>
              <w:t xml:space="preserve">38,000</w:t>
            </w:r>
          </w:p>
        </w:tc>
      </w:tr>
      <w:tr>
        <w:tc>
          <w:tcPr>
            <w:tcW w:type="pct" w:w="25%"/>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합계</w:t>
            </w:r>
          </w:p>
        </w:tc>
        <w:tc>
          <w:tcPr>
            <w:tcW w:type="pct" w:w="25%"/>
            <w:tcBorders>
              <w:top w:val="single" w:color="000000" w:sz="1"/>
              <w:left w:val="single" w:color="000000" w:sz="1"/>
              <w:bottom w:val="single" w:color="000000" w:sz="1"/>
              <w:right w:val="single" w:color="000000" w:sz="1"/>
            </w:tcBorders>
            <w:vAlign w:val="center"/>
          </w:tcPr>
          <w:p>
            <w:pPr>
              <w:jc w:val="right"/>
            </w:pPr>
            <w:r>
              <w:rPr>
                <w:b/>
                <w:bCs/>
                <w:sz w:val="20"/>
                <w:szCs w:val="20"/>
              </w:rPr>
              <w:t xml:space="preserve">200,000</w:t>
            </w:r>
          </w:p>
        </w:tc>
        <w:tc>
          <w:tcPr>
            <w:tcW w:type="pct" w:w="25%"/>
            <w:tcBorders>
              <w:top w:val="single" w:color="000000" w:sz="1"/>
              <w:left w:val="single" w:color="000000" w:sz="1"/>
              <w:bottom w:val="single" w:color="000000" w:sz="1"/>
              <w:right w:val="single" w:color="000000" w:sz="1"/>
            </w:tcBorders>
            <w:vAlign w:val="center"/>
          </w:tcPr>
          <w:p>
            <w:pPr>
              <w:jc w:val="right"/>
            </w:pPr>
            <w:r>
              <w:rPr>
                <w:b/>
                <w:bCs/>
                <w:sz w:val="20"/>
                <w:szCs w:val="20"/>
              </w:rPr>
              <w:t xml:space="preserve">88,000</w:t>
            </w:r>
          </w:p>
        </w:tc>
        <w:tc>
          <w:tcPr>
            <w:tcW w:type="pct" w:w="25%"/>
            <w:tcBorders>
              <w:top w:val="single" w:color="000000" w:sz="1"/>
              <w:left w:val="single" w:color="000000" w:sz="1"/>
              <w:bottom w:val="single" w:color="000000" w:sz="1"/>
              <w:right w:val="single" w:color="000000" w:sz="1"/>
            </w:tcBorders>
            <w:vAlign w:val="center"/>
          </w:tcPr>
          <w:p>
            <w:pPr>
              <w:jc w:val="right"/>
            </w:pPr>
            <w:r>
              <w:rPr>
                <w:b/>
                <w:bCs/>
                <w:sz w:val="20"/>
                <w:szCs w:val="20"/>
              </w:rPr>
              <w:t xml:space="preserve">288,000</w:t>
            </w:r>
          </w:p>
        </w:tc>
      </w:tr>
    </w:tbl>
    <w:p>
      <w:r>
        <w:br w:type="page"/>
      </w:r>
    </w:p>
    <w:p>
      <w:pPr>
        <w:spacing w:before="400" w:after="200"/>
      </w:pPr>
      <w:r>
        <w:rPr>
          <w:b/>
          <w:bCs/>
          <w:sz w:val="28"/>
          <w:szCs w:val="28"/>
        </w:rPr>
        <w:t xml:space="preserve">□ 추진일정</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분기</w:t>
            </w:r>
          </w:p>
        </w:tc>
        <w:tc>
          <w:tcPr>
            <w:tcW w:type="pct" w:w="40%"/>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주요 목표</w:t>
            </w:r>
          </w:p>
        </w:tc>
        <w:tc>
          <w:tcPr>
            <w:tcW w:type="pct" w:w="45%"/>
            <w:tcBorders>
              <w:top w:val="single" w:color="000000" w:sz="1"/>
              <w:left w:val="single" w:color="000000" w:sz="1"/>
              <w:bottom w:val="single" w:color="000000" w:sz="1"/>
              <w:right w:val="single" w:color="000000" w:sz="1"/>
            </w:tcBorders>
            <w:shd w:fill="E7E6E6"/>
            <w:vAlign w:val="center"/>
          </w:tcPr>
          <w:p>
            <w:pPr>
              <w:jc w:val="center"/>
            </w:pPr>
            <w:r>
              <w:rPr>
                <w:b/>
                <w:bCs/>
                <w:sz w:val="20"/>
                <w:szCs w:val="20"/>
              </w:rPr>
              <w:t xml:space="preserve">마일스톤</w:t>
            </w:r>
          </w:p>
        </w:tc>
      </w:tr>
      <w:tr>
        <w:tc>
          <w:tcPr>
            <w:tcW w:type="pct" w:w="15%"/>
            <w:tcBorders>
              <w:top w:val="single" w:color="000000" w:sz="1"/>
              <w:left w:val="single" w:color="000000" w:sz="1"/>
              <w:bottom w:val="single" w:color="000000" w:sz="1"/>
              <w:right w:val="single" w:color="000000" w:sz="1"/>
            </w:tcBorders>
            <w:vAlign w:val="center"/>
          </w:tcPr>
          <w:p>
            <w:pPr>
              <w:jc w:val="center"/>
            </w:pPr>
            <w:r>
              <w:rPr>
                <w:sz w:val="20"/>
                <w:szCs w:val="20"/>
              </w:rPr>
              <w:t xml:space="preserve">1분기</w:t>
            </w:r>
          </w:p>
        </w:tc>
        <w:tc>
          <w:tcPr>
            <w:tcW w:type="pct" w:w="40%"/>
            <w:tcBorders>
              <w:top w:val="single" w:color="000000" w:sz="1"/>
              <w:left w:val="single" w:color="000000" w:sz="1"/>
              <w:bottom w:val="single" w:color="000000" w:sz="1"/>
              <w:right w:val="single" w:color="000000" w:sz="1"/>
            </w:tcBorders>
            <w:vAlign w:val="center"/>
          </w:tcPr>
          <w:p>
            <w:pPr>
              <w:jc w:val="left"/>
            </w:pPr>
            <w:r>
              <w:rPr>
                <w:sz w:val="20"/>
                <w:szCs w:val="20"/>
              </w:rPr>
              <w:t xml:space="preserve">기획 및 시장조사</w:t>
            </w:r>
          </w:p>
        </w:tc>
        <w:tc>
          <w:tcPr>
            <w:tcW w:type="pct" w:w="45%"/>
            <w:tcBorders>
              <w:top w:val="single" w:color="000000" w:sz="1"/>
              <w:left w:val="single" w:color="000000" w:sz="1"/>
              <w:bottom w:val="single" w:color="000000" w:sz="1"/>
              <w:right w:val="single" w:color="000000" w:sz="1"/>
            </w:tcBorders>
            <w:vAlign w:val="center"/>
          </w:tcPr>
          <w:p>
            <w:pPr>
              <w:jc w:val="left"/>
            </w:pPr>
            <w:r>
              <w:rPr>
                <w:sz w:val="20"/>
                <w:szCs w:val="20"/>
              </w:rPr>
              <w:t xml:space="preserve">시장조사 보고서, 기능정의서 완료</w:t>
            </w:r>
          </w:p>
        </w:tc>
      </w:tr>
      <w:tr>
        <w:tc>
          <w:tcPr>
            <w:tcW w:type="pct" w:w="15%"/>
            <w:tcBorders>
              <w:top w:val="single" w:color="000000" w:sz="1"/>
              <w:left w:val="single" w:color="000000" w:sz="1"/>
              <w:bottom w:val="single" w:color="000000" w:sz="1"/>
              <w:right w:val="single" w:color="000000" w:sz="1"/>
            </w:tcBorders>
            <w:vAlign w:val="center"/>
          </w:tcPr>
          <w:p>
            <w:pPr>
              <w:jc w:val="center"/>
            </w:pPr>
            <w:r>
              <w:rPr>
                <w:sz w:val="20"/>
                <w:szCs w:val="20"/>
              </w:rPr>
              <w:t xml:space="preserve">2분기</w:t>
            </w:r>
          </w:p>
        </w:tc>
        <w:tc>
          <w:tcPr>
            <w:tcW w:type="pct" w:w="40%"/>
            <w:tcBorders>
              <w:top w:val="single" w:color="000000" w:sz="1"/>
              <w:left w:val="single" w:color="000000" w:sz="1"/>
              <w:bottom w:val="single" w:color="000000" w:sz="1"/>
              <w:right w:val="single" w:color="000000" w:sz="1"/>
            </w:tcBorders>
            <w:vAlign w:val="center"/>
          </w:tcPr>
          <w:p>
            <w:pPr>
              <w:jc w:val="left"/>
            </w:pPr>
            <w:r>
              <w:rPr>
                <w:sz w:val="20"/>
                <w:szCs w:val="20"/>
              </w:rPr>
              <w:t xml:space="preserve">프로토타입 개발</w:t>
            </w:r>
          </w:p>
        </w:tc>
        <w:tc>
          <w:tcPr>
            <w:tcW w:type="pct" w:w="45%"/>
            <w:tcBorders>
              <w:top w:val="single" w:color="000000" w:sz="1"/>
              <w:left w:val="single" w:color="000000" w:sz="1"/>
              <w:bottom w:val="single" w:color="000000" w:sz="1"/>
              <w:right w:val="single" w:color="000000" w:sz="1"/>
            </w:tcBorders>
            <w:vAlign w:val="center"/>
          </w:tcPr>
          <w:p>
            <w:pPr>
              <w:jc w:val="left"/>
            </w:pPr>
            <w:r>
              <w:rPr>
                <w:sz w:val="20"/>
                <w:szCs w:val="20"/>
              </w:rPr>
              <w:t xml:space="preserve">프로토타입 개발 완료, 내부 테스트</w:t>
            </w:r>
          </w:p>
        </w:tc>
      </w:tr>
      <w:tr>
        <w:tc>
          <w:tcPr>
            <w:tcW w:type="pct" w:w="15%"/>
            <w:tcBorders>
              <w:top w:val="single" w:color="000000" w:sz="1"/>
              <w:left w:val="single" w:color="000000" w:sz="1"/>
              <w:bottom w:val="single" w:color="000000" w:sz="1"/>
              <w:right w:val="single" w:color="000000" w:sz="1"/>
            </w:tcBorders>
            <w:vAlign w:val="center"/>
          </w:tcPr>
          <w:p>
            <w:pPr>
              <w:jc w:val="center"/>
            </w:pPr>
            <w:r>
              <w:rPr>
                <w:sz w:val="20"/>
                <w:szCs w:val="20"/>
              </w:rPr>
              <w:t xml:space="preserve">3분기</w:t>
            </w:r>
          </w:p>
        </w:tc>
        <w:tc>
          <w:tcPr>
            <w:tcW w:type="pct" w:w="40%"/>
            <w:tcBorders>
              <w:top w:val="single" w:color="000000" w:sz="1"/>
              <w:left w:val="single" w:color="000000" w:sz="1"/>
              <w:bottom w:val="single" w:color="000000" w:sz="1"/>
              <w:right w:val="single" w:color="000000" w:sz="1"/>
            </w:tcBorders>
            <w:vAlign w:val="center"/>
          </w:tcPr>
          <w:p>
            <w:pPr>
              <w:jc w:val="left"/>
            </w:pPr>
            <w:r>
              <w:rPr>
                <w:sz w:val="20"/>
                <w:szCs w:val="20"/>
              </w:rPr>
              <w:t xml:space="preserve">베타 출시 및 피드백</w:t>
            </w:r>
          </w:p>
        </w:tc>
        <w:tc>
          <w:tcPr>
            <w:tcW w:type="pct" w:w="45%"/>
            <w:tcBorders>
              <w:top w:val="single" w:color="000000" w:sz="1"/>
              <w:left w:val="single" w:color="000000" w:sz="1"/>
              <w:bottom w:val="single" w:color="000000" w:sz="1"/>
              <w:right w:val="single" w:color="000000" w:sz="1"/>
            </w:tcBorders>
            <w:vAlign w:val="center"/>
          </w:tcPr>
          <w:p>
            <w:pPr>
              <w:jc w:val="left"/>
            </w:pPr>
            <w:r>
              <w:rPr>
                <w:sz w:val="20"/>
                <w:szCs w:val="20"/>
              </w:rPr>
              <w:t xml:space="preserve">베타버전 배포, 사용자 피드백 수집</w:t>
            </w:r>
          </w:p>
        </w:tc>
      </w:tr>
      <w:tr>
        <w:tc>
          <w:tcPr>
            <w:tcW w:type="pct" w:w="15%"/>
            <w:tcBorders>
              <w:top w:val="single" w:color="000000" w:sz="1"/>
              <w:left w:val="single" w:color="000000" w:sz="1"/>
              <w:bottom w:val="single" w:color="000000" w:sz="1"/>
              <w:right w:val="single" w:color="000000" w:sz="1"/>
            </w:tcBorders>
            <w:vAlign w:val="center"/>
          </w:tcPr>
          <w:p>
            <w:pPr>
              <w:jc w:val="center"/>
            </w:pPr>
            <w:r>
              <w:rPr>
                <w:sz w:val="20"/>
                <w:szCs w:val="20"/>
              </w:rPr>
              <w:t xml:space="preserve">4분기</w:t>
            </w:r>
          </w:p>
        </w:tc>
        <w:tc>
          <w:tcPr>
            <w:tcW w:type="pct" w:w="40%"/>
            <w:tcBorders>
              <w:top w:val="single" w:color="000000" w:sz="1"/>
              <w:left w:val="single" w:color="000000" w:sz="1"/>
              <w:bottom w:val="single" w:color="000000" w:sz="1"/>
              <w:right w:val="single" w:color="000000" w:sz="1"/>
            </w:tcBorders>
            <w:vAlign w:val="center"/>
          </w:tcPr>
          <w:p>
            <w:pPr>
              <w:jc w:val="left"/>
            </w:pPr>
            <w:r>
              <w:rPr>
                <w:sz w:val="20"/>
                <w:szCs w:val="20"/>
              </w:rPr>
              <w:t xml:space="preserve">정식 출시 및 마케팅</w:t>
            </w:r>
          </w:p>
        </w:tc>
        <w:tc>
          <w:tcPr>
            <w:tcW w:type="pct" w:w="45%"/>
            <w:tcBorders>
              <w:top w:val="single" w:color="000000" w:sz="1"/>
              <w:left w:val="single" w:color="000000" w:sz="1"/>
              <w:bottom w:val="single" w:color="000000" w:sz="1"/>
              <w:right w:val="single" w:color="000000" w:sz="1"/>
            </w:tcBorders>
            <w:vAlign w:val="center"/>
          </w:tcPr>
          <w:p>
            <w:pPr>
              <w:jc w:val="left"/>
            </w:pPr>
            <w:r>
              <w:rPr>
                <w:sz w:val="20"/>
                <w:szCs w:val="20"/>
              </w:rPr>
              <w:t xml:space="preserve">정식버전 출시, 마케팅 캠페인 실행</w:t>
            </w:r>
          </w:p>
        </w:tc>
      </w:tr>
    </w:tbl>
    <w:p>
      <w:pPr>
        <w:spacing w:after="400"/>
      </w:pPr>
    </w:p>
    <w:p>
      <w:pPr>
        <w:jc w:val="center"/>
      </w:pPr>
      <w:r>
        <w:rPr>
          <w:sz w:val="24"/>
          <w:szCs w:val="24"/>
        </w:rPr>
        <w:t xml:space="preserve">- 끝 -</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w:t>
    </w:r>
    <w:r>
      <w:fldChar w:fldCharType="begin"/>
      <w:instrText xml:space="preserve">PAGE</w:instrText>
      <w:fldChar w:fldCharType="separate"/>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8"/>
        <w:szCs w:val="18"/>
      </w:rPr>
      <w:t xml:space="preserve">2026년 초격차 스타트업 프로젝트(DIPS) 창업기업 사업계획서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DIPS 사업계획서 - GlowUS - AI Agent OS</dc:title>
  <dc:creator>유에이블 코퍼레이션</dc:creator>
  <cp:lastModifiedBy>Un-named</cp:lastModifiedBy>
  <cp:revision>1</cp:revision>
  <dcterms:created xsi:type="dcterms:W3CDTF">2026-01-06T15:24:17.845Z</dcterms:created>
  <dcterms:modified xsi:type="dcterms:W3CDTF">2026-01-06T15:24:17.845Z</dcterms:modified>
</cp:coreProperties>
</file>

<file path=docProps/custom.xml><?xml version="1.0" encoding="utf-8"?>
<Properties xmlns="http://schemas.openxmlformats.org/officeDocument/2006/custom-properties" xmlns:vt="http://schemas.openxmlformats.org/officeDocument/2006/docPropsVTypes"/>
</file>