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50505"/>
            <w:tcBorders>
              <w:top w:sz="12" w:val="single" w:color="050505"/>
              <w:left w:sz="12" w:val="single" w:color="050505"/>
              <w:bottom w:sz="12" w:val="single" w:color="050505"/>
              <w:right w:sz="12" w:val="single" w:color="050505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60"/>
              </w:rPr>
              <w:br/>
              <w:t>INSHOW ACADEMY</w:t>
              <w:br/>
            </w:r>
            <w:r>
              <w:rPr>
                <w:color w:val="FFFFFF"/>
                <w:sz w:val="28"/>
              </w:rPr>
              <w:t>React Development Planning Document</w:t>
              <w:br/>
            </w:r>
            <w:r>
              <w:rPr>
                <w:color w:val="FFFFFF"/>
                <w:sz w:val="22"/>
              </w:rPr>
              <w:br/>
              <w:t>인테리어 실무자를 위한 프리미엄 강의 신청·결제 플랫폼</w:t>
              <w:br/>
            </w:r>
            <w:r>
              <w:rPr>
                <w:color w:val="D9D9D9"/>
                <w:sz w:val="18"/>
              </w:rPr>
              <w:t>작성일 2026-06-30</w:t>
              <w:br/>
            </w:r>
          </w:p>
        </w:tc>
      </w:tr>
    </w:tbl>
    <w:p>
      <w:pPr>
        <w:jc w:val="center"/>
      </w:pPr>
      <w:r>
        <w:rPr>
          <w:sz w:val="20"/>
        </w:rPr>
        <w:br/>
        <w:t>블랙앤화이트 기반의 모던 UI/UX, 이모지형 아이콘 배제, 강의 신청과 결제 전환에 집중한 React 개발 기획서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</w:pPr>
      <w:r>
        <w:t>1. 프로젝트 개요</w:t>
      </w:r>
    </w:p>
    <w:p>
      <w:pPr>
        <w:pStyle w:val="ListBullet"/>
      </w:pPr>
      <w:r>
        <w:t>2. 서비스 범위와 MVP</w:t>
      </w:r>
    </w:p>
    <w:p>
      <w:pPr>
        <w:pStyle w:val="ListBullet"/>
      </w:pPr>
      <w:r>
        <w:t>3. 사용자와 핵심 시나리오</w:t>
      </w:r>
    </w:p>
    <w:p>
      <w:pPr>
        <w:pStyle w:val="ListBullet"/>
      </w:pPr>
      <w:r>
        <w:t>4. 정보구조와 라우팅</w:t>
      </w:r>
    </w:p>
    <w:p>
      <w:pPr>
        <w:pStyle w:val="ListBullet"/>
      </w:pPr>
      <w:r>
        <w:t>5. UI/UX 디자인 시스템</w:t>
      </w:r>
    </w:p>
    <w:p>
      <w:pPr>
        <w:pStyle w:val="ListBullet"/>
      </w:pPr>
      <w:r>
        <w:t>6. 기능 명세</w:t>
      </w:r>
    </w:p>
    <w:p>
      <w:pPr>
        <w:pStyle w:val="ListBullet"/>
      </w:pPr>
      <w:r>
        <w:t>7. React 아키텍처</w:t>
      </w:r>
    </w:p>
    <w:p>
      <w:pPr>
        <w:pStyle w:val="ListBullet"/>
      </w:pPr>
      <w:r>
        <w:t>8. 데이터 모델/ERD</w:t>
      </w:r>
    </w:p>
    <w:p>
      <w:pPr>
        <w:pStyle w:val="ListBullet"/>
      </w:pPr>
      <w:r>
        <w:t>9. API 명세</w:t>
      </w:r>
    </w:p>
    <w:p>
      <w:pPr>
        <w:pStyle w:val="ListBullet"/>
      </w:pPr>
      <w:r>
        <w:t>10. 신청/결제/환불 플로우</w:t>
      </w:r>
    </w:p>
    <w:p>
      <w:pPr>
        <w:pStyle w:val="ListBullet"/>
      </w:pPr>
      <w:r>
        <w:t>11. 관리자 운영 설계</w:t>
      </w:r>
    </w:p>
    <w:p>
      <w:pPr>
        <w:pStyle w:val="ListBullet"/>
      </w:pPr>
      <w:r>
        <w:t>12. 보안/개인정보/운영 정책</w:t>
      </w:r>
    </w:p>
    <w:p>
      <w:pPr>
        <w:pStyle w:val="ListBullet"/>
      </w:pPr>
      <w:r>
        <w:t>13. QA 체크리스트</w:t>
      </w:r>
    </w:p>
    <w:p>
      <w:pPr>
        <w:pStyle w:val="ListBullet"/>
      </w:pPr>
      <w:r>
        <w:t>14. 개발 일정</w:t>
      </w:r>
    </w:p>
    <w:p>
      <w:pPr>
        <w:pStyle w:val="ListBullet"/>
      </w:pPr>
      <w:r>
        <w:t>15. 참고 자료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r>
        <w:t>INSHOW ACADEMY는 인테리어쇼 아카데미의 준말로, 인테리어 전반에 대한 실무자 강의를 제공하는 프리미엄 교육 플랫폼이다. 사이트의 핵심 목적은 브랜드 신뢰를 형성하고, 사용자가 원하는 강의를 빠르게 이해한 뒤 수강 신청과 결제를 완료하도록 돕는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프로젝트명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INSHOW ACADEMY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서비스 성격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인테리어 실무 강의 신청·결제 플랫폼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핵심 전환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상세 조회 -&gt; 일정 선택 -&gt; 신청 정보 입력 -&gt; 결제 완료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디자인 방향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블랙앤화이트, 모던, 세련됨, 이모지형 아이콘 배제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기술 방향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React + TypeScript + Vite, REST API, 국내 PG 연동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운영 방향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관리자가 강의, 일정, 신청자, 결제, 환불을 직접 관리</w:t>
            </w:r>
          </w:p>
        </w:tc>
      </w:tr>
    </w:tbl>
    <w:p>
      <w:pPr>
        <w:pStyle w:val="Heading2"/>
      </w:pPr>
      <w:r>
        <w:t>1.1 브랜드 포지셔닝</w:t>
      </w:r>
    </w:p>
    <w:p>
      <w:pPr>
        <w:pStyle w:val="ListBullet"/>
      </w:pPr>
      <w:r>
        <w:t>교육 사이트보다 프리미엄 인테리어 스튜디오에 가까운 인상을 만든다.</w:t>
      </w:r>
    </w:p>
    <w:p>
      <w:pPr>
        <w:pStyle w:val="ListBullet"/>
      </w:pPr>
      <w:r>
        <w:t>도면, 견적, 현장관리, 상담, 계약, 창업 운영 등 실무 흐름을 중심으로 커리큘럼을 구성한다.</w:t>
      </w:r>
    </w:p>
    <w:p>
      <w:pPr>
        <w:pStyle w:val="ListBullet"/>
      </w:pPr>
      <w:r>
        <w:t>강의 신청과 결제 동선을 불필요하게 늘리지 않는다.</w:t>
      </w:r>
    </w:p>
    <w:p>
      <w:pPr>
        <w:pStyle w:val="ListBullet"/>
      </w:pPr>
      <w:r>
        <w:t>숫자, 얇은 라인, 그리드, 타이포그래피로 브랜드 아이덴티티를 만든다.</w:t>
      </w:r>
    </w:p>
    <w:p>
      <w:pPr>
        <w:pStyle w:val="Heading2"/>
      </w:pPr>
      <w:r>
        <w:t>1.2 메인 카피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1F1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INSHOW ACADEMY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인테리어 실무자를 위한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프리미엄 현장 교육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도면, 견적, 현장관리, 상담, 계약까지.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실제 업무에서 필요한 흐름을 배웁니다.</w:t>
            </w:r>
          </w:p>
        </w:tc>
      </w:tr>
    </w:tbl>
    <w:p>
      <w:pPr>
        <w:pStyle w:val="Heading1"/>
      </w:pPr>
      <w:r>
        <w:t>2. 서비스 범위와 MVP</w:t>
      </w:r>
    </w:p>
    <w:p>
      <w:r>
        <w:t>MVP는 강의 탐색부터 결제 완료까지의 전환 흐름과 관리자 운영 기능을 우선한다. 온라인 VOD, 수료증, 커뮤니티는 확장 모듈로 분리한다.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MVP 포함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2차 이후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목록/상세/커리큘럼/일정/정원/가격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VOD, 진도율, 과제, 수료증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신청자 정보, 약관 동의, 회차 선택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기업 단체 신청, 대기자 자동 전환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결제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 생성, PG 결제, 승인 검증, 실패 처리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쿠폰, 부분 결제, 정기 결제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마이페이지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 내역, 결제 내역, 자료 다운로드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수료증, 커뮤니티, 과제 제출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강의/일정/신청/결제/환불 관리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고급 통계, CRM, 자동 마케팅</w:t>
            </w:r>
          </w:p>
        </w:tc>
      </w:tr>
    </w:tbl>
    <w:p>
      <w:pPr>
        <w:pStyle w:val="Heading2"/>
      </w:pPr>
      <w:r>
        <w:t>2.1 성공 기준</w:t>
      </w:r>
    </w:p>
    <w:p>
      <w:pPr>
        <w:pStyle w:val="ListBullet"/>
      </w:pPr>
      <w:r>
        <w:t>모바일 사용자가 강의 상세에서 결제 시작까지 3번 이하의 핵심 클릭으로 도달한다.</w:t>
      </w:r>
    </w:p>
    <w:p>
      <w:pPr>
        <w:pStyle w:val="ListBullet"/>
      </w:pPr>
      <w:r>
        <w:t>결제 성공 후 주문, 결제, 수강 신청 상태가 모두 일관되게 변경된다.</w:t>
      </w:r>
    </w:p>
    <w:p>
      <w:pPr>
        <w:pStyle w:val="ListBullet"/>
      </w:pPr>
      <w:r>
        <w:t>관리자가 코드 수정 없이 강의 일정과 정원을 변경할 수 있다.</w:t>
      </w:r>
    </w:p>
    <w:p>
      <w:pPr>
        <w:pStyle w:val="ListBullet"/>
      </w:pPr>
      <w:r>
        <w:t>브랜드 UI는 블랙앤화이트 중심이며, 이모지형 아이콘 없이 유지된다.</w:t>
      </w:r>
    </w:p>
    <w:p>
      <w:pPr>
        <w:pStyle w:val="Heading1"/>
      </w:pPr>
      <w:r>
        <w:t>3. 사용자와 핵심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핵심 화면</w:t>
            </w:r>
          </w:p>
        </w:tc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성공 조건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예비 수강생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실무에 필요한 강의 찾기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홈, 강의 목록, 강의 상세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가치와 일정/가격을 빠르게 이해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현직 실무자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특정 업무 역량 강화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상세, 커리큘럼, 후기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수강 대상과 커리큘럼이 자신에게 맞는지 판단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예비 창업자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견적/계약/운영 학습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카테고리, 상세, FAQ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실무 프로세스와 강사 신뢰 확인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강의와 신청자 운영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 Dashboard, Courses, Enrollments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등록과 결제 확인을 직접 처리</w:t>
            </w:r>
          </w:p>
        </w:tc>
      </w:tr>
    </w:tbl>
    <w:p>
      <w:pPr>
        <w:pStyle w:val="Heading2"/>
      </w:pPr>
      <w:r>
        <w:t>3.1 핵심 사용자 여정</w:t>
      </w:r>
    </w:p>
    <w:p>
      <w:pPr>
        <w:pStyle w:val="ListBullet"/>
      </w:pPr>
      <w:r>
        <w:t>홈에서 브랜드와 대표 강의를 확인한다.</w:t>
      </w:r>
    </w:p>
    <w:p>
      <w:pPr>
        <w:pStyle w:val="ListBullet"/>
      </w:pPr>
      <w:r>
        <w:t>강의 목록에서 카테고리와 마감 상태를 비교한다.</w:t>
      </w:r>
    </w:p>
    <w:p>
      <w:pPr>
        <w:pStyle w:val="ListBullet"/>
      </w:pPr>
      <w:r>
        <w:t>강의 상세에서 커리큘럼, 일정, 가격, 환불 규정을 확인한다.</w:t>
      </w:r>
    </w:p>
    <w:p>
      <w:pPr>
        <w:pStyle w:val="ListBullet"/>
      </w:pPr>
      <w:r>
        <w:t>일정과 회차를 선택하고 신청 정보를 입력한다.</w:t>
      </w:r>
    </w:p>
    <w:p>
      <w:pPr>
        <w:pStyle w:val="ListBullet"/>
      </w:pPr>
      <w:r>
        <w:t>PG 결제를 완료한다.</w:t>
      </w:r>
    </w:p>
    <w:p>
      <w:pPr>
        <w:pStyle w:val="ListBullet"/>
      </w:pPr>
      <w:r>
        <w:t>마이페이지에서 신청 상태와 자료를 확인한다.</w:t>
      </w:r>
    </w:p>
    <w:p>
      <w:pPr>
        <w:pStyle w:val="Heading1"/>
      </w:pPr>
      <w:r>
        <w:t>4. 정보구조와 라우팅</w:t>
      </w:r>
    </w:p>
    <w:p>
      <w:r>
        <w:t>공개 페이지, 결제 페이지, 사용자 페이지, 관리자 페이지를 분리한다. 라우팅은 React Router 기반으로 구성하며, 인증/권한이 필요한 페이지는 보호 라우트로 묶는다.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HomePage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브랜드 소개, 대표 강의, 강의 CTA, 후기, FAQ 요약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/courses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CourseListPage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전체 강의 목록, 카테고리 필터, 정렬, 마감 상태 표시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/courses/:slug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CourseDetailPage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상세, 커리큘럼, 일정 선택, sticky 신청 박스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/checkout/:courseId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CheckoutPage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신청자 정보, 일정 선택 확인, 주문 생성, 결제 위젯 호출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/payment/success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PaymentSuccessPage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PG 성공 리다이렉트 후 서버 승인/검증 처리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/payment/fail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PaymentFailPage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결제 실패 코드/메시지 안내 및 재시도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/login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LoginPage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이메일 로그인 및 소셜 로그인 진입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/signup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SignupPage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회원가입, 약관/개인정보 동의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/mypage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MyPage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 강의, 결제 내역, 자료 다운로드, 환불 요청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/support/faq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FaqPage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수강/결제/환불/자료 관련 FAQ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/support/contact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ContactPage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문의 폼 및 채널 안내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/admin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AdminDashboardPage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 대시보드, 핵심 지표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/admin/courses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AdminCourseListPage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등록/수정/비공개/정원 관리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/admin/enrollments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AdminEnrollmentPage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신청자, 결제 상태, 출석/수강 상태 관리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/admin/orders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AdminOrderPage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주문/결제/환불 조회</w:t>
            </w:r>
          </w:p>
        </w:tc>
      </w:tr>
    </w:tbl>
    <w:p>
      <w:pPr>
        <w:pStyle w:val="Heading2"/>
      </w:pPr>
      <w:r>
        <w:t>4.1 사이트맵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1F1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INSHOW ACADEMY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Home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Courses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│  ├─ Course List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│  └─ Course Detail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Checkout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│  ├─ 신청 정보 입력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│  ├─ 결제 성공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│  └─ 결제 실패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Auth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My Page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Support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└─ Admin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 ├─ Dashboard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 ├─ Courses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 ├─ Enrollments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 ├─ Orders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 └─ Refunds</w:t>
            </w:r>
          </w:p>
        </w:tc>
      </w:tr>
    </w:tbl>
    <w:p>
      <w:pPr>
        <w:pStyle w:val="Heading1"/>
      </w:pPr>
      <w:r>
        <w:t>5. UI/UX 디자인 시스템</w:t>
      </w:r>
    </w:p>
    <w:p>
      <w:r>
        <w:t>디자인은 완전한 흑백 대비와 섬세한 그레이 스케일, 넓은 여백, 얇은 라인, 큰 타이포그래피를 중심으로 한다. 강의 플랫폼의 실용성과 인테리어 브랜드의 고급감을 동시에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Black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#050505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텍스트/CTA/헤더 포인트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White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#FFFFFF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기본 배경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Off White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#F7F7F4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섹션 배경, purchase box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Gray 900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#1A1A1A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제목/강조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Gray 600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#666666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본문 보조 텍스트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Gray 300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#D9D9D9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라인/보더</w:t>
            </w:r>
          </w:p>
        </w:tc>
      </w:tr>
    </w:tbl>
    <w:p>
      <w:pPr>
        <w:pStyle w:val="Heading2"/>
      </w:pPr>
      <w:r>
        <w:t>5.1 컴포넌트 UI 규칙</w:t>
      </w:r>
    </w:p>
    <w:p>
      <w:pPr>
        <w:pStyle w:val="ListBullet"/>
      </w:pPr>
      <w:r>
        <w:t>Primary CTA는 검정 배경과 흰색 텍스트를 사용한다.</w:t>
      </w:r>
    </w:p>
    <w:p>
      <w:pPr>
        <w:pStyle w:val="ListBullet"/>
      </w:pPr>
      <w:r>
        <w:t>Secondary CTA는 흰 배경, 검정 라인, 검정 텍스트를 사용한다.</w:t>
      </w:r>
    </w:p>
    <w:p>
      <w:pPr>
        <w:pStyle w:val="ListBullet"/>
      </w:pPr>
      <w:r>
        <w:t>강의 카드는 번호, 카테고리, 제목, 요약, 기간, 가격, 상태를 일관되게 노출한다.</w:t>
      </w:r>
    </w:p>
    <w:p>
      <w:pPr>
        <w:pStyle w:val="ListBullet"/>
      </w:pPr>
      <w:r>
        <w:t>데스크톱 강의 상세에는 우측 sticky 신청 박스를 둔다.</w:t>
      </w:r>
    </w:p>
    <w:p>
      <w:pPr>
        <w:pStyle w:val="ListBullet"/>
      </w:pPr>
      <w:r>
        <w:t>모바일 강의 상세에는 하단 fixed CTA를 사용한다.</w:t>
      </w:r>
    </w:p>
    <w:p>
      <w:pPr>
        <w:pStyle w:val="ListBullet"/>
      </w:pPr>
      <w:r>
        <w:t>아이콘이 필요할 경우 선형 아이콘 또는 숫자 인덱스를 사용하고 이모지는 사용하지 않는다.</w:t>
      </w:r>
    </w:p>
    <w:p>
      <w:pPr>
        <w:pStyle w:val="Heading1"/>
      </w:pPr>
      <w:r>
        <w:t>6. 기능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92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검수 기준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BR-01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방문자는 강의 목록과 상세 정보를 모바일/데스크톱에서 확인할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목록 API 연결, 상세 페이지 slug 라우팅, 반응형 검수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BR-02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사용자는 강의 일정/회차를 선택하고 수강 신청을 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정원 초과 방지, 신청자 정보 검증, 약관 동의 저장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BR-03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사용자는 PG 결제창을 통해 카드/계좌이체 등 결제를 진행할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 생성 후 결제, success/fail URL 처리, 서버 승인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BR-04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서버는 결제 성공 후 paymentKey/orderId/amount를 검증하고 DB 상태를 paid로 변경해야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금액 위변조 방지, 중복 승인 방지, 실패 시 rollback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BR-05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사용자는 마이페이지에서 신청 내역과 결제 내역을 확인할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 상태, 강의 일정, 결제 수단, 영수증 링크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BR-06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관리자는 강의, 커리큘럼, 일정, 정원, 가격을 관리할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CRUD, 공개/비공개, 마감 처리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BR-07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관리자는 신청자와 결제 상태를 조회하고 환불 요청을 처리할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상태 필터, CSV 내보내기, 환불 승인/거절 기록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BR-08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M1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관리자는 쿠폰을 발급하고 특정 강의/기간에 적용할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정액/정률, 사용 제한, 중복 사용 방지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BR-09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M1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자료를 수강생에게만 제공할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권한 검증, 다운로드 로그, 기간 제한</w:t>
            </w:r>
          </w:p>
        </w:tc>
      </w:tr>
      <w:tr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BR-10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M2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온라인 영상 강의, 진도율, 수료증 기능을 확장할 수 있어야 한다.</w:t>
            </w:r>
          </w:p>
        </w:tc>
        <w:tc>
          <w:tcPr>
            <w:tcW w:type="dxa" w:w="2592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LMS 모듈 분리 설계, 추후 VOD 연동</w:t>
            </w:r>
          </w:p>
        </w:tc>
      </w:tr>
    </w:tbl>
    <w:p>
      <w:pPr>
        <w:pStyle w:val="Heading2"/>
      </w:pPr>
      <w:r>
        <w:t>6.1 화면별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핵심 기능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전환 포인트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Home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브랜드 카피, 대표 강의, 후기, FAQ 요약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둘러보기 CTA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 List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카테고리 필터, 정렬, 마감 상태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상세 진입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 Detail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커리큘럼, 일정, 가격, 수강 대상, 환불 규정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수강 신청 CTA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Checkout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신청자 정보, 약관 동의, 주문 생성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결제 진행 CTA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Payment Success/Fail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승인 검증/실패 안내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마이페이지 또는 재시도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My Page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내 강의, 결제 내역, 자료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자료 다운로드/환불 요청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강의/신청/결제/환불 관리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운영 처리</w:t>
            </w:r>
          </w:p>
        </w:tc>
      </w:tr>
    </w:tbl>
    <w:p>
      <w:pPr>
        <w:pStyle w:val="Heading1"/>
      </w:pPr>
      <w:r>
        <w:t>7. React 아키텍처</w:t>
      </w:r>
    </w:p>
    <w:p>
      <w:r>
        <w:t>프론트엔드는 React + TypeScript + Vite 구조로 설계한다. 페이지 단위 라우팅과 기능별 feature 모듈을 병행해 확장성을 확보한다.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권장 도구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React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컴포넌트 기반 화면 구성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Language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TypeScript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주문/결제/강의 타입 안정성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Build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Vite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개발 서버와 번들링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Routing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React Router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공개/회원/관리자 라우팅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Server State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TanStack Query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강의, 주문, 관리자 목록 캐싱/동기화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Client State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Zustand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인증 사용자, checkout draft 등 경량 전역 상태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Zod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 폼, 결제 파라미터 검증</w:t>
            </w:r>
          </w:p>
        </w:tc>
      </w:tr>
    </w:tbl>
    <w:p>
      <w:pPr>
        <w:pStyle w:val="Heading2"/>
      </w:pPr>
      <w:r>
        <w:t>7.1 폴더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1F1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src/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routes/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layouts/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pages/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components/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features/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├─ lib/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└─ styles/</w:t>
            </w:r>
          </w:p>
        </w:tc>
      </w:tr>
    </w:tbl>
    <w:p>
      <w:pPr>
        <w:pStyle w:val="Heading2"/>
      </w:pPr>
      <w:r>
        <w:t>7.2 결제 관련 프론트 원칙</w:t>
      </w:r>
    </w:p>
    <w:p>
      <w:pPr>
        <w:pStyle w:val="ListBullet"/>
      </w:pPr>
      <w:r>
        <w:t>프론트는 주문 생성 요청과 PG 결제창 호출만 담당한다.</w:t>
      </w:r>
    </w:p>
    <w:p>
      <w:pPr>
        <w:pStyle w:val="ListBullet"/>
      </w:pPr>
      <w:r>
        <w:t>결제 완료 처리는 서버의 `/api/payments/confirm` 응답을 기준으로 한다.</w:t>
      </w:r>
    </w:p>
    <w:p>
      <w:pPr>
        <w:pStyle w:val="ListBullet"/>
      </w:pPr>
      <w:r>
        <w:t>PG secret key, 환불 API 호출, 정원 확정은 서버에서만 처리한다.</w:t>
      </w:r>
    </w:p>
    <w:p>
      <w:pPr>
        <w:pStyle w:val="ListBullet"/>
      </w:pPr>
      <w:r>
        <w:t>결제 successUrl은 새로고침/중복 접근에도 안전하게 idempotent하게 설계한다.</w:t>
      </w:r>
    </w:p>
    <w:p>
      <w:pPr>
        <w:pStyle w:val="Heading1"/>
      </w:pPr>
      <w:r>
        <w:t>8. 데이터 모델/ERD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주요 컬럼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users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회원/관리자 계정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role, name, email, phone, password_hash, provider, created_at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마스터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slug, title, subtitle, category, level, price, status, thumbnail_url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course_sessions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회차/일정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course_id, start_at, end_at, location_type, capacity, enrolled_count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curriculum_items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커리큘럼 상세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course_id, week_no, title, description, material_summary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enrollments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수강 신청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user_id, course_session_id, order_id, status, applicant_note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orders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order_no, user_id, original_amount, discount_amount, final_amount, status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결제 거래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order_id, provider, payment_key, method, amount, status, approved_at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refunds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환불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order_id, payment_id, amount, reason, status, requested_at, approved_at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coupons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쿠폰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code, type, value, max_uses, starts_at, ends_at, status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reviews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수강 후기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course_id, user_id, rating, body, is_public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notices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공지사항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title, body, status, published_at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attachments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자료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course_id, file_name, file_url, access_policy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audit_logs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 변경 이력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id, actor_id, action, entity_type, entity_id, created_at</w:t>
            </w:r>
          </w:p>
        </w:tc>
      </w:tr>
    </w:tbl>
    <w:p>
      <w:pPr>
        <w:pStyle w:val="Heading2"/>
      </w:pPr>
      <w:r>
        <w:t>8.1 상태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도메인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상태값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draft/published/closed/archived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공개 상태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Order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pending/paid/failed/cancelled/refunded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주문과 결제 흐름 상태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Payment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ready/approved/failed/cancelled/refunded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PG 거래 상태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Enrollment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pending_payment/confirmed/cancelled/completed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수강 신청 상태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Refund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requested/approved/rejected/completed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환불 처리 상태</w:t>
            </w:r>
          </w:p>
        </w:tc>
      </w:tr>
    </w:tbl>
    <w:p>
      <w:pPr>
        <w:pStyle w:val="Heading1"/>
      </w:pPr>
      <w:r>
        <w:t>9. API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7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07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권한</w:t>
            </w:r>
          </w:p>
        </w:tc>
        <w:tc>
          <w:tcPr>
            <w:tcW w:type="dxa" w:w="207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07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주요 파라미터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/api/courses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목록 조회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category, q, sort, page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/api/courses/{slug}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상세 조회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slug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/api/courses/{id}/sessions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회차/일정 조회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courseId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/api/auth/signup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회원가입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name, email, phone, password, agreements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/api/auth/login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로그인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email, password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/api/me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내 정보 조회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access token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/api/orders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 생성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courseId, sessionId, couponCode, applicantInfo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/api/payments/confirm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user/server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결제 승인 검증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paymentKey, orderId, amount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/api/payments/webhook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server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PG 웹훅 수신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provider payload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/api/mypage/enrollments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내 수강 신청 목록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/api/mypage/orders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내 결제 내역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/api/mypage/refund-requests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환불 요청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orderId, reason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/api/admin/dashboard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 지표 조회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date range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/api/admin/courses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등록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 payload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PATCH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/api/admin/courses/{id}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수정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 payload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/api/admin/enrollments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신청자 조회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courseId, status</w:t>
            </w:r>
          </w:p>
        </w:tc>
      </w:tr>
      <w:tr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/api/admin/refunds/{id}/approve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환불 승인</w:t>
            </w:r>
          </w:p>
        </w:tc>
        <w:tc>
          <w:tcPr>
            <w:tcW w:type="dxa" w:w="207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refundId</w:t>
            </w:r>
          </w:p>
        </w:tc>
      </w:tr>
    </w:tbl>
    <w:p>
      <w:pPr>
        <w:pStyle w:val="Heading2"/>
      </w:pPr>
      <w:r>
        <w:t>9.1 공통 응답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1F1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"data": {},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"message": null,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 xml:space="preserve">  "errorCode": null</w:t>
            </w:r>
          </w:p>
          <w:p>
            <w:pPr>
              <w:spacing w:after="0"/>
            </w:pPr>
            <w:r>
              <w:rPr>
                <w:rFonts w:ascii="DejaVu Sans Mono" w:hAnsi="DejaVu Sans Mono" w:eastAsia="D2Coding"/>
                <w:color w:val="1A1A1A"/>
                <w:sz w:val="16"/>
              </w:rPr>
              <w:t>}</w:t>
            </w:r>
          </w:p>
        </w:tc>
      </w:tr>
    </w:tbl>
    <w:p>
      <w:pPr>
        <w:pStyle w:val="Heading1"/>
      </w:pPr>
      <w:r>
        <w:t>10. 신청/결제/환불 플로우</w:t>
      </w:r>
    </w:p>
    <w:p>
      <w:pPr>
        <w:pStyle w:val="Heading2"/>
      </w:pPr>
      <w:r>
        <w:t>10.1 신청과 결제</w:t>
      </w:r>
    </w:p>
    <w:p>
      <w:pPr>
        <w:pStyle w:val="ListBullet"/>
      </w:pPr>
      <w:r>
        <w:t>강의 상세에서 일정/회차를 선택한다.</w:t>
      </w:r>
    </w:p>
    <w:p>
      <w:pPr>
        <w:pStyle w:val="ListBullet"/>
      </w:pPr>
      <w:r>
        <w:t>로그인 또는 회원가입을 완료한다.</w:t>
      </w:r>
    </w:p>
    <w:p>
      <w:pPr>
        <w:pStyle w:val="ListBullet"/>
      </w:pPr>
      <w:r>
        <w:t>신청자 정보와 약관 동의를 입력한다.</w:t>
      </w:r>
    </w:p>
    <w:p>
      <w:pPr>
        <w:pStyle w:val="ListBullet"/>
      </w:pPr>
      <w:r>
        <w:t>서버가 주문을 pending 상태로 생성한다.</w:t>
      </w:r>
    </w:p>
    <w:p>
      <w:pPr>
        <w:pStyle w:val="ListBullet"/>
      </w:pPr>
      <w:r>
        <w:t>프론트가 PG 결제창을 호출한다.</w:t>
      </w:r>
    </w:p>
    <w:p>
      <w:pPr>
        <w:pStyle w:val="ListBullet"/>
      </w:pPr>
      <w:r>
        <w:t>PG 성공 리다이렉트 후 서버가 결제 승인과 금액 검증을 수행한다.</w:t>
      </w:r>
    </w:p>
    <w:p>
      <w:pPr>
        <w:pStyle w:val="ListBullet"/>
      </w:pPr>
      <w:r>
        <w:t>orders는 paid, payments는 approved, enrollments는 confirmed로 변경된다.</w:t>
      </w:r>
    </w:p>
    <w:p>
      <w:pPr>
        <w:pStyle w:val="ListBullet"/>
      </w:pPr>
      <w:r>
        <w:t>사용자는 완료 페이지와 마이페이지에서 신청 내역을 확인한다.</w:t>
      </w:r>
    </w:p>
    <w:p>
      <w:pPr>
        <w:pStyle w:val="Heading2"/>
      </w:pPr>
      <w:r>
        <w:t>10.2 환불</w:t>
      </w:r>
    </w:p>
    <w:p>
      <w:pPr>
        <w:pStyle w:val="ListBullet"/>
      </w:pPr>
      <w:r>
        <w:t>사용자가 마이페이지에서 환불 요청을 등록한다.</w:t>
      </w:r>
    </w:p>
    <w:p>
      <w:pPr>
        <w:pStyle w:val="ListBullet"/>
      </w:pPr>
      <w:r>
        <w:t>관리자가 환불 규정과 결제 상태를 확인한다.</w:t>
      </w:r>
    </w:p>
    <w:p>
      <w:pPr>
        <w:pStyle w:val="ListBullet"/>
      </w:pPr>
      <w:r>
        <w:t>서버가 PG 취소/환불 API를 호출한다.</w:t>
      </w:r>
    </w:p>
    <w:p>
      <w:pPr>
        <w:pStyle w:val="ListBullet"/>
      </w:pPr>
      <w:r>
        <w:t>환불 성공 시 refunds/orders/payments/enrollments 상태를 함께 변경한다.</w:t>
      </w:r>
    </w:p>
    <w:p>
      <w:pPr>
        <w:pStyle w:val="ListBullet"/>
      </w:pPr>
      <w:r>
        <w:t>처리 결과를 사용자에게 알리고 audit log를 남긴다.</w:t>
      </w:r>
    </w:p>
    <w:p>
      <w:pPr>
        <w:pStyle w:val="Heading1"/>
      </w:pPr>
      <w:r>
        <w:t>11. 관리자 운영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MVP 여부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매출, 신청 수, 환불 요청, 마감임박 강의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Courses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등록/수정/공개/비공개/정원 관리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Enrollments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신청자 조회, 상태 변경, 메모, CSV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Orders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주문/결제 조회, 결제 상태 확인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Refunds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환불 요청 확인, 승인/거절, 처리 로그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Coupons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쿠폰 생성/적용/사용 제한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2차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Contents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 자료 업로드/권한 관리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2차</w:t>
            </w:r>
          </w:p>
        </w:tc>
      </w:tr>
    </w:tbl>
    <w:p>
      <w:pPr>
        <w:pStyle w:val="Heading2"/>
      </w:pPr>
      <w:r>
        <w:t>11.1 관리자 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권한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super_admin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전체 기능, 관리자 계정 관리, 시스템 설정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강의/신청/결제/환불/공지 관리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staff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신청자 조회, 출석/메모, 자료 일부 관리</w:t>
            </w:r>
          </w:p>
        </w:tc>
      </w:tr>
    </w:tbl>
    <w:p>
      <w:pPr>
        <w:pStyle w:val="Heading1"/>
      </w:pPr>
      <w:r>
        <w:t>12. 보안/개인정보/운영 정책</w:t>
      </w:r>
    </w:p>
    <w:p>
      <w:pPr>
        <w:pStyle w:val="ListBullet"/>
      </w:pPr>
      <w:r>
        <w:t>PG secret key는 서버 환경변수에만 저장하고 프론트에는 client key만 둔다.</w:t>
      </w:r>
    </w:p>
    <w:p>
      <w:pPr>
        <w:pStyle w:val="ListBullet"/>
      </w:pPr>
      <w:r>
        <w:t>주문 금액은 서버 DB 기준으로 검증하며 프론트 amount를 신뢰하지 않는다.</w:t>
      </w:r>
    </w:p>
    <w:p>
      <w:pPr>
        <w:pStyle w:val="ListBullet"/>
      </w:pPr>
      <w:r>
        <w:t>관리자 API는 role 기반 권한 검사를 필수로 한다.</w:t>
      </w:r>
    </w:p>
    <w:p>
      <w:pPr>
        <w:pStyle w:val="ListBullet"/>
      </w:pPr>
      <w:r>
        <w:t>강의 자료 다운로드는 수강 신청이 confirmed인 사용자에게만 허용한다.</w:t>
      </w:r>
    </w:p>
    <w:p>
      <w:pPr>
        <w:pStyle w:val="ListBullet"/>
      </w:pPr>
      <w:r>
        <w:t>개인정보 처리방침, 이용약관, 환불 규정 페이지를 제공한다.</w:t>
      </w:r>
    </w:p>
    <w:p>
      <w:pPr>
        <w:pStyle w:val="ListBullet"/>
      </w:pPr>
      <w:r>
        <w:t>주문/결제/환불 변경은 audit log를 남긴다.</w:t>
      </w:r>
    </w:p>
    <w:p>
      <w:pPr>
        <w:pStyle w:val="ListBullet"/>
      </w:pPr>
      <w:r>
        <w:t>관리자 CSV 다운로드는 접근 로그를 남긴다.</w:t>
      </w:r>
    </w:p>
    <w:p>
      <w:pPr>
        <w:pStyle w:val="Heading1"/>
      </w:pPr>
      <w:r>
        <w:t>13. QA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모바일/태블릿/데스크톱 반응형, 블랙앤화이트 톤, focus 상태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강의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필터/정렬/상세 slug/마감 상태/404 처리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필수 입력, 약관 동의, 정원 초과, 중복 제출 방지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결제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success/fail URL, amount 검증, 중복 승인 방지, 실패 재시도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마이페이지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본인 데이터만 조회, 자료 다운로드 권한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관리자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권한 제한, CRUD, 환불 상태 일관성, CSV 다운로드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배포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환경변수, 실결제 키 분리, 로그/모니터링, 백업</w:t>
            </w:r>
          </w:p>
        </w:tc>
      </w:tr>
    </w:tbl>
    <w:p>
      <w:pPr>
        <w:pStyle w:val="Heading1"/>
      </w:pPr>
      <w:r>
        <w:t>14. 개발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주차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456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산출물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1주차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요구사항/IA/디자인 시스템 확정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라우팅, 화면 목록, 디자인 토큰, API 초안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2주차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퍼블릭 화면 개발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홈, 강의 목록, 상세, 반응형 UI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3주차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인증/신청/주문/결제 개발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로그인, 신청 폼, 주문 생성, 결제 성공/실패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4주차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마이페이지/관리자 MVP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신청/결제 내역, 강의/신청자 관리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5주차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QA/보안/운영 기능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환불, 알림, 로그, 오류 처리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6주차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스테이징/UAT/런칭</w:t>
            </w:r>
          </w:p>
        </w:tc>
        <w:tc>
          <w:tcPr>
            <w:tcW w:type="dxa" w:w="3456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실결제 전환, 운영자 교육, 최종 배포</w:t>
            </w:r>
          </w:p>
        </w:tc>
      </w:tr>
    </w:tbl>
    <w:p>
      <w:pPr>
        <w:pStyle w:val="Heading2"/>
      </w:pPr>
      <w:r>
        <w:t>14.1 착수 전 확정 사항</w:t>
      </w:r>
    </w:p>
    <w:p>
      <w:pPr>
        <w:pStyle w:val="ListBullet"/>
      </w:pPr>
      <w:r>
        <w:t>PG사 선택: Toss Payments 또는 PortOne 등</w:t>
      </w:r>
    </w:p>
    <w:p>
      <w:pPr>
        <w:pStyle w:val="ListBullet"/>
      </w:pPr>
      <w:r>
        <w:t>로그인 방식: 이메일 단독 또는 카카오/네이버 포함</w:t>
      </w:r>
    </w:p>
    <w:p>
      <w:pPr>
        <w:pStyle w:val="ListBullet"/>
      </w:pPr>
      <w:r>
        <w:t>강의 운영 방식: 오프라인/온라인 라이브/VOD 여부</w:t>
      </w:r>
    </w:p>
    <w:p>
      <w:pPr>
        <w:pStyle w:val="ListBullet"/>
      </w:pPr>
      <w:r>
        <w:t>환불 규정과 자료 다운로드 정책</w:t>
      </w:r>
    </w:p>
    <w:p>
      <w:pPr>
        <w:pStyle w:val="ListBullet"/>
      </w:pPr>
      <w:r>
        <w:t>세금계산서/현금영수증 처리 방식</w:t>
      </w:r>
    </w:p>
    <w:p>
      <w:pPr>
        <w:pStyle w:val="ListBullet"/>
      </w:pPr>
      <w:r>
        <w:t>강의 카테고리와 초기 오픈 강의 수</w:t>
      </w:r>
    </w:p>
    <w:p>
      <w:pPr>
        <w:pStyle w:val="ListBullet"/>
      </w:pPr>
      <w:r>
        <w:t>관리자 권한과 운영 담당자 범위</w:t>
      </w:r>
    </w:p>
    <w:p>
      <w:pPr>
        <w:pStyle w:val="Heading1"/>
      </w:pPr>
      <w:r>
        <w:t>15. 참고 자료</w:t>
      </w:r>
    </w:p>
    <w:p>
      <w:r>
        <w:t>아래 자료는 기술 스택과 결제 연동 방향을 잡기 위한 공식 문서 기준이다. 실제 구현 시점에는 최신 공식 문서와 PG 계약 조건을 다시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5184"/>
            <w:shd w:fill="050505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React 공식 문서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https://react.dev/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React - Build a React app from Scratch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https://react.dev/learn/build-a-react-app-from-scratch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Vite 공식 가이드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https://vite.dev/guide/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React Router 공식 문서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https://reactrouter.com/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TanStack Query React Docs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https://tanstack.com/query/latest/docs/framework/react/overview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Zustand 공식 문서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https://zustand.docs.pmnd.rs/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Tailwind CSS 공식 문서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https://tailwindcss.com/docs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Toss Payments 결제위젯 문서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https://docs.tosspayments.com/en/integration-widget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Toss Payments Payment APIs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https://docs.tosspayments.com/en/api-guide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PortOne REST API V2</w:t>
            </w:r>
          </w:p>
        </w:tc>
        <w:tc>
          <w:tcPr>
            <w:tcW w:type="dxa" w:w="518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https://developers.portone.io/api/rest-v2/type-def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INSHOW ACADEMY Development Planning Package · Black &amp; White Modern UI/UX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5050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5050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5050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5050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