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맑은 고딕" w:hAnsi="맑은 고딕" w:eastAsia="맑은 고딕"/>
          <w:b/>
          <w:i w:val="0"/>
          <w:color w:val="D4A017"/>
          <w:sz w:val="32"/>
        </w:rPr>
        <w:t>제  22  과</w:t>
      </w:r>
    </w:p>
    <w:tbl>
      <w:tblPr>
        <w:tblW w:type="auto" w:w="0"/>
        <w:tblLook w:firstColumn="1" w:firstRow="1" w:lastColumn="0" w:lastRow="0" w:noHBand="0" w:noVBand="1" w:val="04A0"/>
      </w:tblPr>
      <w:tblGrid>
        <w:gridCol w:w="9406"/>
      </w:tblGrid>
      <w:tr>
        <w:tc>
          <w:tcPr>
            <w:tcW w:type="dxa" w:w="9406"/>
            <w:shd w:val="clear" w:color="auto" w:fill="1A3A5C"/>
            <w:tcMar>
              <w:top w:w="200" w:type="dxa"/>
              <w:bottom w:w="200" w:type="dxa"/>
              <w:left w:w="200" w:type="dxa"/>
              <w:right w:w="200" w:type="dxa"/>
            </w:tcMar>
          </w:tcPr>
          <w:p>
            <w:pPr>
              <w:jc w:val="center"/>
            </w:pPr>
            <w:r>
              <w:rPr>
                <w:rFonts w:ascii="맑은 고딕" w:hAnsi="맑은 고딕" w:eastAsia="맑은 고딕"/>
                <w:b/>
                <w:i w:val="0"/>
                <w:color w:val="FFFFFF"/>
                <w:sz w:val="44"/>
              </w:rPr>
              <w:t>원죄와 죄의 전염</w:t>
            </w:r>
          </w:p>
          <w:p>
            <w:pPr>
              <w:jc w:val="center"/>
            </w:pPr>
            <w:r>
              <w:rPr>
                <w:rFonts w:ascii="맑은 고딕" w:hAnsi="맑은 고딕" w:eastAsia="맑은 고딕"/>
                <w:b w:val="0"/>
                <w:i w:val="0"/>
                <w:color w:val="C0D8F0"/>
                <w:sz w:val="28"/>
              </w:rPr>
              <w:t>나는 교육과 환경만 바꾼다고 새 사람이 되는 게 아니에요, 은혜가 필요해요</w:t>
            </w:r>
          </w:p>
        </w:tc>
      </w:tr>
    </w:tbl>
    <w:p>
      <w:pPr>
        <w:spacing w:after="240"/>
      </w:pPr>
    </w:p>
    <w:p>
      <w:pPr>
        <w:spacing w:after="240"/>
        <w:jc w:val="center"/>
      </w:pPr>
      <w:r>
        <w:rPr>
          <w:rFonts w:ascii="맑은 고딕" w:hAnsi="맑은 고딕" w:eastAsia="맑은 고딕"/>
          <w:b/>
          <w:i w:val="0"/>
          <w:color w:val="2E6DA4"/>
          <w:sz w:val="26"/>
        </w:rPr>
        <w:t>기독교강요 2.1</w:t>
      </w: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오늘의 말씀</w:t>
            </w:r>
          </w:p>
          <w:p>
            <w:r>
              <w:rPr>
                <w:rFonts w:ascii="맑은 고딕" w:hAnsi="맑은 고딕" w:eastAsia="맑은 고딕"/>
                <w:b w:val="0"/>
                <w:i w:val="0"/>
                <w:color w:val="1A3A5C"/>
                <w:sz w:val="21"/>
              </w:rPr>
              <w:t>"내가 죄악 중에서 출생하였음이여 어머니가 죄 중에서 나를 잉태하였나이다" (시편 51:5)</w:t>
            </w:r>
          </w:p>
        </w:tc>
      </w:tr>
    </w:tbl>
    <w:p>
      <w:pPr>
        <w:spacing w:after="120"/>
      </w:pPr>
      <w:r>
        <w:rPr>
          <w:rFonts w:ascii="맑은 고딕" w:hAnsi="맑은 고딕" w:eastAsia="맑은 고딕"/>
          <w:b w:val="0"/>
          <w:i w:val="0"/>
          <w:color w:val="2E6DA4"/>
          <w:sz w:val="20"/>
        </w:rPr>
        <w:t>→ 이 말씀을 읽고 떠오르는 단어 하나를 마음에 새겨보세요.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1.  이 시간의 기대</w:t>
            </w:r>
          </w:p>
        </w:tc>
      </w:tr>
    </w:tbl>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"원죄"가 나쁜 환경 탓이 아니라 물려받은 죄책과 부패라는 걸 알기!</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아담의 죄가 왜 나에게까지 전가되는지 성경 근거로 이해하기!</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"교육과 환경 개선"만으로는 안 되고 은혜가 필요하다는 걸 내 고백으로 만들기!</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2.  오프닝</w:t>
            </w:r>
          </w:p>
        </w:tc>
      </w:tr>
    </w:tbl>
    <w:p>
      <w:pPr>
        <w:spacing w:before="80" w:after="160"/>
      </w:pPr>
      <w:r>
        <w:rPr>
          <w:rFonts w:ascii="맑은 고딕" w:hAnsi="맑은 고딕" w:eastAsia="맑은 고딕"/>
          <w:b w:val="0"/>
          <w:i w:val="0"/>
          <w:color w:val="444444"/>
          <w:sz w:val="21"/>
        </w:rPr>
        <w:t>가정환경 때문에 자꾸 같은 실수를 반복한다는 말, 한 번쯤 들어보셨을 거예요. "그 집안은 원래 그래요" 같은 말이요. 그런데 이런 말은 절반만 맞아요. 아무리 좋은 환경에서 자라도 사람은 여전히 거짓말하고, 미워하고, 자기중심적으로 굴거든요. 칼빈은 지난 시간에 다룬 타락 사건(창세기 3장) 이후, 이 문제를 더 깊이 파고들어요. 문제는 환경이 아니라, 태어날 때부터 물려받은 무언가라는 거예요.</w:t>
      </w:r>
    </w:p>
    <w:tbl>
      <w:tblPr>
        <w:tblStyle w:val="TableGrid"/>
        <w:tblW w:type="auto" w:w="0"/>
        <w:tblLook w:firstColumn="1" w:firstRow="1" w:lastColumn="0" w:lastRow="0" w:noHBand="0" w:noVBand="1" w:val="04A0"/>
      </w:tblPr>
      <w:tblGrid>
        <w:gridCol w:w="9406"/>
      </w:tblGrid>
      <w:tr>
        <w:tc>
          <w:tcPr>
            <w:tcW w:type="dxa" w:w="9406"/>
            <w:shd w:val="clear" w:color="auto" w:fill="FFF8E7"/>
            <w:tcMar>
              <w:top w:w="80" w:type="dxa"/>
              <w:bottom w:w="80" w:type="dxa"/>
              <w:left w:w="140" w:type="dxa"/>
              <w:right w:w="140" w:type="dxa"/>
            </w:tcMar>
          </w:tcPr>
          <w:p>
            <w:r>
              <w:rPr>
                <w:rFonts w:ascii="맑은 고딕" w:hAnsi="맑은 고딕" w:eastAsia="맑은 고딕"/>
                <w:b/>
                <w:i w:val="0"/>
                <w:color w:val="1A3A5C"/>
                <w:sz w:val="21"/>
              </w:rPr>
              <w:t>나누기</w:t>
            </w:r>
          </w:p>
          <w:p>
            <w:r>
              <w:rPr>
                <w:rFonts w:ascii="맑은 고딕" w:hAnsi="맑은 고딕" w:eastAsia="맑은 고딕"/>
                <w:b w:val="0"/>
                <w:i w:val="0"/>
                <w:color w:val="1A3A5C"/>
                <w:sz w:val="21"/>
              </w:rPr>
              <w:t>우리 가족이나 관계 속에서 "그 패턴, 또 반복이네"라고 느낀 적이 있나요? 그때 그걸 환경 탓으로만 돌렸나요, 아니면 다른 이유도 있었나요?</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3.  내용(말씀) 깊이 파기 — 기독교강요 2.1</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EEF4FB"/>
            <w:tcMar>
              <w:top w:w="80" w:type="dxa"/>
              <w:bottom w:w="80" w:type="dxa"/>
              <w:left w:w="140" w:type="dxa"/>
              <w:right w:w="140" w:type="dxa"/>
            </w:tcMar>
          </w:tcPr>
          <w:p>
            <w:r>
              <w:rPr>
                <w:rFonts w:ascii="맑은 고딕" w:hAnsi="맑은 고딕" w:eastAsia="맑은 고딕"/>
                <w:b w:val="0"/>
                <w:i w:val="0"/>
                <w:color w:val="1A3A5C"/>
                <w:sz w:val="21"/>
              </w:rPr>
              <w:t>2.1 원죄와 죄의 전가</w:t>
            </w:r>
          </w:p>
          <w:p>
            <w:r>
              <w:rPr>
                <w:rFonts w:ascii="맑은 고딕" w:hAnsi="맑은 고딕" w:eastAsia="맑은 고딕"/>
                <w:b w:val="0"/>
                <w:i w:val="0"/>
                <w:color w:val="1A3A5C"/>
                <w:sz w:val="21"/>
              </w:rPr>
              <w:t>문) 원죄란 무엇인가?</w:t>
            </w:r>
          </w:p>
          <w:p>
            <w:r>
              <w:rPr>
                <w:rFonts w:ascii="맑은 고딕" w:hAnsi="맑은 고딕" w:eastAsia="맑은 고딕"/>
                <w:b w:val="0"/>
                <w:i w:val="0"/>
                <w:color w:val="1A3A5C"/>
                <w:sz w:val="21"/>
              </w:rPr>
              <w:t>답) 원죄는 나쁜 환경이나 잘못된 습관을 배워서 생긴 게 아니라, 아담 안에서 모든 사람에게 전가된 죄책과, 태어날 때부터 지니고 나오는 본성의 부패다.</w:t>
            </w:r>
          </w:p>
        </w:tc>
      </w:tr>
    </w:tbl>
    <w:p>
      <w:pPr>
        <w:spacing w:before="280" w:after="120"/>
      </w:pPr>
      <w:r>
        <w:rPr>
          <w:rFonts w:ascii="맑은 고딕" w:hAnsi="맑은 고딕" w:eastAsia="맑은 고딕"/>
          <w:b/>
          <w:i w:val="0"/>
          <w:color w:val="2E6DA4"/>
          <w:sz w:val="24"/>
        </w:rPr>
        <w:t>말씀 속으로 한 걸음</w:t>
      </w:r>
    </w:p>
    <w:p>
      <w:pPr>
        <w:spacing w:before="160" w:after="60"/>
      </w:pPr>
      <w:r>
        <w:rPr>
          <w:rFonts w:ascii="맑은 고딕" w:hAnsi="맑은 고딕" w:eastAsia="맑은 고딕"/>
          <w:b/>
          <w:i w:val="0"/>
          <w:color w:val="2E6DA4"/>
          <w:sz w:val="21"/>
        </w:rPr>
        <w:t>Q1.  아담 한 사람의 죄가 왜 나한테까지 영향을 주나요? 억울하지 않나요?</w:t>
      </w:r>
    </w:p>
    <w:p>
      <w:pPr>
        <w:spacing w:before="40" w:after="120"/>
        <w:ind w:left="283"/>
      </w:pPr>
      <w:r>
        <w:rPr>
          <w:rFonts w:ascii="맑은 고딕" w:hAnsi="맑은 고딕" w:eastAsia="맑은 고딕"/>
          <w:b w:val="0"/>
          <w:i w:val="0"/>
          <w:color w:val="444444"/>
          <w:sz w:val="21"/>
        </w:rPr>
        <w:t>칼빈은 로마서 5장 12절을 근거로 들어요. "한 사람으로 말미암아 죄가 세상에 들어오고 죄로 말미암아 사망이 들어왔나니 이와 같이 모든 사람이 죄를 지었으므로 사망이 모든 사람에게 이르렀느니라." 아담은 그냥 한 개인이 아니라, 인류 전체를 대표하는 자리에 있었어요. 그래서 그의 죄과가 모든 후손에게 전가된 거예요.</w:t>
      </w:r>
    </w:p>
    <w:p>
      <w:pPr>
        <w:spacing w:before="160" w:after="60"/>
      </w:pPr>
      <w:r>
        <w:rPr>
          <w:rFonts w:ascii="맑은 고딕" w:hAnsi="맑은 고딕" w:eastAsia="맑은 고딕"/>
          <w:b/>
          <w:i w:val="0"/>
          <w:color w:val="2E6DA4"/>
          <w:sz w:val="21"/>
        </w:rPr>
        <w:t>Q2.  그럼 원죄는 나쁜 것을 보고 배워서 물려받은 건가요?</w:t>
      </w:r>
    </w:p>
    <w:p>
      <w:pPr>
        <w:spacing w:before="40" w:after="120"/>
        <w:ind w:left="283"/>
      </w:pPr>
      <w:r>
        <w:rPr>
          <w:rFonts w:ascii="맑은 고딕" w:hAnsi="맑은 고딕" w:eastAsia="맑은 고딕"/>
          <w:b w:val="0"/>
          <w:i w:val="0"/>
          <w:color w:val="444444"/>
          <w:sz w:val="21"/>
        </w:rPr>
        <w:t>아니에요. 여기서 펠라기우스라는 사람이 등장해요. 그는 아담의 죄가 후손에게 해를 끼친 게 아니라, 사람들이 아담을 "모방"해서 죄를 짓게 된 거라고 주장했어요. 즉 학습과 환경의 문제로 본 거죠. 하지만 어거스틴과 칼빈은 이걸 반박해요. 인간은 외래적 악(바깥에서 배운 것)에 의해 부패한 게 아니라, 어머니 몸에서부터 물려받은 생래적 허물을 이미 지니고 태어난다는 거예요.</w:t>
      </w:r>
    </w:p>
    <w:p>
      <w:pPr>
        <w:spacing w:before="160" w:after="60"/>
      </w:pPr>
      <w:r>
        <w:rPr>
          <w:rFonts w:ascii="맑은 고딕" w:hAnsi="맑은 고딕" w:eastAsia="맑은 고딕"/>
          <w:b/>
          <w:i w:val="0"/>
          <w:color w:val="2E6DA4"/>
          <w:sz w:val="21"/>
        </w:rPr>
        <w:t>Q3.  그 근거가 되는 말씀이 있나요?</w:t>
      </w:r>
    </w:p>
    <w:p>
      <w:pPr>
        <w:spacing w:before="40" w:after="120"/>
        <w:ind w:left="283"/>
      </w:pPr>
      <w:r>
        <w:rPr>
          <w:rFonts w:ascii="맑은 고딕" w:hAnsi="맑은 고딕" w:eastAsia="맑은 고딕"/>
          <w:b w:val="0"/>
          <w:i w:val="0"/>
          <w:color w:val="444444"/>
          <w:sz w:val="21"/>
        </w:rPr>
        <w:t>시편 51장 5절이에요. 다윗은 이렇게 고백해요. "내가 죄악 중에서 출생하였음이여 어머니가 죄 중에서 나를 잉태하였나이다." 다윗이 이 고백을 한 건 특정한 죄를 저질러서가 아니라, 자기 존재 자체가 죄 중에 시작됐다는 걸 깨달았기 때문이에요. 인간은 죄라는 전염병에 이미 감염된 채로 태어난다는 거예요.</w:t>
      </w:r>
    </w:p>
    <w:p>
      <w:pPr>
        <w:spacing w:before="160" w:after="60"/>
      </w:pPr>
      <w:r>
        <w:rPr>
          <w:rFonts w:ascii="맑은 고딕" w:hAnsi="맑은 고딕" w:eastAsia="맑은 고딕"/>
          <w:b/>
          <w:i w:val="0"/>
          <w:color w:val="2E6DA4"/>
          <w:sz w:val="21"/>
        </w:rPr>
        <w:t>Q4.  "전염"이라는 말이 좀 무섭게 들려요. 정확히 무슨 뜻인가요?</w:t>
      </w:r>
    </w:p>
    <w:p>
      <w:pPr>
        <w:spacing w:before="40" w:after="120"/>
        <w:ind w:left="283"/>
      </w:pPr>
      <w:r>
        <w:rPr>
          <w:rFonts w:ascii="맑은 고딕" w:hAnsi="맑은 고딕" w:eastAsia="맑은 고딕"/>
          <w:b w:val="0"/>
          <w:i w:val="0"/>
          <w:color w:val="444444"/>
          <w:sz w:val="21"/>
        </w:rPr>
        <w:t>아담이 하나님께 불순종했을 때, 그는 하나님의 형상인 지혜·덕성·거룩·의를 잃어버렸어요. 그 자리에 몽매·무능·불의가 대신 들어왔죠. 이 상실과 오염이 후손 전체에게 똑같이 전가됐어요. 오염된 물줄기가 흘러가며 아래 모든 것을 적시는 것처럼요. 그래서 칼빈은 이걸 "물려받은 오염"이라고 불러요.</w:t>
      </w:r>
    </w:p>
    <w:p>
      <w:pPr>
        <w:spacing w:before="160" w:after="60"/>
      </w:pPr>
      <w:r>
        <w:rPr>
          <w:rFonts w:ascii="맑은 고딕" w:hAnsi="맑은 고딕" w:eastAsia="맑은 고딕"/>
          <w:b/>
          <w:i w:val="0"/>
          <w:color w:val="2E6DA4"/>
          <w:sz w:val="21"/>
        </w:rPr>
        <w:t>Q5.  그럼 우리는 태어날 때부터 이미 하나님과 멀어진 상태인가요?</w:t>
      </w:r>
    </w:p>
    <w:p>
      <w:pPr>
        <w:spacing w:before="40" w:after="120"/>
        <w:ind w:left="283"/>
      </w:pPr>
      <w:r>
        <w:rPr>
          <w:rFonts w:ascii="맑은 고딕" w:hAnsi="맑은 고딕" w:eastAsia="맑은 고딕"/>
          <w:b w:val="0"/>
          <w:i w:val="0"/>
          <w:color w:val="444444"/>
          <w:sz w:val="21"/>
        </w:rPr>
        <w:t>맞아요. 에베소서 2장 3절은 이렇게 말해요. "우리도 다... 육체와 마음의 원하는 것을 하여 다른 이들과 같이 본질상 진노의 자녀이었더니." "본질상"이라는 말이 핵심이에요. 특정 행동을 해서가 아니라, 태어날 때부터 이미 그런 상태라는 거예요. 그래서 요한복음 3장은 "육으로 난 것은 육이요"라고 말하고, 물과 성령으로 다시 나지 않으면 하나님 나라에 들어갈 수 없다고 해요.</w:t>
      </w:r>
    </w:p>
    <w:p>
      <w:pPr>
        <w:spacing w:before="160" w:after="60"/>
      </w:pPr>
      <w:r>
        <w:rPr>
          <w:rFonts w:ascii="맑은 고딕" w:hAnsi="맑은 고딕" w:eastAsia="맑은 고딕"/>
          <w:b/>
          <w:i w:val="0"/>
          <w:color w:val="2E6DA4"/>
          <w:sz w:val="21"/>
        </w:rPr>
        <w:t>Q6.  그럼 희망이 없는 건가요?</w:t>
      </w:r>
    </w:p>
    <w:p>
      <w:pPr>
        <w:spacing w:before="40" w:after="120"/>
        <w:ind w:left="283"/>
      </w:pPr>
      <w:r>
        <w:rPr>
          <w:rFonts w:ascii="맑은 고딕" w:hAnsi="맑은 고딕" w:eastAsia="맑은 고딕"/>
          <w:b w:val="0"/>
          <w:i w:val="0"/>
          <w:color w:val="444444"/>
          <w:sz w:val="21"/>
        </w:rPr>
        <w:t>여기서 중요한 반전이 나와요. 로마서 5장 19절이에요. "한 사람이 순종하지 아니함으로 많은 사람이 죄인 된 것 같이 한 사람이 순종하심으로 많은 사람이 의인이 되리라." 아담 안에서 잃어버린 것이, 그리스도 안에서 회복돼요. 고린도전서 15장 22절도 똑같은 구조예요. "아담 안에서 모든 사람이 죽은 것 같이 그리스도 안에서 모든 사람이 삶을 얻으리라." 원죄 교리가 무서운 이유는 절망을 주려는 게 아니라, 우리에게 진짜 필요한 게 무엇인지 정확히 보여주기 위해서예요.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4.  내 삶에 담아가기</w:t>
            </w:r>
          </w:p>
        </w:tc>
      </w:tr>
    </w:tbl>
    <w:p>
      <w:pPr>
        <w:spacing w:before="80" w:after="160"/>
      </w:pPr>
      <w:r>
        <w:rPr>
          <w:rFonts w:ascii="맑은 고딕" w:hAnsi="맑은 고딕" w:eastAsia="맑은 고딕"/>
          <w:b w:val="0"/>
          <w:i w:val="0"/>
          <w:color w:val="444444"/>
          <w:sz w:val="21"/>
        </w:rPr>
        <w:t>아래 세 가지 중 하나를 선택해서 나누어 보세요.</w:t>
      </w:r>
    </w:p>
    <w:p>
      <w:pPr>
        <w:spacing w:before="80" w:after="80"/>
      </w:pPr>
      <w:r>
        <w:rPr>
          <w:rFonts w:ascii="맑은 고딕" w:hAnsi="맑은 고딕" w:eastAsia="맑은 고딕"/>
          <w:b/>
          <w:i w:val="0"/>
          <w:color w:val="2E6DA4"/>
          <w:sz w:val="21"/>
        </w:rPr>
        <w:t xml:space="preserve">1.  </w:t>
      </w:r>
      <w:r>
        <w:rPr>
          <w:rFonts w:ascii="맑은 고딕" w:hAnsi="맑은 고딕" w:eastAsia="맑은 고딕"/>
          <w:b w:val="0"/>
          <w:i w:val="0"/>
          <w:color w:val="444444"/>
          <w:sz w:val="21"/>
        </w:rPr>
        <w:t>우리 가족이나 인간관계에서 반복되는 패턴 하나를 떠올려보고, 그게 정말 환경 탓만인지 나눠보세요.</w:t>
      </w:r>
    </w:p>
    <w:p>
      <w:pPr>
        <w:spacing w:before="80" w:after="80"/>
      </w:pPr>
      <w:r>
        <w:rPr>
          <w:rFonts w:ascii="맑은 고딕" w:hAnsi="맑은 고딕" w:eastAsia="맑은 고딕"/>
          <w:b/>
          <w:i w:val="0"/>
          <w:color w:val="2E6DA4"/>
          <w:sz w:val="21"/>
        </w:rPr>
        <w:t xml:space="preserve">2.  </w:t>
      </w:r>
      <w:r>
        <w:rPr>
          <w:rFonts w:ascii="맑은 고딕" w:hAnsi="맑은 고딕" w:eastAsia="맑은 고딕"/>
          <w:b w:val="0"/>
          <w:i w:val="0"/>
          <w:color w:val="444444"/>
          <w:sz w:val="21"/>
        </w:rPr>
        <w:t>"본질상 진노의 자녀"라는 말을 처음 들었을 때 어떤 느낌이 들었나요?</w:t>
      </w:r>
    </w:p>
    <w:p>
      <w:pPr>
        <w:spacing w:before="80" w:after="80"/>
      </w:pPr>
      <w:r>
        <w:rPr>
          <w:rFonts w:ascii="맑은 고딕" w:hAnsi="맑은 고딕" w:eastAsia="맑은 고딕"/>
          <w:b/>
          <w:i w:val="0"/>
          <w:color w:val="2E6DA4"/>
          <w:sz w:val="21"/>
        </w:rPr>
        <w:t xml:space="preserve">3.  </w:t>
      </w:r>
      <w:r>
        <w:rPr>
          <w:rFonts w:ascii="맑은 고딕" w:hAnsi="맑은 고딕" w:eastAsia="맑은 고딕"/>
          <w:b w:val="0"/>
          <w:i w:val="0"/>
          <w:color w:val="444444"/>
          <w:sz w:val="21"/>
        </w:rPr>
        <w:t>교육이나 환경 개선만으로는 안 되고 은혜가 필요하다는 말이 나한테는 어떤 의미인가요?</w:t>
      </w: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5.  지난 주 챌린지 나눔 &amp; 이번주 챌린지</w:t>
            </w:r>
          </w:p>
        </w:tc>
      </w:tr>
    </w:tbl>
    <w:p>
      <w:pPr>
        <w:spacing w:before="80" w:after="160"/>
      </w:pPr>
      <w:r>
        <w:rPr>
          <w:rFonts w:ascii="맑은 고딕" w:hAnsi="맑은 고딕" w:eastAsia="맑은 고딕"/>
          <w:b/>
          <w:i w:val="0"/>
          <w:color w:val="1A3A5C"/>
          <w:sz w:val="21"/>
        </w:rPr>
        <w:t>지난주 챌린지를 통해 새롭게 알게 된 점은 무엇인가요?</w:t>
      </w:r>
    </w:p>
    <w:p>
      <w:pPr>
        <w:spacing w:before="80" w:after="160"/>
      </w:pPr>
      <w:r>
        <w:rPr>
          <w:rFonts w:ascii="맑은 고딕" w:hAnsi="맑은 고딕" w:eastAsia="맑은 고딕"/>
          <w:b w:val="0"/>
          <w:i w:val="0"/>
          <w:color w:val="444444"/>
          <w:sz w:val="21"/>
        </w:rPr>
        <w:t>아래 세 가지 중 하나를 선택하고, 실천 여부를 체크해보세요.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나에게서 반복되는 죄의 패턴 하나를 적어보고, 환경 탓이 아니라 내 책임으로 인정하는 기도를 해보세요.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시편 51편 5절을 하루에 한 번씩 읽으며, 다윗의 고백을 내 언어로 다시 써보세요.</w:t>
      </w:r>
    </w:p>
    <w:p>
      <w:pPr>
        <w:spacing w:before="80" w:after="80"/>
      </w:pPr>
      <w:r>
        <w:rPr>
          <w:rFonts w:ascii="맑은 고딕" w:hAnsi="맑은 고딕" w:eastAsia="맑은 고딕"/>
          <w:b/>
          <w:i w:val="0"/>
          <w:color w:val="D4A017"/>
          <w:sz w:val="21"/>
        </w:rPr>
        <w:t xml:space="preserve">☐  </w:t>
      </w:r>
      <w:r>
        <w:rPr>
          <w:rFonts w:ascii="맑은 고딕" w:hAnsi="맑은 고딕" w:eastAsia="맑은 고딕"/>
          <w:b w:val="0"/>
          <w:i w:val="0"/>
          <w:color w:val="444444"/>
          <w:sz w:val="21"/>
        </w:rPr>
        <w:t>가족이나 친구에게 "우리가 왜 같은 실수를 반복하는 것 같냐"고 물어보고 대화해보세요.</w:t>
      </w:r>
    </w:p>
    <w:tbl>
      <w:tblPr>
        <w:tblW w:type="auto" w:w="0"/>
        <w:tblLook w:firstColumn="1" w:firstRow="1" w:lastColumn="0" w:lastRow="0" w:noHBand="0" w:noVBand="1" w:val="04A0"/>
      </w:tblPr>
      <w:tblGrid>
        <w:gridCol w:w="9406"/>
      </w:tblGrid>
      <w:tr>
        <w:tc>
          <w:tcPr>
            <w:tcW w:type="dxa" w:w="9406"/>
            <w:shd w:val="clear" w:color="auto" w:fill="1A3A5C"/>
            <w:tcMar>
              <w:top w:w="80" w:type="dxa"/>
              <w:bottom w:w="80" w:type="dxa"/>
              <w:left w:w="140" w:type="dxa"/>
              <w:right w:w="140" w:type="dxa"/>
            </w:tcMar>
          </w:tcPr>
          <w:p>
            <w:r>
              <w:rPr>
                <w:rFonts w:ascii="맑은 고딕" w:hAnsi="맑은 고딕" w:eastAsia="맑은 고딕"/>
                <w:b/>
                <w:i w:val="0"/>
                <w:color w:val="FFFFFF"/>
                <w:sz w:val="26"/>
              </w:rPr>
              <w:t>6.  명언으로 마무리</w:t>
            </w:r>
          </w:p>
        </w:tc>
      </w:tr>
    </w:tbl>
    <w:p>
      <w:pPr>
        <w:spacing w:after="80"/>
      </w:pPr>
    </w:p>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"인간은 죄라는 전염병에 감염된 채 태어난다."</w:t>
            </w:r>
          </w:p>
          <w:p>
            <w:pPr>
              <w:jc w:val="right"/>
            </w:pPr>
            <w:r>
              <w:rPr>
                <w:rFonts w:ascii="맑은 고딕" w:hAnsi="맑은 고딕" w:eastAsia="맑은 고딕"/>
                <w:b/>
                <w:i w:val="0"/>
                <w:color w:val="8B6014"/>
                <w:sz w:val="19"/>
              </w:rPr>
              <w:t>— 존 칼빈 (John Calvin)</w:t>
            </w:r>
          </w:p>
        </w:tc>
      </w:tr>
    </w:tbl>
    <w:tbl>
      <w:tblPr>
        <w:tblW w:type="auto" w:w="0"/>
        <w:tblLook w:firstColumn="1" w:firstRow="1" w:lastColumn="0" w:lastRow="0" w:noHBand="0" w:noVBand="1" w:val="04A0"/>
      </w:tblPr>
      <w:tblGrid>
        <w:gridCol w:w="9406"/>
      </w:tblGrid>
      <w:tr>
        <w:tc>
          <w:tcPr>
            <w:tcW w:type="dxa" w:w="9406"/>
            <w:shd w:val="clear" w:color="auto" w:fill="FDF6E3"/>
            <w:tcMar>
              <w:top w:w="80" w:type="dxa"/>
              <w:bottom w:w="80" w:type="dxa"/>
              <w:left w:w="140" w:type="dxa"/>
              <w:right w:w="140" w:type="dxa"/>
            </w:tcMar>
          </w:tcPr>
          <w:p>
            <w:r>
              <w:rPr>
                <w:rFonts w:ascii="맑은 고딕" w:hAnsi="맑은 고딕" w:eastAsia="맑은 고딕"/>
                <w:b w:val="0"/>
                <w:i/>
                <w:color w:val="5C4008"/>
                <w:sz w:val="21"/>
              </w:rPr>
              <w:t>"나는 죄악 중에서 출생하였다."</w:t>
            </w:r>
          </w:p>
          <w:p>
            <w:pPr>
              <w:jc w:val="right"/>
            </w:pPr>
            <w:r>
              <w:rPr>
                <w:rFonts w:ascii="맑은 고딕" w:hAnsi="맑은 고딕" w:eastAsia="맑은 고딕"/>
                <w:b/>
                <w:i w:val="0"/>
                <w:color w:val="8B6014"/>
                <w:sz w:val="19"/>
              </w:rPr>
              <w:t>— 다윗 (David)</w:t>
            </w:r>
          </w:p>
        </w:tc>
      </w:tr>
    </w:tbl>
    <w:p>
      <w:pPr>
        <w:spacing w:after="160"/>
      </w:pPr>
    </w:p>
    <w:tbl>
      <w:tblPr>
        <w:tblW w:type="auto" w:w="0"/>
        <w:tblLook w:firstColumn="1" w:firstRow="1" w:lastColumn="0" w:lastRow="0" w:noHBand="0" w:noVBand="1" w:val="04A0"/>
      </w:tblPr>
      <w:tblGrid>
        <w:gridCol w:w="9406"/>
      </w:tblGrid>
      <w:tr>
        <w:tc>
          <w:tcPr>
            <w:tcW w:type="dxa" w:w="9406"/>
            <w:shd w:val="clear" w:color="auto" w:fill="2E6DA4"/>
            <w:tcMar>
              <w:top w:w="80" w:type="dxa"/>
              <w:bottom w:w="80" w:type="dxa"/>
              <w:left w:w="140" w:type="dxa"/>
              <w:right w:w="140" w:type="dxa"/>
            </w:tcMar>
          </w:tcPr>
          <w:p>
            <w:r>
              <w:rPr>
                <w:rFonts w:ascii="맑은 고딕" w:hAnsi="맑은 고딕" w:eastAsia="맑은 고딕"/>
                <w:b/>
                <w:i w:val="0"/>
                <w:color w:val="FFFFFF"/>
                <w:sz w:val="26"/>
              </w:rPr>
              <w:t>7.  내 말로 정리하기</w:t>
            </w:r>
          </w:p>
        </w:tc>
      </w:tr>
    </w:tbl>
    <w:p>
      <w:pPr>
        <w:spacing w:before="80"/>
      </w:pPr>
      <w:r>
        <w:rPr>
          <w:rFonts w:ascii="맑은 고딕" w:hAnsi="맑은 고딕" w:eastAsia="맑은 고딕"/>
          <w:b w:val="0"/>
          <w:i w:val="0"/>
          <w:color w:val="444444"/>
          <w:sz w:val="21"/>
        </w:rPr>
        <w:t>오늘 배운 "원죄와 죄의 전염"을 내 말로 1~2절로 정리해보세요.</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80" w:after="280"/>
        <w:pBdr>
          <w:bottom w:val="single" w:sz="4" w:space="4" w:color="AAAAAA"/>
        </w:pBdr>
      </w:pPr>
      <w:r>
        <w:rPr>
          <w:rFonts w:ascii="맑은 고딕" w:hAnsi="맑은 고딕" w:eastAsia="맑은 고딕"/>
          <w:b w:val="0"/>
          <w:i w:val="0"/>
          <w:color w:val="444444"/>
          <w:sz w:val="21"/>
        </w:rPr>
        <w:t xml:space="preserve"> </w:t>
      </w:r>
    </w:p>
    <w:p>
      <w:pPr>
        <w:spacing w:before="160"/>
        <w:jc w:val="center"/>
      </w:pPr>
      <w:r>
        <w:rPr>
          <w:rFonts w:ascii="맑은 고딕" w:hAnsi="맑은 고딕" w:eastAsia="맑은 고딕"/>
          <w:b w:val="0"/>
          <w:i w:val="0"/>
          <w:color w:val="888888"/>
          <w:sz w:val="18"/>
        </w:rPr>
        <w:t>성경공부 | 1년차 제 22 과 | 기독교강요 2.1</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