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7C898">
      <w:pPr>
        <w:pStyle w:val="2"/>
        <w:keepNext w:val="0"/>
        <w:keepLines w:val="0"/>
        <w:spacing w:before="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16775726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7B56FDCE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5619"/>
      </w:tblGrid>
      <w:tr w14:paraId="659D0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353C01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619" w:type="dxa"/>
          </w:tcPr>
          <w:p w14:paraId="4EFD471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21 February 2026</w:t>
            </w:r>
          </w:p>
        </w:tc>
      </w:tr>
      <w:tr w14:paraId="15E8A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3397" w:type="dxa"/>
          </w:tcPr>
          <w:p w14:paraId="5403283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5619" w:type="dxa"/>
          </w:tcPr>
          <w:p w14:paraId="1829C7F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LTVIP2026TMIDS88360</w:t>
            </w:r>
          </w:p>
        </w:tc>
      </w:tr>
      <w:tr w14:paraId="7C9689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88A63C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5619" w:type="dxa"/>
          </w:tcPr>
          <w:p w14:paraId="1021D289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Civil Engineering Insight Studio</w:t>
            </w:r>
            <w:bookmarkStart w:id="2" w:name="_GoBack"/>
            <w:bookmarkEnd w:id="2"/>
          </w:p>
        </w:tc>
      </w:tr>
      <w:tr w14:paraId="4C5AE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6152CF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5619" w:type="dxa"/>
          </w:tcPr>
          <w:p w14:paraId="656AC6D6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3E0D38C3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4"/>
        <w:gridCol w:w="1756"/>
        <w:gridCol w:w="2469"/>
        <w:gridCol w:w="1872"/>
        <w:gridCol w:w="1765"/>
        <w:gridCol w:w="830"/>
      </w:tblGrid>
      <w:tr w14:paraId="1C995D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7EF661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Test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CD5E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Scenario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D63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Test Steps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C0C8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3B40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A9E23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Status</w:t>
            </w:r>
          </w:p>
        </w:tc>
      </w:tr>
      <w:tr w14:paraId="524727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4B7C92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FT-01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8A7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Context Validation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10C0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Enter text and select "Academic" or "Business" toggles.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9632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System applies correct contextual tone.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80F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Context applied successfully.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67065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</w:t>
            </w:r>
          </w:p>
        </w:tc>
      </w:tr>
      <w:tr w14:paraId="14AD32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50E0AC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FT-02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34C5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Limit Validation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19B2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Enter text exceeding the maximum Gemini API token limit.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C3A2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System prompts the user to shorten the text.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A058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Warning message displayed.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6BB2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</w:t>
            </w:r>
          </w:p>
        </w:tc>
      </w:tr>
      <w:tr w14:paraId="606E07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611B79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FT-03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3F24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LaTeX Integrity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017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Upload a document with LaTeX formulas and translate.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89FD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Content is translated; formulas remain intact.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DEF7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Formulas remain unchanged.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98982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</w:t>
            </w:r>
          </w:p>
        </w:tc>
      </w:tr>
      <w:tr w14:paraId="36C396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0795A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FT-04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896B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API Connectivity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027E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Verify Gemini 1.5 Pro API key is valid and reachable.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E944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API responds with status code 200.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DA4D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Connection established.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FB8F5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</w:t>
            </w:r>
          </w:p>
        </w:tc>
      </w:tr>
      <w:tr w14:paraId="7F97924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656BE2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PT-01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462E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Response Speed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AEE7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Measure duration from "Translate" click to output.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2F6B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Standard text renders in under 3 seconds.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77C0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2.4s average.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75D3D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</w:t>
            </w:r>
          </w:p>
        </w:tc>
      </w:tr>
      <w:tr w14:paraId="1F6DF4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54378B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PT-02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4AF2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Concurrent Load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DB37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Send multiple simultaneous translation requests.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BCC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System processes without significant latency.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68E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 significant lag.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6D9CC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</w:t>
            </w:r>
          </w:p>
        </w:tc>
      </w:tr>
      <w:tr w14:paraId="279B96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262511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PT-03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1950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PDF Load Test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8628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Upload multiple heavy research PDFs simultaneously.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CB90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Streamlit app processes without crashing.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DEC3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Handled 5 files at once.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DA43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</w:t>
            </w:r>
          </w:p>
        </w:tc>
      </w:tr>
    </w:tbl>
    <w:p w14:paraId="44C591AA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24D"/>
    <w:rsid w:val="0052224D"/>
    <w:rsid w:val="0066584A"/>
    <w:rsid w:val="008C3774"/>
    <w:rsid w:val="7DAB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_Style 11"/>
    <w:basedOn w:val="9"/>
    <w:uiPriority w:val="0"/>
    <w:pPr>
      <w:spacing w:line="240" w:lineRule="auto"/>
    </w:pPr>
  </w:style>
  <w:style w:type="table" w:customStyle="1" w:styleId="14">
    <w:name w:val="_Style 1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1102</Characters>
  <Lines>12</Lines>
  <Paragraphs>3</Paragraphs>
  <TotalTime>4</TotalTime>
  <ScaleCrop>false</ScaleCrop>
  <LinksUpToDate>false</LinksUpToDate>
  <CharactersWithSpaces>1226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2026-02-19T09:11:00Z</dcterms:created>
  <dc:creator>yakka</dc:creator>
  <cp:lastModifiedBy>Radha Yakkala</cp:lastModifiedBy>
  <dcterms:modified xsi:type="dcterms:W3CDTF">2026-02-19T11:11:37Z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65A476AA3EBF4DDC999DE9F6695F8C5C_12</vt:lpwstr>
  </property>
</Properties>
</file>