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26"/>
        </w:rPr>
        <w:t>「2026년 국토·교통 데이터 활용 경진대회」  제품/서비스 개발 기획서</w:t>
      </w:r>
    </w:p>
    <w:p>
      <w:pPr>
        <w:spacing w:after="40"/>
        <w:jc w:val="right"/>
      </w:pPr>
      <w:r>
        <w:rPr>
          <w:rFonts w:ascii="맑은 고딕" w:hAnsi="맑은 고딕" w:eastAsia="맑은 고딕"/>
          <w:b w:val="0"/>
          <w:color w:val="808080"/>
          <w:sz w:val="16"/>
        </w:rPr>
        <w:t>* 작성분량: 최대 3장 (별첨 제외, 분량 엄수)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Merge w:val="restart"/>
            <w:shd w:fill="E7E6E6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5100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8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5100"/>
            <w:vMerge/>
          </w:tcPr>
          <w:p/>
        </w:tc>
        <w:tc>
          <w:tcPr>
            <w:tcW w:type="dxa" w:w="5100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i/>
                <w:sz w:val="16"/>
              </w:rPr>
              <w:t>AI 학습: PyTorch Risk Transformer (AUC 0.9403) · AI 분석: Google ML Kit ObjectDetector + ImageLabeler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아이템명</w:t>
      </w:r>
    </w:p>
    <w:p>
      <w:pPr>
        <w:spacing w:after="40"/>
        <w:ind w:left="113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 ─  25종 공공데이터 융합 + V2V 협업 인지 기반 한국 도로 안전 AI 블랙박스 플랫폼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제안배경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한국 도로에서는 연간 2,581명이 사망(TAAS 2024)하며 도시 교차로 사고가 전체의 46%를 차지한다. 트럭·버스에 가려진 신호등·보행자 사고가 22%에 달하나, 일반 ADAS는 카메라 단일 시점만 활용하여 사각지대 객체를 사전 감지하지 못한다. 선행경고 0.5~1초로 시속 60km 회피거리 8~16m, 회피 성공률 25% 미만에 그친다.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Tesla FSD 등 글로벌 솔루션은 자기 차량 시점만 사용하며 한국 8 시나리오(트럭 가림·이륜 사각·우회전 보행자·스쿨존·자전거·야간·신호 가림·우천)에 대한 prior를 가지지 않는다. 민식이법(12조)·우회전 보행자법(25조 4항) 강화로 운전자 형사 책임이 커진 상황에서 객관적 회피 데이터가 필요하다.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한국도로공사 VDS·돌발, 도로교통공단 TAAS·신호, 한국교통안전공단 DTG·V2X, DSZ 안심구역 등 25종 공공데이터가 구축되어 있으나 정책 보고서 형태로만 머문다. 본 아이템은 이를 단일 응답으로 융합하고 V2V 협업 인지를 결합해 평균 3.38초 선행경고(회피 성공률 84.5%)를 제공한다.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세부내용</w:t>
      </w:r>
    </w:p>
    <w:p>
      <w:pPr>
        <w:spacing w:before="60" w:after="20"/>
        <w:ind w:left="113"/>
      </w:pPr>
      <w:r>
        <w:rPr>
          <w:rFonts w:ascii="맑은 고딕" w:hAnsi="맑은 고딕" w:eastAsia="맑은 고딕"/>
          <w:b/>
          <w:color w:val="1F497D"/>
          <w:sz w:val="19"/>
        </w:rPr>
        <w:t>1. 시스템 개요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일반 스마트폰·블랙박스 후면 카메라 한 대만으로 동작(특수 H/W 불필요, Galaxy Z Fold 3 검증). 단말은 카메라 frame을 Google ML Kit(AI 분석도구)과 자체 학습 Risk Transformer(AI 학습도구, PyTorch · AUC 0.9403 · 278KB · p99 1.04ms)에 입력해 객체 검출과 위험점수를 산출한다. 서버는 25종 공공데이터를 실시간 호출해 단일 JSON(fusion.v11-2026.05.25-25src)으로 융합 응답한다(p50 180ms). 위험 발화 시 햅틱 3-burst + 음성 안내 + 반경 200m V2V broadcast가 동시 트리거된다.</w:t>
      </w:r>
    </w:p>
    <w:p>
      <w:pPr>
        <w:spacing w:before="60" w:after="20"/>
        <w:ind w:left="113"/>
      </w:pPr>
      <w:r>
        <w:rPr>
          <w:rFonts w:ascii="맑은 고딕" w:hAnsi="맑은 고딕" w:eastAsia="맑은 고딕"/>
          <w:b/>
          <w:color w:val="1F497D"/>
          <w:sz w:val="19"/>
        </w:rPr>
        <w:t>2. 공공데이터 보유기관 및 확보방안 (주관기관 융합 가점)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구분</w:t>
            </w:r>
          </w:p>
        </w:tc>
        <w:tc>
          <w:tcPr>
            <w:tcW w:type="dxa" w:w="340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보유기관 — 데이터</w:t>
            </w:r>
          </w:p>
        </w:tc>
        <w:tc>
          <w:tcPr>
            <w:tcW w:type="dxa" w:w="340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AuraView 활용 / 가중치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한국도로공사 — VDS · 돌발 · 노면 RWIS · 도로 노후도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교통량 비대칭 · 노면 frost +0.35 · 노후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한국교통안전공단 — KOTSA 검사 · DTG · V2X 자율주행 허브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구별 부적합 prior · 사업용 위험운전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도로교통공단 — 신호 위상 · TAAS 사고이력 · 보행자 다발 · 통학로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신호 occlusion +0.55 · 보행자 prior +0.30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국토교통부 — ITS 표준링크 · DSZ 안심구역 · 스쿨존/횡단보도 GIS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k≥5 가명결합 · 스쿨존 +0.62 (등하교)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기상청·환경부 — KMA 동네예보 · 결빙 · PM10·PM2.5 · EV 충전소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우천 +0.18 · 블랙아이스 +0.32 · 시정 +0.06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소방청·보건복지부 — 119 출동 · E-Gen 응급실 가용병상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골든타임 라우팅 · 심각도 ×1.34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경찰청·행안부·서울시 — 단속 CCTV · 도로 노후도 · 따릉이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단속 prior +0.04 · 자전거 prior +0.22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보조(no-key)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USGS 지진 · OSM 철도건널목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터널/교량 +0.02 · 건널목 +0.03~0.10</w:t>
            </w:r>
          </w:p>
        </w:tc>
      </w:tr>
    </w:tbl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공공데이터포털 인증키 즉시 발급 + no-key fallback 12종으로 cold-start 즉시 동작. 가명결합은 HMAC-SHA256 + k≥5(개인정보보호법 28조의2), DSZ는 반입→결합→반출 SHA-256 검증(국토부 훈령 1456호).</w:t>
      </w:r>
    </w:p>
    <w:p>
      <w:pPr>
        <w:spacing w:before="60" w:after="20"/>
        <w:ind w:left="113"/>
      </w:pPr>
      <w:r>
        <w:rPr>
          <w:rFonts w:ascii="맑은 고딕" w:hAnsi="맑은 고딕" w:eastAsia="맑은 고딕"/>
          <w:b/>
          <w:color w:val="1F497D"/>
          <w:sz w:val="19"/>
        </w:rPr>
        <w:t>3. 기존 솔루션 대비 한국 특화 차별점 5종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① V2V 협업 인지(heading 130°+ Cross-Vehicle 가중 0.95) — Tesla는 자기 시점만. ② Bus-Aware(정류장 dwelling 보행자 +0.55). ③ Bidirectional Lane(마주오는 차로 + VDS 비대칭). ④ 공공 신호 API 결합(vision-only 아닌 도로교통공단 신호 API + ITS 직접). ⑤ 정책 환원(위험 교차로 Top-N 자동 리포트 + DSZ 가명결합).</w:t>
      </w:r>
    </w:p>
    <w:p>
      <w:pPr>
        <w:spacing w:before="60" w:after="20"/>
        <w:ind w:left="113"/>
      </w:pPr>
      <w:r>
        <w:rPr>
          <w:rFonts w:ascii="맑은 고딕" w:hAnsi="맑은 고딕" w:eastAsia="맑은 고딕"/>
          <w:b/>
          <w:color w:val="1F497D"/>
          <w:sz w:val="19"/>
        </w:rPr>
        <w:t>4. 경쟁력 및 UI/UX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데이터 깊이: 한국 공공 인프라 25종 + 사용자 fleet 결합 cold-start 우위. 법적 적합성: 8 시나리오를 도로교통법 + 대법원 판례(예: 우회전 2022도10752)에 매핑. 검증 투명성: MIT GitHub 공개 + 119/119 pytest PASS + 단일 URL /impact/submission-ready 호출 시 9 게이트 자가 진단(현재 ready=true). UI/UX: 상단 카메라 + ML Kit 검출 cyan bbox 오버레이, 하단 위험점수 게이지 + 4축 라이브 인디케이터, 발화 시 햅틱·음성·V2V 동시 트리거, 운영자 대시보드는 위험 교차로 히트맵 + 3-page A4 정책 PDF 자동 생성.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아이템의 실효성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핵심 고객은 B2C 일반 운전자(국내 블랙박스 1,500만 대), B2B 영업용 운수업체(사업용 50만 대, DTG 의무), B2G 지자체·국토부(17 시도 + 226 시군구)이다. 국내 ADAS·블랙박스 시장은 연 1.2조원으로 7.2% 성장 중(한국자동차연구원 2024), V2X 시장은 2030년 3,800억원 예상이다. 운전자는 회피 성공률 25%→84.5%, 운수업체는 DTG 패턴 식별로 사고율 30% 감소, 지자체는 신호 주기 조정 의사결정 데이터를 확보한다.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수익 모델: B2C Free + Premium 월 4,900원, B2B SaaS 차량당 월 9,900원(50만대×10%=연 59억), B2G 정책 리포트 연 2,000만원(226시군구×30%=연 13.5억). 3년 매출 추정 1년차 5억 / 2년차 20억 / 3년차 70억, BEP 2년차 후반. 확장 계획: ①마이데이터 결합(보험사·정비소) ②자율주행 V2X 데이터셋(국토부 av-hub 기여) ③해외 진출(일본·태국·베트남, 한국형 도로 환경).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기대효과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산출 공식: TAAS_annual × 도시교차로 비중(46%) × 시나리오 비중(42%) × min(0.85, 0.25 × lead) × coverage. lead = 3.38s 기준 도입 단계별 정량 임팩트는 다음과 같다(사회비용은 KOTI 2024 단가표 환산).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도입 비율</w:t>
            </w:r>
          </w:p>
        </w:tc>
        <w:tc>
          <w:tcPr>
            <w:tcW w:type="dxa" w:w="204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사고 예방/년</w:t>
            </w:r>
          </w:p>
        </w:tc>
        <w:tc>
          <w:tcPr>
            <w:tcW w:type="dxa" w:w="204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사망 감소</w:t>
            </w:r>
          </w:p>
        </w:tc>
        <w:tc>
          <w:tcPr>
            <w:tcW w:type="dxa" w:w="204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부상 감소</w:t>
            </w:r>
          </w:p>
        </w:tc>
        <w:tc>
          <w:tcPr>
            <w:tcW w:type="dxa" w:w="2040"/>
            <w:shd w:fill="DBE5F1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사회비용 절감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Pilot 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1,694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2,370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약 2,800억원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확산 25%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8,470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105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11,852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약 1조 4,000억원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전국 100%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33,880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47,408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약 5조 6,000억원</w:t>
            </w:r>
          </w:p>
        </w:tc>
      </w:tr>
    </w:tbl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서울 위험 교차로 Top-10(강남역 11.8 / 잠실역 10.1 / 광화문 9.3 / 신촌 8.4 / 영등포 7.2…)만 우선 도입해도 연 사망·중상 85명 예방 가능하다. 일반 운전자는 민식이법·우회전 강화 부담 하에서 객관적 회피 데이터로 형사 위험을 줄이고, 보행 약자(어린이·고령자)는 스쿨존 V2V 알림으로 보호된다(보행자 사망 전체 38%). 운수 종사자는 졸음·과속 사전 차단으로 보험료·배상금 절감 효과를 얻는다.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2"/>
        </w:rPr>
        <w:t>□ 기 타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라이브 검증 URL(호출 시 즉시 응답): /impact/submission-ready(9 게이트 자가 진단, 현재 ready=true), /metrics/audit(시스템 헬스 + tests 119/119), /impact/proposal-pdf(호출 시점 git_sha 반영 3-page PDF), /fusion/sources(25 소스 freshness), /impact/top-intersections(위험 교차로 Top-N), GitHub(MIT) https://github.com/leelang7/AuraView.</w:t>
      </w:r>
    </w:p>
    <w:p>
      <w:pPr>
        <w:spacing w:after="40" w:line="276" w:lineRule="auto"/>
        <w:ind w:firstLine="227"/>
        <w:jc w:val="both"/>
      </w:pPr>
      <w:r>
        <w:rPr>
          <w:rFonts w:ascii="맑은 고딕" w:hAnsi="맑은 고딕" w:eastAsia="맑은 고딕"/>
          <w:b w:val="0"/>
          <w:sz w:val="18"/>
        </w:rPr>
        <w:t>법적 컴플라이언스: MIT License · 공공데이터 각 출처 약관(CC-BY-3.0 호환) · PII 자동 블러(개인정보보호법 3조) · 가명결합 k≥5(28조의2) · DSZ SHA-256 감사 로그(국토부 훈령 1456호). 사업 역량: 119/119 자동 테스트, GitHub Actions CI/CD, 149+ API 엔드포인트, 라이브 서비스 24/7(Render 배포 + Docker 한 줄 가동), 모델 가중치·학습 메트릭 published. 개인 개발 → MIT 오픈소스 사회 환원 + B2B/B2G 수익 모델로 사업화. DSZ 결합 결과를 정책 보고서가 아닌 실시간 차량 알림으로 전달하는 첫 사례 구축이 본 아이템의 의의이다.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