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800"/>
              <w:left w:type="dxa" w:w="400"/>
              <w:bottom w:type="dxa" w:w="700"/>
              <w:right w:type="dxa" w:w="4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ACCDD"/>
                <w:sz w:val="22"/>
                <w:szCs w:val="22"/>
              </w:rPr>
              <w:t xml:space="preserve">FDE MASTERCLASS  ·  ASSIGNMENT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HealthTrack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8"/>
                <w:szCs w:val="28"/>
              </w:rPr>
              <w:t xml:space="preserve">Hospital Readmission Risk — Data to Automation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Healthcare · Data Readiness · LangChain Classification · n8n Alert Workflow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Client: HealthTrack Regional Hospital Network  ·  Sector: Healthcare  ·  AI Use Case: 30-Day Readmission Prediction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17A65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17A65"/>
          <w:sz w:val="34"/>
          <w:szCs w:val="34"/>
        </w:rPr>
        <w:t xml:space="preserve">Engagement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You have joined HealthTrack's data team as an FDE on Day 1 of a 2-week engagement.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The Chief Medical Officer wants an AI system that flags patients at high risk of being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readmitted within 30 days of discharge — so care coordinators can intervene before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readmission happens. The hospital's billing team has exported a CSV from their EHR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system. The CMO tells you: "The data team cleaned this last quarter — it should be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ready to model." You have a clinical stakeholder meeting at 11 AM. Your job is to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verify that claim, quantify any issues, and hand off a working daily alert workflow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before the week is out.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F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Why 30-day readmission matters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In the US, hospitals are financially penalised by CMS (Centers for Medicare &amp; Medicaid Services) for excess 30-day readmissions. A patient readmitted within 30 days costs the hospital an average of $15,200 in penalties and unreimbursed care. HealthTrack had 340 penalised readmissions last year — the CMO believes 40% were preventable with earlier intervention.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17A65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17A65"/>
          <w:sz w:val="34"/>
          <w:szCs w:val="34"/>
        </w:rPr>
        <w:t xml:space="preserve">Dataset: healthtrack_raw.csv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300 rows  ·  12 columns  ·  Jan 2024 – Dec 2024 discharge records  ·  Synthetic data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patient_id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age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admit_date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discharge_date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length_of_stay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discharge_disposition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insurance_type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prev_admissions_12m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num_medications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total_bill_usd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readmission_30d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P0001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72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Cardiology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2024-01-15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2024-01-23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Home with Care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Medicare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47200.50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45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Oncology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2024-01-17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2024-01-22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Home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Private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28100.00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P0030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61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Orthopedics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2024-02-03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2024-02-10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Skilled Nursing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Medicaid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35800.75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P0090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55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Neurology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2024-03-12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2024-03-14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Home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Private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-9999.00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...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...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...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...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...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...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...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...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...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...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...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...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300"/>
        <w:gridCol w:w="26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Known Issue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patient_id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Unique patient identifier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25 rows missing — blocks patient tracking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Patient age at admission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Clean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Clinical department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 valid values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admit_date / discharge_date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Admission and discharge dates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Clean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length_of_stay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Days between admit and discharge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Clean — derived field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discharge_disposition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Where patient went on discharge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Clean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insurance_type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Primary insurance type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Clean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prev_admissions_12m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Prior admissions in last 12 months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Clean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num_medications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Number of active medications at discharge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Clean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total_bill_usd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Float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Total billing amount USD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 rows with value –9999 (EHR error)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readmission_30d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Binary 0/1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Was patient readmitted within 30 days?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 rows missing — blocks supervised model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17A65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17A65"/>
          <w:sz w:val="34"/>
          <w:szCs w:val="34"/>
        </w:rPr>
        <w:t xml:space="preserve">Part A — Profile and Audit the Dataset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Task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 ydata-profiling to generate a full HTML report on healthtrack_raw.csv, then answer the following questions in a dedicated markdown cell titled 'Audit Findings'.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Load healthtrack_raw.csv into a Pandas DataFrame.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Run ProfileReport (title: 'HealthTrack Data Audit') and export the HTML report to disk as healthtrack_profile.html.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Answer each question below in your markdown cell: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How many rows are missing patient_id? What percentage of the dataset does this represent?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How many rows are missing readmission_30d? Why does a missing value in this column block model training?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How many rows have total_bill_usd equal to –9999? What does this value likely represent in the source EHR system?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Which department has the highest proportion of readmissions (readmission_30d = 1)?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Write a single sentence a Chief Medical Officer could read that explains the single most critical data problem and what it blocks.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17A65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17A65"/>
          <w:sz w:val="34"/>
          <w:szCs w:val="34"/>
        </w:rPr>
        <w:t xml:space="preserve">Part B — Great Expectations Data Quality Checkpoint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Task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Implement a Great Expectations checkpoint with the following five expectations on the raw dataset. Above each expectation, write a comment (in Python) explaining the clinical or operational rule it enforces.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patient_id must not be null.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readmission_30d must not be null.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readmission_30d must be in [0, 1] — no other values are valid.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total_bill_usd must be between 500 and 200000 (–9999 is a sentinel, not a real value).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department must be one of: Cardiology, Oncology, Orthopedics, Neurology, General Medicine.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Save the GX Data Docs HTML to disk as healthtrack_gx_report.html. In a markdown cell after the checkpoint run, write one paragraph summarising the results in language a hospital administrator would understand — no mention of 'null', 'expectation', or 'GX'.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17A65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17A65"/>
          <w:sz w:val="34"/>
          <w:szCs w:val="34"/>
        </w:rPr>
        <w:t xml:space="preserve">Part C — Train the Readmission Risk Classifier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Task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Using healthtrack_clean.csv (230 rows, all quality issues removed), train a binary classifier to predict readmission_30d.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Load healthtrack_clean.csv. One-hot encode department, discharge_disposition, and insurance_type.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Features to use: age, length_of_stay, prev_admissions_12m, num_medications, plus all encoded categoricals.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Split 80/20 train/test, random_state=42.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Train a Gradient Boosting Classifier (GradientBoostingClassifier, n_estimators=100, random_state=42).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Evaluate: print accuracy, precision, recall, F1, and ROC-AUC. In a markdown cell, explain which metric is most important for this clinical use case and why (hint: what is the cost of a false negative vs a false positive here?).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Score all 230 patients. Add columns: readmission_probability (float) and risk_tier (High if &gt;= 0.65, Medium if 0.40–0.64, Low if &lt; 0.40).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17A65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17A65"/>
          <w:sz w:val="34"/>
          <w:szCs w:val="34"/>
        </w:rPr>
        <w:t xml:space="preserve">Part D — LangChain Care Coordinator Alert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Task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Using LangChain and the Claude API, generate a personalised care intervention note for each High-risk patient that a care coordinator can act on immediately.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a PromptTemplate with variables: patient_id, age, department, length_of_stay, prev_admissions_12m, num_medications, discharge_disposition.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prompt must instruct the model to produce a 3-sentence note that: states the risk tier and top two contributing factors, recommends one specific follow-up action (e.g. phone call within 48 hours, medication review), and maintains clinical tone without being alarmist.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Run the chain only for patients where risk_tier == 'High'.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columns to the dataframe: intervention_note and alert_priority (set to 'URGENT' for patients with prev_admissions_12m &gt;= 2 and risk_tier == 'High', else 'STANDARD').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Export the High-risk patient list to healthtrack_alerts_today.csv with columns: patient_id, age, department, risk_tier, readmission_probability, alert_priority, intervention_note.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17A65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17A65"/>
          <w:sz w:val="34"/>
          <w:szCs w:val="34"/>
        </w:rPr>
        <w:t xml:space="preserve">Part E — n8n Daily Readmission Alert Workflow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Task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a 6-node n8n workflow that runs every morning and notifies the care coordination team of High-risk discharges from the previous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00"/>
        <w:gridCol w:w="3680"/>
        <w:gridCol w:w="3200"/>
      </w:tblGrid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Schedule Trigger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07:30 daily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Fires before morning clinical huddle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HTTP Request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Fetch healthtrack_raw.csv from a static URL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Pulls latest discharge data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Code (JavaScript)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Check: null patient_id, null readmission_30d, total_bill_usd == –9999. Return counts + OK/BLOCKED status.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 quality gate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If node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True branch: status == OK  |  False branch: status == BLOCKED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Routes on data health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5a (True)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Slack — #care-coordination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Plain English summary: how many High/Medium/Low patients today, URGENT count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Daily digest to clinical team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5b (False)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/ OpenAI node + Slack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LLM rewrites failure counts into a 2-sentence clinical alert (no jargon). Posts to #data-ops.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Escalates data failure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Additional requirement: the True-branch Slack message must include a line for each URGENT patient in the format: '⚠️ Patient [ID] — [department] — [intervention_note first sentence]'. Use a Loop Over Items node before the Slack node to process each URGENT row.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Export the workflow as healthtrack_n8n_workflow.json.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17A65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17A65"/>
          <w:sz w:val="34"/>
          <w:szCs w:val="34"/>
        </w:rPr>
        <w:t xml:space="preserve">Part F — Stakeholder Handoff Document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Task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Write a 1-page handoff note structured for the Chief Medical Officer and Care Coordination lead. It must contain exactly four sections: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Required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 What we found in the data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Two bullet points describing the quality issues and their clinical consequence. No technical terms — frame as patient safety and operational risk.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2. How the risk model works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Three sentences: what data it uses, how it assigns risk tiers, and what it does not do (its limitations).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3. What happens every morning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 numbered list of 5 steps describing the automation in plain language. Written for a ward manager, not a developer.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4. What the CMO should do with a High-risk flag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One paragraph: the recommended clinical workflow from alert to intervention. Who acts, what they do, within what timeframe.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17A65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17A65"/>
          <w:sz w:val="34"/>
          <w:szCs w:val="34"/>
        </w:rPr>
        <w:t xml:space="preserve">Deliverables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200"/>
        <w:gridCol w:w="2800"/>
        <w:gridCol w:w="3060"/>
      </w:tblGrid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Requirement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Profiling notebook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healthtrack_profiling.ipynb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Audit findings markdown cell with CMO sentence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GX checkpoint notebook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healthtrack_gx.ipynb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 checks with clinical comments + admin paragraph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C+D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Classifier + LangChain notebook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healthtrack_model.ipynb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Risk tiers, intervention notes, alert_priority column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n8n workflow export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healthtrack_n8n_workflow.json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 nodes, URGENT patient loop, both Slack branches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CMO handoff note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healthtrack_handoff.md or .docx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 sections, zero jargon, max 1 page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Alerts output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healthtrack_alerts_today.csv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High-risk patients, 7 columns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F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FDE Evaluation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Technical accuracy: Do the GX checks enforce the correct clinical rules? Does the model use the right features?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Business translation: Does the CMO sentence and handoff note pass the 'ward manager test' — would a non-technical clinical lead know what to do next?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Automation completeness: Is the n8n workflow importable and executable without modification? Are both branches wired?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Prompt quality: Do the intervention notes sound like they were written by a clinical coordinator, not an AI?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2026-06-09T10:03:38.691Z</dcterms:created>
  <dcterms:modified xsi:type="dcterms:W3CDTF">2026-06-09T10:03:38.692Z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