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C3A8" w14:textId="1F09915C" w:rsidR="00A2319A" w:rsidRPr="00A2319A" w:rsidRDefault="00A2319A">
      <w:pPr>
        <w:rPr>
          <w:sz w:val="32"/>
          <w:szCs w:val="32"/>
        </w:rPr>
      </w:pPr>
      <w:r>
        <w:rPr>
          <w:sz w:val="32"/>
          <w:szCs w:val="32"/>
        </w:rPr>
        <w:t>Project and main ideas</w:t>
      </w:r>
    </w:p>
    <w:p w14:paraId="5FD68656" w14:textId="08697C93" w:rsidR="008431BE" w:rsidRDefault="008431BE">
      <w:r>
        <w:t xml:space="preserve">Cell type classification is used in drug target discovery as well as drug </w:t>
      </w:r>
      <w:proofErr w:type="gramStart"/>
      <w:r>
        <w:t>discovery, but</w:t>
      </w:r>
      <w:proofErr w:type="gramEnd"/>
      <w:r>
        <w:t xml:space="preserve"> identifying cell types can prove to be difficult and time consuming. The way we define cell types is by using a combination of pharmacology, structural identification, and transcriptomics (</w:t>
      </w:r>
      <w:proofErr w:type="gramStart"/>
      <w:r>
        <w:t>a</w:t>
      </w:r>
      <w:proofErr w:type="gramEnd"/>
      <w:r>
        <w:t xml:space="preserve"> omniscient assay providing every gene expressed in each cell) to define these cell types. Here in our assay we define the cells mainly using two different assays. </w:t>
      </w:r>
      <w:r w:rsidR="00DE10DD">
        <w:t xml:space="preserve">This is most easily explained in a </w:t>
      </w:r>
      <w:hyperlink r:id="rId5" w:history="1">
        <w:r w:rsidR="00DE10DD" w:rsidRPr="00DE10DD">
          <w:rPr>
            <w:rStyle w:val="Hyperlink"/>
          </w:rPr>
          <w:t>video</w:t>
        </w:r>
      </w:hyperlink>
      <w:r w:rsidR="00DE10DD">
        <w:t xml:space="preserve">, and for a more in depth discussion on the entire ramifications of this assay, see this </w:t>
      </w:r>
      <w:hyperlink r:id="rId6" w:history="1">
        <w:r w:rsidR="00DE10DD" w:rsidRPr="00DE10DD">
          <w:rPr>
            <w:rStyle w:val="Hyperlink"/>
          </w:rPr>
          <w:t>video</w:t>
        </w:r>
      </w:hyperlink>
      <w:r w:rsidR="00DE10DD">
        <w:t>.</w:t>
      </w:r>
    </w:p>
    <w:p w14:paraId="27E7CCAC" w14:textId="620F258F" w:rsidR="00EE2311" w:rsidRDefault="00DE10DD" w:rsidP="008431BE">
      <w:pPr>
        <w:pStyle w:val="ListParagraph"/>
        <w:numPr>
          <w:ilvl w:val="0"/>
          <w:numId w:val="1"/>
        </w:numPr>
      </w:pPr>
      <w:r>
        <w:t>D</w:t>
      </w:r>
      <w:r w:rsidR="008431BE">
        <w:t>ynamic depiction</w:t>
      </w:r>
      <w:r>
        <w:t>:</w:t>
      </w:r>
      <w:r w:rsidR="008431BE">
        <w:t xml:space="preserve"> </w:t>
      </w:r>
      <w:r>
        <w:t xml:space="preserve"> This </w:t>
      </w:r>
      <w:r w:rsidR="008431BE">
        <w:t xml:space="preserve">is captured by filling the neurons with Fura2, a dye indicative of calcium. Calcium indicates when specific channels (targets of pharmacological intervention) </w:t>
      </w:r>
      <w:proofErr w:type="gramStart"/>
      <w:r w:rsidR="008431BE">
        <w:t>open up</w:t>
      </w:r>
      <w:proofErr w:type="gramEnd"/>
      <w:r>
        <w:t>. An image is captured every two seconds during these experiments.</w:t>
      </w:r>
    </w:p>
    <w:p w14:paraId="76823319" w14:textId="1464A41B" w:rsidR="00DE10DD" w:rsidRDefault="00DE10DD" w:rsidP="008431BE">
      <w:pPr>
        <w:pStyle w:val="ListParagraph"/>
        <w:numPr>
          <w:ilvl w:val="0"/>
          <w:numId w:val="1"/>
        </w:numPr>
      </w:pPr>
      <w:r>
        <w:t>Static depiction: neurons can be defined by structural and genetic labeling techniques to help define further what defines these neurons. In this assay we have 2 different markers of pain (see video 2), as well as size characteristics.</w:t>
      </w:r>
    </w:p>
    <w:p w14:paraId="73F86DF5" w14:textId="35629061" w:rsidR="00DE10DD" w:rsidRDefault="00DE10DD" w:rsidP="00DE10DD">
      <w:r>
        <w:t xml:space="preserve">Automatically identifying these depictions to define the neurons cell class has been intensely worked on for the past three years, but a few questions still emerge from this </w:t>
      </w:r>
      <w:proofErr w:type="gramStart"/>
      <w:r>
        <w:t>wor</w:t>
      </w:r>
      <w:r w:rsidR="00824649">
        <w:t>k;</w:t>
      </w:r>
      <w:proofErr w:type="gramEnd"/>
    </w:p>
    <w:p w14:paraId="2149AE49" w14:textId="0D5A89F5" w:rsidR="00824649" w:rsidRDefault="00824649" w:rsidP="00824649">
      <w:pPr>
        <w:pStyle w:val="ListParagraph"/>
        <w:numPr>
          <w:ilvl w:val="0"/>
          <w:numId w:val="2"/>
        </w:numPr>
      </w:pPr>
      <w:r>
        <w:t xml:space="preserve">Can this process become completely </w:t>
      </w:r>
      <w:proofErr w:type="gramStart"/>
      <w:r>
        <w:t>automated.</w:t>
      </w:r>
      <w:proofErr w:type="gramEnd"/>
    </w:p>
    <w:p w14:paraId="656B2B0F" w14:textId="59649727" w:rsidR="00824649" w:rsidRDefault="00824649" w:rsidP="00824649">
      <w:pPr>
        <w:pStyle w:val="ListParagraph"/>
        <w:numPr>
          <w:ilvl w:val="0"/>
          <w:numId w:val="2"/>
        </w:numPr>
      </w:pPr>
      <w:r>
        <w:t>Can we gain insight from the automation?</w:t>
      </w:r>
    </w:p>
    <w:p w14:paraId="0307891D" w14:textId="5FC5421E" w:rsidR="00824649" w:rsidRDefault="00824649" w:rsidP="00824649">
      <w:r>
        <w:t xml:space="preserve">Often when using deep neural </w:t>
      </w:r>
      <w:proofErr w:type="gramStart"/>
      <w:r>
        <w:t>networks</w:t>
      </w:r>
      <w:proofErr w:type="gramEnd"/>
      <w:r>
        <w:t xml:space="preserve"> the interpretability is negligent. Although advances have been made with gradient ascent, </w:t>
      </w:r>
      <w:r w:rsidR="00A2319A">
        <w:t>obtaining information and structure from this type of work can be difficult. The approach made here is to design a structure of prediction from a compilation of multiclass neural networks to define which model performed the best.</w:t>
      </w:r>
    </w:p>
    <w:p w14:paraId="2D867581" w14:textId="1A56B254" w:rsidR="00A2319A" w:rsidRDefault="00A2319A" w:rsidP="00824649"/>
    <w:p w14:paraId="0B03F98A" w14:textId="518DF434" w:rsidR="00A2319A" w:rsidRDefault="00A2319A" w:rsidP="00824649">
      <w:pPr>
        <w:rPr>
          <w:sz w:val="32"/>
          <w:szCs w:val="32"/>
        </w:rPr>
      </w:pPr>
      <w:r>
        <w:rPr>
          <w:sz w:val="32"/>
          <w:szCs w:val="32"/>
        </w:rPr>
        <w:t>Methods</w:t>
      </w:r>
    </w:p>
    <w:p w14:paraId="4DDE62E1" w14:textId="35143EA8" w:rsidR="00A2319A" w:rsidRDefault="00A2319A" w:rsidP="00824649">
      <w:r>
        <w:t>Single experiment are R lists (equivalent to python dictionaries)</w:t>
      </w:r>
      <w:r w:rsidR="006B4941">
        <w:t xml:space="preserve">. With the list are time series data (what we will refer to as traces), and images. </w:t>
      </w:r>
    </w:p>
    <w:p w14:paraId="64B47AD0" w14:textId="27E2D089" w:rsidR="006B4941" w:rsidRPr="00A2319A" w:rsidRDefault="006B4941" w:rsidP="006B4941">
      <w:pPr>
        <w:pStyle w:val="ListParagraph"/>
        <w:numPr>
          <w:ilvl w:val="0"/>
          <w:numId w:val="3"/>
        </w:numPr>
      </w:pPr>
      <w:r>
        <w:t xml:space="preserve">Image prep: The images are dimension 2048 x 2048 with the images ~ &gt; 2000 cells are captured in a single image. </w:t>
      </w:r>
    </w:p>
    <w:sectPr w:rsidR="006B4941" w:rsidRPr="00A2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1B9"/>
    <w:multiLevelType w:val="hybridMultilevel"/>
    <w:tmpl w:val="62FC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5BD5"/>
    <w:multiLevelType w:val="hybridMultilevel"/>
    <w:tmpl w:val="A6E2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2393B"/>
    <w:multiLevelType w:val="hybridMultilevel"/>
    <w:tmpl w:val="4FA8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E"/>
    <w:rsid w:val="005A1664"/>
    <w:rsid w:val="006B4941"/>
    <w:rsid w:val="00824649"/>
    <w:rsid w:val="008431BE"/>
    <w:rsid w:val="0087729A"/>
    <w:rsid w:val="00A2319A"/>
    <w:rsid w:val="00DE10DD"/>
    <w:rsid w:val="00E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9E52"/>
  <w15:chartTrackingRefBased/>
  <w15:docId w15:val="{45801B04-9AEB-4CBF-BEB7-096B4153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f1E0l2Zlhw?t=342" TargetMode="External"/><Relationship Id="rId5" Type="http://schemas.openxmlformats.org/officeDocument/2006/relationships/hyperlink" Target="https://youtu.be/QHNU0AGOK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Leavitt</dc:creator>
  <cp:keywords/>
  <dc:description/>
  <cp:lastModifiedBy>Lee Leavitt</cp:lastModifiedBy>
  <cp:revision>3</cp:revision>
  <dcterms:created xsi:type="dcterms:W3CDTF">2020-04-28T15:14:00Z</dcterms:created>
  <dcterms:modified xsi:type="dcterms:W3CDTF">2020-04-28T16:25:00Z</dcterms:modified>
</cp:coreProperties>
</file>