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Hiragino Sans GB" w:hAnsi="Hiragino Sans GB" w:eastAsia="Hiragino Sans GB" w:cs="Hiragino Sans GB"/>
        </w:rPr>
        <w:t xml:space="preserve">Dynamic CSSC </w:t>
      </w:r>
      <w:r>
        <w:rPr>
          <w:rFonts w:hint="eastAsia" w:ascii="Hiragino Sans GB" w:hAnsi="Hiragino Sans GB" w:eastAsia="Hiragino Sans GB" w:cs="Hiragino Sans GB"/>
        </w:rPr>
        <w:t xml:space="preserve">SpMV：论文核心</w:t>
      </w:r>
      <w:r>
        <w:rPr>
          <w:rFonts w:ascii="Hiragino Sans GB" w:hAnsi="Hiragino Sans GB" w:eastAsia="Hiragino Sans GB" w:cs="Hiragino Sans GB"/>
        </w:rPr>
        <w:t xml:space="preserve"> Idea </w:t>
      </w:r>
      <w:r>
        <w:rPr>
          <w:rFonts w:hint="eastAsia" w:ascii="Hiragino Sans GB" w:hAnsi="Hiragino Sans GB" w:eastAsia="Hiragino Sans GB" w:cs="Hiragino Sans GB"/>
        </w:rPr>
        <w:t xml:space="preserve">与完整技术路线</w:t>
      </w:r>
    </w:p>
    <w:p>
      <w:pPr>
        <w:pStyle w:val="Subtitle"/>
      </w:pPr>
      <w:r>
        <w:rPr>
          <w:rFonts w:hint="eastAsia" w:ascii="Hiragino Sans GB" w:hAnsi="Hiragino Sans GB" w:eastAsia="Hiragino Sans GB" w:cs="Hiragino Sans GB"/>
        </w:rPr>
        <w:t xml:space="preserve">面向可变稀疏矩阵同态矩阵—向量乘法的版本绑定维护、私有重构与可审计评估</w:t>
      </w:r>
    </w:p>
    <w:p>
      <w:pPr>
        <w:pStyle w:val="Author"/>
      </w:pPr>
      <w:r>
        <w:rPr>
          <w:rFonts w:hint="eastAsia" w:ascii="Hiragino Sans GB" w:hAnsi="Hiragino Sans GB" w:eastAsia="Hiragino Sans GB" w:cs="Hiragino Sans GB"/>
        </w:rPr>
        <w:t xml:space="preserve">项目技术说明（methods-first；实验结论尚未解封）</w:t>
      </w:r>
    </w:p>
    <w:p>
      <w:pPr>
        <w:pStyle w:val="Date"/>
      </w:pPr>
      <w:r>
        <w:rPr>
          <w:rFonts w:ascii="Hiragino Sans GB" w:hAnsi="Hiragino Sans GB" w:eastAsia="Hiragino Sans GB" w:cs="Hiragino Sans GB"/>
        </w:rPr>
        <w:t xml:space="preserve">2026-08-27</w:t>
      </w:r>
      <w:r>
        <w:rPr>
          <w:rFonts w:ascii="Hiragino Sans GB" w:hAnsi="Hiragino Sans GB" w:eastAsia="Hiragino Sans GB" w:cs="Hiragino Sans GB"/>
        </w:rPr>
        <w:br w:type="page"/>
      </w:r>
    </w:p>
    <w:bookmarkStart w:id="21" w:name="阅读提示"/>
    <w:p>
      <w:pPr>
        <w:pStyle w:val="Heading1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阅读提示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本文解释这篇论文“到底想解决什么、核心</w:t>
      </w:r>
      <w:r>
        <w:rPr>
          <w:rFonts w:ascii="Hiragino Sans GB" w:hAnsi="Hiragino Sans GB" w:eastAsia="Hiragino Sans GB" w:cs="Hiragino Sans GB"/>
        </w:rPr>
        <w:t xml:space="preserve"> idea </w:t>
      </w:r>
      <w:r>
        <w:rPr>
          <w:rFonts w:hint="eastAsia" w:ascii="Hiragino Sans GB" w:hAnsi="Hiragino Sans GB" w:eastAsia="Hiragino Sans GB" w:cs="Hiragino Sans GB"/>
        </w:rPr>
        <w:t xml:space="preserve">是什么、为什么需要这些机制、公式如何连接到实现，以及最后怎样用实验回答问题”。它不是结果论文的替代稿，也不把尚未完成的实验写成结论。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截至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2026-08-27，项目已经完成大部分协议、实现、验证器、工作流和论文方法框架；Terminal</w:t>
      </w:r>
      <w:r>
        <w:rPr>
          <w:rFonts w:ascii="Hiragino Sans GB" w:hAnsi="Hiragino Sans GB" w:eastAsia="Hiragino Sans GB" w:cs="Hiragino Sans GB"/>
        </w:rPr>
        <w:t xml:space="preserve"> Registration Freeze S2 </w:t>
      </w:r>
      <w:r>
        <w:rPr>
          <w:rFonts w:hint="eastAsia" w:ascii="Hiragino Sans GB" w:hAnsi="Hiragino Sans GB" w:eastAsia="Hiragino Sans GB" w:cs="Hiragino Sans GB"/>
        </w:rPr>
        <w:t xml:space="preserve">为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f158aa7697b8b47a7704c4a4a2028bf6c7c080c4</w:t>
      </w:r>
      <w:r>
        <w:rPr>
          <w:rFonts w:hint="eastAsia" w:ascii="Hiragino Sans GB" w:hAnsi="Hiragino Sans GB" w:eastAsia="Hiragino Sans GB" w:cs="Hiragino Sans GB"/>
        </w:rPr>
        <w:t xml:space="preserve">。正式</w:t>
      </w:r>
      <w:r>
        <w:rPr>
          <w:rFonts w:ascii="Hiragino Sans GB" w:hAnsi="Hiragino Sans GB" w:eastAsia="Hiragino Sans GB" w:cs="Hiragino Sans GB"/>
        </w:rPr>
        <w:t xml:space="preserve"> Day 1A、Day </w:t>
      </w:r>
      <w:r>
        <w:rPr>
          <w:rFonts w:hint="eastAsia" w:ascii="Hiragino Sans GB" w:hAnsi="Hiragino Sans GB" w:eastAsia="Hiragino Sans GB" w:cs="Hiragino Sans GB"/>
        </w:rPr>
        <w:t xml:space="preserve">2、真实语料</w:t>
      </w:r>
      <w:r>
        <w:rPr>
          <w:rFonts w:ascii="Hiragino Sans GB" w:hAnsi="Hiragino Sans GB" w:eastAsia="Hiragino Sans GB" w:cs="Hiragino Sans GB"/>
        </w:rPr>
        <w:t xml:space="preserve"> Day 1B、mixed-circuit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/>
        </w:rPr>
        <w:t xml:space="preserve"> R4 </w:t>
      </w:r>
      <w:r>
        <w:rPr>
          <w:rFonts w:hint="eastAsia" w:ascii="Hiragino Sans GB" w:hAnsi="Hiragino Sans GB" w:eastAsia="Hiragino Sans GB" w:cs="Hiragino Sans GB"/>
        </w:rPr>
        <w:t xml:space="preserve">结果尚未全部产生或接纳。因此，本文中的“设计”“机制”“计划验证”与“已经得到的经验结果”会严格分开。</w:t>
      </w:r>
    </w:p>
    <w:bookmarkEnd w:id="21"/>
    <w:bookmarkStart w:id="22" w:name="一句话概括论文-idea"/>
    <w:p>
      <w:pPr>
        <w:pStyle w:val="Heading1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一句话概括论文</w:t>
      </w:r>
      <w:r>
        <w:rPr>
          <w:rFonts w:ascii="Hiragino Sans GB" w:hAnsi="Hiragino Sans GB" w:eastAsia="Hiragino Sans GB" w:cs="Hiragino Sans GB"/>
        </w:rPr>
        <w:t xml:space="preserve"> idea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这篇论文不是发明一种新的同态加密算法，也不是重新发明静态</w:t>
      </w:r>
      <w:r>
        <w:rPr>
          <w:rFonts w:ascii="Hiragino Sans GB" w:hAnsi="Hiragino Sans GB" w:eastAsia="Hiragino Sans GB" w:cs="Hiragino Sans GB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稀疏格式。它提出的是一个围绕静态</w:t>
      </w:r>
      <w:r>
        <w:rPr>
          <w:rFonts w:ascii="Hiragino Sans GB" w:hAnsi="Hiragino Sans GB" w:eastAsia="Hiragino Sans GB" w:cs="Hiragino Sans GB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可变矩阵维护层</w:t>
      </w:r>
      <w:r>
        <w:rPr>
          <w:rFonts w:hint="eastAsia" w:ascii="Hiragino Sans GB" w:hAnsi="Hiragino Sans GB" w:eastAsia="Hiragino Sans GB" w:cs="Hiragino Sans GB"/>
        </w:rPr>
        <w:t xml:space="preserve">：</w:t>
      </w:r>
    </w:p>
    <w:p>
      <w:pPr>
        <w:pStyle w:val="BlockText"/>
      </w:pPr>
      <w:r>
        <w:rPr>
          <w:rFonts w:hint="eastAsia" w:ascii="Hiragino Sans GB" w:hAnsi="Hiragino Sans GB" w:eastAsia="Hiragino Sans GB" w:cs="Hiragino Sans GB"/>
        </w:rPr>
        <w:t xml:space="preserve">把每次更新后的逻辑矩阵、物理</w:t>
      </w:r>
      <w:r>
        <w:rPr>
          <w:rFonts w:ascii="Hiragino Sans GB" w:hAnsi="Hiragino Sans GB" w:eastAsia="Hiragino Sans GB" w:cs="Hiragino Sans GB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组件、查询重排元数据、输出重构计划、一次性掩码和成本证据全部绑定到同一个不可变版本；在此基础上比较“立即重压缩、保留空隙、局部增量、周期折叠”等维护策略，回答在不同查询/更新比和新鲜度约束下，什么时候增量维护优于每次全量重压缩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核心不在某一个数据结构，而在四个原本容易断开的环节被闭合到同一条因果链：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1.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状态闭合</w:t>
      </w:r>
      <w:r>
        <w:rPr>
          <w:rFonts w:hint="eastAsia" w:ascii="Hiragino Sans GB" w:hAnsi="Hiragino Sans GB" w:eastAsia="Hiragino Sans GB" w:cs="Hiragino Sans GB"/>
        </w:rPr>
        <w:t xml:space="preserve">：逻辑矩阵和物理布局必须属于同一版本；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2.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查询闭合</w:t>
      </w:r>
      <w:r>
        <w:rPr>
          <w:rFonts w:hint="eastAsia" w:ascii="Hiragino Sans GB" w:hAnsi="Hiragino Sans GB" w:eastAsia="Hiragino Sans GB" w:cs="Hiragino Sans GB"/>
        </w:rPr>
        <w:t xml:space="preserve">：查询重排必须使用该版本真实的全局列编号，不能把列号当作槽位号；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3.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结果闭合</w:t>
      </w:r>
      <w:r>
        <w:rPr>
          <w:rFonts w:hint="eastAsia" w:ascii="Hiragino Sans GB" w:hAnsi="Hiragino Sans GB" w:eastAsia="Hiragino Sans GB" w:cs="Hiragino Sans GB"/>
        </w:rPr>
        <w:t xml:space="preserve">：多个组件的返回值必须由私有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按逻辑坐标重排、相加或拼接；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4.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证据闭合</w:t>
      </w:r>
      <w:r>
        <w:rPr>
          <w:rFonts w:hint="eastAsia" w:ascii="Hiragino Sans GB" w:hAnsi="Hiragino Sans GB" w:eastAsia="Hiragino Sans GB" w:cs="Hiragino Sans GB"/>
        </w:rPr>
        <w:t xml:space="preserve">：候选选择、运算计数、OpenFHE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实测常数、通信字节和最终论文结论必须来自同一冻结行为与可重放工件。</w:t>
      </w:r>
    </w:p>
    <w:bookmarkEnd w:id="22"/>
    <w:bookmarkStart w:id="25" w:name="研究问题为什么存在"/>
    <w:p>
      <w:pPr>
        <w:pStyle w:val="Heading1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研究问题为什么存在</w:t>
      </w:r>
    </w:p>
    <w:bookmarkStart w:id="23" w:name="静态-cssc-解决了什么"/>
    <w:p>
      <w:pPr>
        <w:pStyle w:val="Heading2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静态</w:t>
      </w:r>
      <w:r>
        <w:rPr>
          <w:rFonts w:ascii="Hiragino Sans GB" w:hAnsi="Hiragino Sans GB" w:eastAsia="Hiragino Sans GB" w:cs="Hiragino Sans GB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解决了什么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设稀疏矩阵为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∈</m:t>
          </m:r>
          <m:sSubSup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查询向量为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sSubSup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目标是计算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A</m:t>
          </m:r>
          <m:r>
            <m:t>x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静态</w:t>
      </w:r>
      <w:r>
        <w:rPr>
          <w:rFonts w:ascii="Hiragino Sans GB" w:hAnsi="Hiragino Sans GB" w:eastAsia="Hiragino Sans GB" w:cs="Hiragino Sans GB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会对稀疏坐标排序、把非零元素装入适合</w:t>
      </w:r>
      <w:r>
        <w:rPr>
          <w:rFonts w:ascii="Hiragino Sans GB" w:hAnsi="Hiragino Sans GB" w:eastAsia="Hiragino Sans GB" w:cs="Hiragino Sans GB"/>
        </w:rPr>
        <w:t xml:space="preserve"> BFV </w:t>
      </w:r>
      <w:r>
        <w:rPr>
          <w:rFonts w:hint="eastAsia" w:ascii="Hiragino Sans GB" w:hAnsi="Hiragino Sans GB" w:eastAsia="Hiragino Sans GB" w:cs="Hiragino Sans GB"/>
        </w:rPr>
        <w:t xml:space="preserve">批处理槽位的矩形、保存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Value</w:t>
      </w:r>
      <w:r>
        <w:rPr>
          <w:rFonts w:hint="eastAsia" w:ascii="Hiragino Sans GB" w:hAnsi="Hiragino Sans GB" w:eastAsia="Hiragino Sans GB" w:cs="Hiragino Sans GB"/>
        </w:rPr>
        <w:t xml:space="preserve">、全局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ColumnIndex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RowMap</w:t>
      </w:r>
      <w:r>
        <w:rPr>
          <w:rFonts w:hint="eastAsia" w:ascii="Hiragino Sans GB" w:hAnsi="Hiragino Sans GB" w:eastAsia="Hiragino Sans GB" w:cs="Hiragino Sans GB"/>
        </w:rPr>
        <w:t xml:space="preserve">，并通过查询重排和旋转—求和减少对零元素的无效同态计算。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静态情况下，矩阵的非零结构不变，所以物理位置和逻辑坐标之间的映射可以长期复用。问题在于，真实系统中的矩阵可能发生插入、删除和修改：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lim>
          </m:limUpp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lim>
          </m:limUpp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其中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是第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v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个更新集合。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一次插入不只改变一个值。它可能占用预留空位、产生溢出组件、改变行排序、改变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ColumnIndex</w:t>
      </w:r>
      <w:r>
        <w:rPr>
          <w:rFonts w:hint="eastAsia" w:ascii="Hiragino Sans GB" w:hAnsi="Hiragino Sans GB" w:eastAsia="Hiragino Sans GB" w:cs="Hiragino Sans GB"/>
        </w:rPr>
        <w:t xml:space="preserve">、改变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RowMap</w:t>
      </w:r>
      <w:r>
        <w:rPr>
          <w:rFonts w:hint="eastAsia" w:ascii="Hiragino Sans GB" w:hAnsi="Hiragino Sans GB" w:eastAsia="Hiragino Sans GB" w:cs="Hiragino Sans GB"/>
        </w:rPr>
        <w:t xml:space="preserve">，并改变最终结果如何从多个密文返回值中恢复。于是，简单地“更新</w:t>
      </w:r>
      <w:r>
        <w:rPr>
          <w:rFonts w:ascii="Hiragino Sans GB" w:hAnsi="Hiragino Sans GB" w:eastAsia="Hiragino Sans GB" w:cs="Hiragino Sans GB"/>
        </w:rPr>
        <w:t xml:space="preserve"> Value </w:t>
      </w:r>
      <w:r>
        <w:rPr>
          <w:rFonts w:hint="eastAsia" w:ascii="Hiragino Sans GB" w:hAnsi="Hiragino Sans GB" w:eastAsia="Hiragino Sans GB" w:cs="Hiragino Sans GB"/>
        </w:rPr>
        <w:t xml:space="preserve">数组”并不足以保持函数正确。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静态</w:t>
      </w:r>
      <w:r>
        <w:rPr>
          <w:rFonts w:ascii="Hiragino Sans GB" w:hAnsi="Hiragino Sans GB" w:eastAsia="Hiragino Sans GB" w:cs="Hiragino Sans GB"/>
        </w:rPr>
        <w:t xml:space="preserve"> CSSC substrate </w:t>
      </w:r>
      <w:r>
        <w:rPr>
          <w:rFonts w:hint="eastAsia" w:ascii="Hiragino Sans GB" w:hAnsi="Hiragino Sans GB" w:eastAsia="Hiragino Sans GB" w:cs="Hiragino Sans GB"/>
        </w:rPr>
        <w:t xml:space="preserve">可以概括为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rPr>
              <m:sty m:val="p"/>
            </m:rPr>
            <m:t>CSSC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u</m:t>
          </m:r>
          <m:r>
            <m:rPr>
              <m:sty m:val="p"/>
            </m:rPr>
            <m:t>e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x</m:t>
          </m:r>
          <m:r>
            <m:rPr>
              <m:sty m:val="p"/>
            </m:rPr>
            <m:t>,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w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u</m:t>
          </m:r>
          <m:r>
            <m:rPr>
              <m:sty m:val="p"/>
            </m:rPr>
            <m:t>n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l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设一个</w:t>
      </w:r>
      <w:r>
        <w:rPr>
          <w:rFonts w:ascii="Hiragino Sans GB" w:hAnsi="Hiragino Sans GB" w:eastAsia="Hiragino Sans GB" w:cs="Hiragino Sans GB"/>
        </w:rPr>
        <w:t xml:space="preserve"> chunk </w:t>
      </w:r>
      <w:r>
        <w:rPr>
          <w:rFonts w:hint="eastAsia" w:ascii="Hiragino Sans GB" w:hAnsi="Hiragino Sans GB" w:eastAsia="Hiragino Sans GB" w:cs="Hiragino Sans GB"/>
        </w:rPr>
        <w:t xml:space="preserve">的物理高度为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h</m:t>
        </m:r>
      </m:oMath>
      <w:r>
        <w:rPr>
          <w:rFonts w:hint="eastAsia" w:ascii="Hiragino Sans GB" w:hAnsi="Hiragino Sans GB" w:eastAsia="Hiragino Sans GB" w:cs="Hiragino Sans GB"/>
        </w:rPr>
        <w:t xml:space="preserve">、宽度为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w</m:t>
        </m:r>
      </m:oMath>
      <w:r>
        <w:rPr>
          <w:rFonts w:hint="eastAsia" w:ascii="Hiragino Sans GB" w:hAnsi="Hiragino Sans GB" w:eastAsia="Hiragino Sans GB" w:cs="Hiragino Sans GB"/>
        </w:rPr>
        <w:t xml:space="preserve">，列主序</w:t>
      </w:r>
      <w:r>
        <w:rPr>
          <w:rFonts w:ascii="Hiragino Sans GB" w:hAnsi="Hiragino Sans GB" w:eastAsia="Hiragino Sans GB" w:cs="Hiragino Sans GB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可以写成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=</m:t>
          </m:r>
          <m:r>
            <m:t>a</m:t>
          </m:r>
          <m:r>
            <m:t>h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&lt;</m:t>
          </m:r>
          <m:r>
            <m:t>w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r>
            <m:t>r</m:t>
          </m:r>
          <m:r>
            <m:rPr>
              <m:sty m:val="p"/>
            </m:rPr>
            <m:t>&lt;</m:t>
          </m:r>
          <m: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并要求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h</m:t>
          </m:r>
          <m:r>
            <m:t>w</m:t>
          </m:r>
          <m:r>
            <m:rPr>
              <m:sty m:val="p"/>
            </m:rPr>
            <m:t>≤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对宽度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w</m:t>
        </m:r>
        <m:r>
          <m:rPr>
            <m:sty m:val="p"/>
          </m:rPr>
          <m:t>≥</m:t>
        </m:r>
        <m:r>
          <m:t>1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chunk，冻结的纸面</w:t>
      </w:r>
      <w:r>
        <w:rPr>
          <w:rFonts w:ascii="Hiragino Sans GB" w:hAnsi="Hiragino Sans GB" w:eastAsia="Hiragino Sans GB" w:cs="Hiragino Sans GB"/>
        </w:rPr>
        <w:t xml:space="preserve"> rotation/add </w:t>
      </w:r>
      <w:r>
        <w:rPr>
          <w:rFonts w:hint="eastAsia" w:ascii="Hiragino Sans GB" w:hAnsi="Hiragino Sans GB" w:eastAsia="Hiragino Sans GB" w:cs="Hiragino Sans GB"/>
        </w:rPr>
        <w:t xml:space="preserve">节点数为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w</m:t>
              </m:r>
            </m:e>
          </m:d>
          <m:r>
            <m:rPr>
              <m:sty m:val="p"/>
            </m:rPr>
            <m:t>+</m:t>
          </m:r>
          <m:r>
            <m:rPr>
              <m:sty m:val="p"/>
            </m:rPr>
            <m:t>popcount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例如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Hiragino Sans GB" w:hAnsi="Hiragino Sans GB" w:eastAsia="Hiragino Sans GB" w:cs="Hiragino Sans GB"/>
        </w:rPr>
        <w:t xml:space="preserve">，而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rPr>
          <w:rFonts w:hint="eastAsia" w:ascii="Hiragino Sans GB" w:hAnsi="Hiragino Sans GB" w:eastAsia="Hiragino Sans GB" w:cs="Hiragino Sans GB"/>
        </w:rPr>
        <w:t xml:space="preserve">。仓库没有照搬静态</w:t>
      </w:r>
      <w:r>
        <w:rPr>
          <w:rFonts w:ascii="Hiragino Sans GB" w:hAnsi="Hiragino Sans GB" w:eastAsia="Hiragino Sans GB" w:cs="Hiragino Sans GB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伪代码中对非二次幂存在歧义的</w:t>
      </w:r>
      <w:r>
        <w:rPr>
          <w:rFonts w:ascii="Hiragino Sans GB" w:hAnsi="Hiragino Sans GB" w:eastAsia="Hiragino Sans GB" w:cs="Hiragino Sans GB"/>
        </w:rPr>
        <w:t xml:space="preserve"> set-bit </w:t>
      </w:r>
      <w:r>
        <w:rPr>
          <w:rFonts w:hint="eastAsia" w:ascii="Hiragino Sans GB" w:hAnsi="Hiragino Sans GB" w:eastAsia="Hiragino Sans GB" w:cs="Hiragino Sans GB"/>
        </w:rPr>
        <w:t xml:space="preserve">分支，而使用实现相同归约语义、具有同一抽象计数的</w:t>
      </w:r>
      <w:r>
        <w:rPr>
          <w:rFonts w:ascii="Hiragino Sans GB" w:hAnsi="Hiragino Sans GB" w:eastAsia="Hiragino Sans GB" w:cs="Hiragino Sans GB"/>
        </w:rPr>
        <w:t xml:space="preserve"> stored-power/prefix </w:t>
      </w:r>
      <w:r>
        <w:rPr>
          <w:rFonts w:hint="eastAsia" w:ascii="Hiragino Sans GB" w:hAnsi="Hiragino Sans GB" w:eastAsia="Hiragino Sans GB" w:cs="Hiragino Sans GB"/>
        </w:rPr>
        <w:t xml:space="preserve">DAG。它既不是论文</w:t>
      </w:r>
      <w:r>
        <w:rPr>
          <w:rFonts w:ascii="Hiragino Sans GB" w:hAnsi="Hiragino Sans GB" w:eastAsia="Hiragino Sans GB" w:cs="Hiragino Sans GB"/>
        </w:rPr>
        <w:t xml:space="preserve"> Algorithm 4 </w:t>
      </w:r>
      <w:r>
        <w:rPr>
          <w:rFonts w:hint="eastAsia" w:ascii="Hiragino Sans GB" w:hAnsi="Hiragino Sans GB" w:eastAsia="Hiragino Sans GB" w:cs="Hiragino Sans GB"/>
        </w:rPr>
        <w:t xml:space="preserve">的字面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trace，也不被宣称为</w:t>
      </w:r>
      <w:r>
        <w:rPr>
          <w:rFonts w:ascii="Hiragino Sans GB" w:hAnsi="Hiragino Sans GB" w:eastAsia="Hiragino Sans GB" w:cs="Hiragino Sans GB"/>
        </w:rPr>
        <w:t xml:space="preserve"> HElib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totalSum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的逐行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trace；这个修正用于兼容正确性，不是新的聚合算法，也不等价于已经测得的</w:t>
      </w:r>
      <w:r>
        <w:rPr>
          <w:rFonts w:ascii="Hiragino Sans GB" w:hAnsi="Hiragino Sans GB" w:eastAsia="Hiragino Sans GB" w:cs="Hiragino Sans GB"/>
        </w:rPr>
        <w:t xml:space="preserve"> wall time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/>
        </w:rPr>
        <w:t xml:space="preserve"> noise cost。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若共有宽度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chunks，则抽象的段内计数为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N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d</m:t>
              </m:r>
            </m:sub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而每个</w:t>
      </w:r>
      <w:r>
        <w:rPr>
          <w:rFonts w:ascii="Hiragino Sans GB" w:hAnsi="Hiragino Sans GB" w:eastAsia="Hiragino Sans GB" w:cs="Hiragino Sans GB"/>
        </w:rPr>
        <w:t xml:space="preserve"> chunk </w:t>
      </w:r>
      <w:r>
        <w:rPr>
          <w:rFonts w:hint="eastAsia" w:ascii="Hiragino Sans GB" w:hAnsi="Hiragino Sans GB" w:eastAsia="Hiragino Sans GB" w:cs="Hiragino Sans GB"/>
        </w:rPr>
        <w:t xml:space="preserve">还需要一个</w:t>
      </w:r>
      <w:r>
        <w:rPr>
          <w:rFonts w:ascii="Hiragino Sans GB" w:hAnsi="Hiragino Sans GB" w:eastAsia="Hiragino Sans GB" w:cs="Hiragino Sans GB"/>
        </w:rPr>
        <w:t xml:space="preserve"> plaintext selection </w:t>
      </w:r>
      <w:r>
        <w:rPr>
          <w:rFonts w:hint="eastAsia" w:ascii="Hiragino Sans GB" w:hAnsi="Hiragino Sans GB" w:eastAsia="Hiragino Sans GB" w:cs="Hiragino Sans GB"/>
        </w:rPr>
        <w:t xml:space="preserve">mask：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跨</w:t>
      </w:r>
      <w:r>
        <w:rPr>
          <w:rFonts w:ascii="Hiragino Sans GB" w:hAnsi="Hiragino Sans GB" w:eastAsia="Hiragino Sans GB" w:cs="Hiragino Sans GB"/>
        </w:rPr>
        <w:t xml:space="preserve"> chunk </w:t>
      </w:r>
      <w:r>
        <w:rPr>
          <w:rFonts w:hint="eastAsia" w:ascii="Hiragino Sans GB" w:hAnsi="Hiragino Sans GB" w:eastAsia="Hiragino Sans GB" w:cs="Hiragino Sans GB"/>
        </w:rPr>
        <w:t xml:space="preserve">的实际加法数必须由</w:t>
      </w:r>
      <w:r>
        <w:rPr>
          <w:rFonts w:ascii="Hiragino Sans GB" w:hAnsi="Hiragino Sans GB" w:eastAsia="Hiragino Sans GB" w:cs="Hiragino Sans GB"/>
        </w:rPr>
        <w:t xml:space="preserve"> executable DAG </w:t>
      </w:r>
      <w:r>
        <w:rPr>
          <w:rFonts w:hint="eastAsia" w:ascii="Hiragino Sans GB" w:hAnsi="Hiragino Sans GB" w:eastAsia="Hiragino Sans GB" w:cs="Hiragino Sans GB"/>
        </w:rPr>
        <w:t xml:space="preserve">决定，不能只根据纸面表格猜测。</w:t>
      </w:r>
    </w:p>
    <w:bookmarkEnd w:id="23"/>
    <w:bookmarkStart w:id="24" w:name="朴素解法为什么可能太贵"/>
    <w:p>
      <w:pPr>
        <w:pStyle w:val="Heading2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朴素解法为什么可能太贵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最安全的朴素策略是在每次发布边界都重建整个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CSSC：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CompressCSSC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它的优点是查询路径干净；缺点是每次更新都可能重新编码、加密和传输大量布局对象。另一类策略保留旧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base，把变化放入</w:t>
      </w:r>
      <w:r>
        <w:rPr>
          <w:rFonts w:ascii="Hiragino Sans GB" w:hAnsi="Hiragino Sans GB" w:eastAsia="Hiragino Sans GB" w:cs="Hiragino Sans GB"/>
        </w:rPr>
        <w:t xml:space="preserve"> delta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overflow：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这样减少更新侧发布成本，却会增加查询侧的组件数量、同态运算、返回密文、客户端重排以及掩码成本。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因此不存在脱离工作负载的“永远最好”策略。策略优劣依赖：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查询/更新比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ρ</m:t>
        </m:r>
      </m:oMath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新鲜度上限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带宽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b</m:t>
        </m:r>
      </m:oMath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矩阵更新历史与溢出程度；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ascii="Hiragino Sans GB" w:hAnsi="Hiragino Sans GB" w:eastAsia="Hiragino Sans GB" w:cs="Hiragino Sans GB"/>
        </w:rPr>
        <w:t xml:space="preserve">OpenFHE </w:t>
      </w:r>
      <w:r>
        <w:rPr>
          <w:rFonts w:hint="eastAsia" w:ascii="Hiragino Sans GB" w:hAnsi="Hiragino Sans GB" w:eastAsia="Hiragino Sans GB" w:cs="Hiragino Sans GB"/>
        </w:rPr>
        <w:t xml:space="preserve">中实际的旋转、乘法、加密、解密和序列化成本；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多组件返回时的完整重构与掩码开销。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论文真正要回答的是：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如何先保证这些策略在语义上可比较，再在因果一致且成本完整的条件下寻找它们的</w:t>
      </w:r>
      <w:r>
        <w:rPr>
          <w:rFonts w:ascii="Hiragino Sans GB" w:hAnsi="Hiragino Sans GB" w:eastAsia="Hiragino Sans GB" w:cs="Hiragino Sans GB"/>
          <w:b/>
          <w:bCs/>
        </w:rPr>
        <w:t xml:space="preserve"> break-even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区域。</w:t>
      </w:r>
    </w:p>
    <w:bookmarkEnd w:id="24"/>
    <w:bookmarkEnd w:id="25"/>
    <w:bookmarkStart w:id="26" w:name="系统与威胁模型"/>
    <w:p>
      <w:pPr>
        <w:pStyle w:val="Heading1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系统与威胁模型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系统有三个角色：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ascii="Hiragino Sans GB" w:hAnsi="Hiragino Sans GB" w:eastAsia="Hiragino Sans GB" w:cs="Hiragino Sans GB"/>
          <w:b/>
          <w:bCs/>
        </w:rPr>
        <w:t xml:space="preserve">Client A</w:t>
      </w:r>
      <w:r>
        <w:rPr>
          <w:rFonts w:hint="eastAsia" w:ascii="Hiragino Sans GB" w:hAnsi="Hiragino Sans GB" w:eastAsia="Hiragino Sans GB" w:cs="Hiragino Sans GB"/>
        </w:rPr>
        <w:t xml:space="preserve">：拥有矩阵、更新、CSSC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元数据、</w:t>
      </w:r>
      <w:r>
        <w:rPr>
          <w:rStyle w:val="VerbatimChar"/>
          <w:rFonts w:ascii="Hiragino Sans GB" w:hAnsi="Hiragino Sans GB" w:eastAsia="Hiragino Sans GB" w:cs="Hiragino Sans GB"/>
        </w:rPr>
        <w:t xml:space="preserve">ColumnIndex</w:t>
      </w:r>
      <w:r>
        <w:rPr>
          <w:rFonts w:ascii="Hiragino Sans GB" w:hAnsi="Hiragino Sans GB" w:eastAsia="Hiragino Sans GB" w:cs="Hiragino Sans GB"/>
        </w:rPr>
        <w:t xml:space="preserve">、</w:t>
      </w:r>
      <w:r>
        <w:rPr>
          <w:rStyle w:val="VerbatimChar"/>
          <w:rFonts w:ascii="Hiragino Sans GB" w:hAnsi="Hiragino Sans GB" w:eastAsia="Hiragino Sans GB" w:cs="Hiragino Sans GB"/>
        </w:rPr>
        <w:t xml:space="preserve">RowMap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和完整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hint="eastAsia" w:ascii="Hiragino Sans GB" w:hAnsi="Hiragino Sans GB" w:eastAsia="Hiragino Sans GB" w:cs="Hiragino Sans GB"/>
        </w:rPr>
        <w:t xml:space="preserve">，并生成</w:t>
      </w:r>
      <w:r>
        <w:rPr>
          <w:rFonts w:ascii="Hiragino Sans GB" w:hAnsi="Hiragino Sans GB" w:eastAsia="Hiragino Sans GB" w:cs="Hiragino Sans GB"/>
        </w:rPr>
        <w:t xml:space="preserve"> F1-M </w:t>
      </w:r>
      <w:r>
        <w:rPr>
          <w:rFonts w:hint="eastAsia" w:ascii="Hiragino Sans GB" w:hAnsi="Hiragino Sans GB" w:eastAsia="Hiragino Sans GB" w:cs="Hiragino Sans GB"/>
        </w:rPr>
        <w:t xml:space="preserve">operands；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ascii="Hiragino Sans GB" w:hAnsi="Hiragino Sans GB" w:eastAsia="Hiragino Sans GB" w:cs="Hiragino Sans GB"/>
          <w:b/>
          <w:bCs/>
        </w:rPr>
        <w:t xml:space="preserve">Client B</w:t>
      </w:r>
      <w:r>
        <w:rPr>
          <w:rFonts w:hint="eastAsia" w:ascii="Hiragino Sans GB" w:hAnsi="Hiragino Sans GB" w:eastAsia="Hiragino Sans GB" w:cs="Hiragino Sans GB"/>
        </w:rPr>
        <w:t xml:space="preserve">：拥有查询向量和</w:t>
      </w:r>
      <w:r>
        <w:rPr>
          <w:rFonts w:ascii="Hiragino Sans GB" w:hAnsi="Hiragino Sans GB" w:eastAsia="Hiragino Sans GB" w:cs="Hiragino Sans GB"/>
        </w:rPr>
        <w:t xml:space="preserve"> BFV secret </w:t>
      </w:r>
      <w:r>
        <w:rPr>
          <w:rFonts w:hint="eastAsia" w:ascii="Hiragino Sans GB" w:hAnsi="Hiragino Sans GB" w:eastAsia="Hiragino Sans GB" w:cs="Hiragino Sans GB"/>
        </w:rPr>
        <w:t xml:space="preserve">key，接收完整私有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hint="eastAsia" w:ascii="Hiragino Sans GB" w:hAnsi="Hiragino Sans GB" w:eastAsia="Hiragino Sans GB" w:cs="Hiragino Sans GB"/>
        </w:rPr>
        <w:t xml:space="preserve">，解密并恢复最终逻辑结果；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ascii="Hiragino Sans GB" w:hAnsi="Hiragino Sans GB" w:eastAsia="Hiragino Sans GB" w:cs="Hiragino Sans GB"/>
          <w:b/>
          <w:bCs/>
        </w:rPr>
        <w:t xml:space="preserve">Cloud</w:t>
      </w:r>
      <w:r>
        <w:rPr>
          <w:rFonts w:hint="eastAsia" w:ascii="Hiragino Sans GB" w:hAnsi="Hiragino Sans GB" w:eastAsia="Hiragino Sans GB" w:cs="Hiragino Sans GB"/>
        </w:rPr>
        <w:t xml:space="preserve">：执行</w:t>
      </w:r>
      <w:r>
        <w:rPr>
          <w:rFonts w:ascii="Hiragino Sans GB" w:hAnsi="Hiragino Sans GB" w:eastAsia="Hiragino Sans GB" w:cs="Hiragino Sans GB"/>
        </w:rPr>
        <w:t xml:space="preserve"> typed homomorphic DAG </w:t>
      </w:r>
      <w:r>
        <w:rPr>
          <w:rFonts w:hint="eastAsia" w:ascii="Hiragino Sans GB" w:hAnsi="Hiragino Sans GB" w:eastAsia="Hiragino Sans GB" w:cs="Hiragino Sans GB"/>
        </w:rPr>
        <w:t xml:space="preserve">的半诚实</w:t>
      </w:r>
      <w:r>
        <w:rPr>
          <w:rFonts w:ascii="Hiragino Sans GB" w:hAnsi="Hiragino Sans GB" w:eastAsia="Hiragino Sans GB" w:cs="Hiragino Sans GB"/>
        </w:rPr>
        <w:t xml:space="preserve"> evaluator。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冻结假设是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static semi-honest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at most one corrupted party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no Cloud/client collusion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Hiragino Sans GB" w:hAnsi="Hiragino Sans GB" w:eastAsia="Hiragino Sans GB" w:cs="Hiragino Sans GB"/>
        </w:rPr>
        <w:t xml:space="preserve">Cloud </w:t>
      </w:r>
      <w:r>
        <w:rPr>
          <w:rFonts w:hint="eastAsia" w:ascii="Hiragino Sans GB" w:hAnsi="Hiragino Sans GB" w:eastAsia="Hiragino Sans GB" w:cs="Hiragino Sans GB"/>
        </w:rPr>
        <w:t xml:space="preserve">可以观察</w:t>
      </w:r>
      <w:r>
        <w:rPr>
          <w:rFonts w:ascii="Hiragino Sans GB" w:hAnsi="Hiragino Sans GB" w:eastAsia="Hiragino Sans GB" w:cs="Hiragino Sans GB"/>
        </w:rPr>
        <w:t xml:space="preserve"> public </w:t>
      </w:r>
      <w:r>
        <w:rPr>
          <w:rFonts w:hint="eastAsia" w:ascii="Hiragino Sans GB" w:hAnsi="Hiragino Sans GB" w:eastAsia="Hiragino Sans GB" w:cs="Hiragino Sans GB"/>
        </w:rPr>
        <w:t xml:space="preserve">parameters、密文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shape/count、公开</w:t>
      </w:r>
      <w:r>
        <w:rPr>
          <w:rFonts w:ascii="Hiragino Sans GB" w:hAnsi="Hiragino Sans GB" w:eastAsia="Hiragino Sans GB" w:cs="Hiragino Sans GB"/>
        </w:rPr>
        <w:t xml:space="preserve"> page/segment </w:t>
      </w:r>
      <w:r>
        <w:rPr>
          <w:rFonts w:hint="eastAsia" w:ascii="Hiragino Sans GB" w:hAnsi="Hiragino Sans GB" w:eastAsia="Hiragino Sans GB" w:cs="Hiragino Sans GB"/>
        </w:rPr>
        <w:t xml:space="preserve">形状、操作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schedule/timing、不透明</w:t>
      </w:r>
      <w:r>
        <w:rPr>
          <w:rFonts w:ascii="Hiragino Sans GB" w:hAnsi="Hiragino Sans GB" w:eastAsia="Hiragino Sans GB" w:cs="Hiragino Sans GB"/>
        </w:rPr>
        <w:t xml:space="preserve"> component/block ID、query/version ID </w:t>
      </w:r>
      <w:r>
        <w:rPr>
          <w:rFonts w:hint="eastAsia" w:ascii="Hiragino Sans GB" w:hAnsi="Hiragino Sans GB" w:eastAsia="Hiragino Sans GB" w:cs="Hiragino Sans GB"/>
        </w:rPr>
        <w:t xml:space="preserve">以及</w:t>
      </w:r>
      <w:r>
        <w:rPr>
          <w:rFonts w:ascii="Hiragino Sans GB" w:hAnsi="Hiragino Sans GB" w:eastAsia="Hiragino Sans GB" w:cs="Hiragino Sans GB"/>
        </w:rPr>
        <w:t xml:space="preserve"> plan/binding digest。Cloud </w:t>
      </w:r>
      <w:r>
        <w:rPr>
          <w:rFonts w:hint="eastAsia" w:ascii="Hiragino Sans GB" w:hAnsi="Hiragino Sans GB" w:eastAsia="Hiragino Sans GB" w:cs="Hiragino Sans GB"/>
        </w:rPr>
        <w:t xml:space="preserve">接口不得包含矩阵或更新明文、查询明文、secret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key、全局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ColumnIndex</w:t>
      </w:r>
      <w:r>
        <w:rPr>
          <w:rFonts w:hint="eastAsia" w:ascii="Hiragino Sans GB" w:hAnsi="Hiragino Sans GB" w:eastAsia="Hiragino Sans GB" w:cs="Hiragino Sans GB"/>
        </w:rPr>
        <w:t xml:space="preserve">、组件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RowMap</w:t>
      </w:r>
      <w:r>
        <w:rPr>
          <w:rFonts w:hint="eastAsia" w:ascii="Hiragino Sans GB" w:hAnsi="Hiragino Sans GB" w:eastAsia="Hiragino Sans GB" w:cs="Hiragino Sans GB"/>
        </w:rPr>
        <w:t xml:space="preserve">、完整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ascii="Hiragino Sans GB" w:hAnsi="Hiragino Sans GB" w:eastAsia="Hiragino Sans GB" w:cs="Hiragino Sans GB"/>
        </w:rPr>
        <w:t xml:space="preserve">、mask plaintext </w:t>
      </w:r>
      <w:r>
        <w:rPr>
          <w:rFonts w:hint="eastAsia" w:ascii="Hiragino Sans GB" w:hAnsi="Hiragino Sans GB" w:eastAsia="Hiragino Sans GB" w:cs="Hiragino Sans GB"/>
        </w:rPr>
        <w:t xml:space="preserve">或未掩蔽组件输出。</w:t>
      </w:r>
    </w:p>
    <w:p>
      <w:pPr>
        <w:pStyle w:val="BodyText"/>
      </w:pPr>
      <w:r>
        <w:rPr>
          <w:rFonts w:ascii="Hiragino Sans GB" w:hAnsi="Hiragino Sans GB" w:eastAsia="Hiragino Sans GB" w:cs="Hiragino Sans GB"/>
        </w:rPr>
        <w:t xml:space="preserve">Client A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/>
        </w:rPr>
        <w:t xml:space="preserve"> Client B </w:t>
      </w:r>
      <w:r>
        <w:rPr>
          <w:rFonts w:hint="eastAsia" w:ascii="Hiragino Sans GB" w:hAnsi="Hiragino Sans GB" w:eastAsia="Hiragino Sans GB" w:cs="Hiragino Sans GB"/>
        </w:rPr>
        <w:t xml:space="preserve">都被授权看到组件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RowMap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和完整重构计划；Client</w:t>
      </w:r>
      <w:r>
        <w:rPr>
          <w:rFonts w:ascii="Hiragino Sans GB" w:hAnsi="Hiragino Sans GB" w:eastAsia="Hiragino Sans GB" w:cs="Hiragino Sans GB"/>
        </w:rPr>
        <w:t xml:space="preserve"> B </w:t>
      </w:r>
      <w:r>
        <w:rPr>
          <w:rFonts w:hint="eastAsia" w:ascii="Hiragino Sans GB" w:hAnsi="Hiragino Sans GB" w:eastAsia="Hiragino Sans GB" w:cs="Hiragino Sans GB"/>
        </w:rPr>
        <w:t xml:space="preserve">还明确接收全局列编号以构造查询。这里的“私有计划”始终表示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对</w:t>
      </w:r>
      <w:r>
        <w:rPr>
          <w:rFonts w:ascii="Hiragino Sans GB" w:hAnsi="Hiragino Sans GB" w:eastAsia="Hiragino Sans GB" w:cs="Hiragino Sans GB"/>
          <w:b/>
          <w:bCs/>
        </w:rPr>
        <w:t xml:space="preserve"> Cloud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私有</w:t>
      </w:r>
      <w:r>
        <w:rPr>
          <w:rFonts w:hint="eastAsia" w:ascii="Hiragino Sans GB" w:hAnsi="Hiragino Sans GB" w:eastAsia="Hiragino Sans GB" w:cs="Hiragino Sans GB"/>
        </w:rPr>
        <w:t xml:space="preserve">，不表示只对</w:t>
      </w:r>
      <w:r>
        <w:rPr>
          <w:rFonts w:ascii="Hiragino Sans GB" w:hAnsi="Hiragino Sans GB" w:eastAsia="Hiragino Sans GB" w:cs="Hiragino Sans GB"/>
        </w:rPr>
        <w:t xml:space="preserve"> Client B </w:t>
      </w:r>
      <w:r>
        <w:rPr>
          <w:rFonts w:hint="eastAsia" w:ascii="Hiragino Sans GB" w:hAnsi="Hiragino Sans GB" w:eastAsia="Hiragino Sans GB" w:cs="Hiragino Sans GB"/>
        </w:rPr>
        <w:t xml:space="preserve">可见。因此论文不能声称对任一</w:t>
      </w:r>
      <w:r>
        <w:rPr>
          <w:rFonts w:ascii="Hiragino Sans GB" w:hAnsi="Hiragino Sans GB" w:eastAsia="Hiragino Sans GB" w:cs="Hiragino Sans GB"/>
        </w:rPr>
        <w:t xml:space="preserve"> client </w:t>
      </w:r>
      <w:r>
        <w:rPr>
          <w:rFonts w:hint="eastAsia" w:ascii="Hiragino Sans GB" w:hAnsi="Hiragino Sans GB" w:eastAsia="Hiragino Sans GB" w:cs="Hiragino Sans GB"/>
        </w:rPr>
        <w:t xml:space="preserve">隐藏矩阵</w:t>
      </w:r>
      <w:r>
        <w:rPr>
          <w:rFonts w:ascii="Hiragino Sans GB" w:hAnsi="Hiragino Sans GB" w:eastAsia="Hiragino Sans GB" w:cs="Hiragino Sans GB"/>
        </w:rPr>
        <w:t xml:space="preserve"> support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/>
        </w:rPr>
        <w:t xml:space="preserve"> reconstruction </w:t>
      </w:r>
      <w:r>
        <w:rPr>
          <w:rFonts w:hint="eastAsia" w:ascii="Hiragino Sans GB" w:hAnsi="Hiragino Sans GB" w:eastAsia="Hiragino Sans GB" w:cs="Hiragino Sans GB"/>
        </w:rPr>
        <w:t xml:space="preserve">route。当前模型也不覆盖</w:t>
      </w:r>
      <w:r>
        <w:rPr>
          <w:rFonts w:ascii="Hiragino Sans GB" w:hAnsi="Hiragino Sans GB" w:eastAsia="Hiragino Sans GB" w:cs="Hiragino Sans GB"/>
        </w:rPr>
        <w:t xml:space="preserve"> malicious behavior、adaptive corruption、collusion、availability、side channel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/>
        </w:rPr>
        <w:t xml:space="preserve"> traffic analysis。typed ACL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/>
        </w:rPr>
        <w:t xml:space="preserve"> serializer </w:t>
      </w:r>
      <w:r>
        <w:rPr>
          <w:rFonts w:hint="eastAsia" w:ascii="Hiragino Sans GB" w:hAnsi="Hiragino Sans GB" w:eastAsia="Hiragino Sans GB" w:cs="Hiragino Sans GB"/>
        </w:rPr>
        <w:t xml:space="preserve">是可检查的接口约束，不是</w:t>
      </w:r>
      <w:r>
        <w:rPr>
          <w:rFonts w:ascii="Hiragino Sans GB" w:hAnsi="Hiragino Sans GB" w:eastAsia="Hiragino Sans GB" w:cs="Hiragino Sans GB"/>
        </w:rPr>
        <w:t xml:space="preserve"> simulation-based security proof。</w:t>
      </w:r>
    </w:p>
    <w:bookmarkEnd w:id="26"/>
    <w:bookmarkStart w:id="30" w:name="核心设计一publication-window-与版本绑定提交"/>
    <w:p>
      <w:pPr>
        <w:pStyle w:val="Heading1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核心设计一：Publication</w:t>
      </w:r>
      <w:r>
        <w:rPr>
          <w:rFonts w:ascii="Hiragino Sans GB" w:hAnsi="Hiragino Sans GB" w:eastAsia="Hiragino Sans GB" w:cs="Hiragino Sans GB"/>
        </w:rPr>
        <w:t xml:space="preserve"> Window </w:t>
      </w:r>
      <w:r>
        <w:rPr>
          <w:rFonts w:hint="eastAsia" w:ascii="Hiragino Sans GB" w:hAnsi="Hiragino Sans GB" w:eastAsia="Hiragino Sans GB" w:cs="Hiragino Sans GB"/>
        </w:rPr>
        <w:t xml:space="preserve">与版本绑定提交</w:t>
      </w:r>
    </w:p>
    <w:bookmarkStart w:id="27" w:name="版本化状态"/>
    <w:p>
      <w:pPr>
        <w:pStyle w:val="Heading2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版本化状态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对每个可见版本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v</m:t>
        </m:r>
      </m:oMath>
      <w:r>
        <w:rPr>
          <w:rFonts w:hint="eastAsia" w:ascii="Hiragino Sans GB" w:hAnsi="Hiragino Sans GB" w:eastAsia="Hiragino Sans GB" w:cs="Hiragino Sans GB"/>
        </w:rPr>
        <w:t xml:space="preserve">，定义完整发布状态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其中：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Hiragino Sans GB" w:hAnsi="Hiragino Sans GB" w:eastAsia="Hiragino Sans GB" w:cs="Hiragino Sans GB"/>
        </w:rPr>
        <w:t xml:space="preserve">：逻辑矩阵；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{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}</m:t>
        </m:r>
      </m:oMath>
      <w:r>
        <w:rPr>
          <w:rFonts w:hint="eastAsia" w:ascii="Hiragino Sans GB" w:hAnsi="Hiragino Sans GB" w:eastAsia="Hiragino Sans GB" w:cs="Hiragino Sans GB"/>
        </w:rPr>
        <w:t xml:space="preserve">：一个或多个物理</w:t>
      </w:r>
      <w:r>
        <w:rPr>
          <w:rFonts w:ascii="Hiragino Sans GB" w:hAnsi="Hiragino Sans GB" w:eastAsia="Hiragino Sans GB" w:cs="Hiragino Sans GB"/>
        </w:rPr>
        <w:t xml:space="preserve"> CSSC/base/delta </w:t>
      </w:r>
      <w:r>
        <w:rPr>
          <w:rFonts w:hint="eastAsia" w:ascii="Hiragino Sans GB" w:hAnsi="Hiragino Sans GB" w:eastAsia="Hiragino Sans GB" w:cs="Hiragino Sans GB"/>
        </w:rPr>
        <w:t xml:space="preserve">组件；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Hiragino Sans GB" w:hAnsi="Hiragino Sans GB" w:eastAsia="Hiragino Sans GB" w:cs="Hiragino Sans GB"/>
        </w:rPr>
        <w:t xml:space="preserve">：该版本的全局列元数据与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RowMap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m:oMath>
        <m:sSup>
          <m:e>
            <m:r>
              <m:rPr>
                <m:sty m:val="p"/>
              </m:rPr>
              <m:t>Π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Hiragino Sans GB" w:hAnsi="Hiragino Sans GB" w:eastAsia="Hiragino Sans GB" w:cs="Hiragino Sans GB"/>
        </w:rPr>
        <w:t xml:space="preserve">：私有输出重构计划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Hiragino Sans GB" w:hAnsi="Hiragino Sans GB" w:eastAsia="Hiragino Sans GB" w:cs="Hiragino Sans GB"/>
        </w:rPr>
        <w:t xml:space="preserve">：对版本、计划和行为身份的规范化摘要。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状态能够发布的必要条件是物理解码严格还原逻辑矩阵：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rPr>
              <m:sty m:val="p"/>
            </m:rPr>
            <m:t>Decode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原子提交规则"/>
    <w:p>
      <w:pPr>
        <w:pStyle w:val="Heading2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原子提交规则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设当前窗口积累的净更新为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</m:sub>
        </m:sSub>
      </m:oMath>
      <w:r>
        <w:rPr>
          <w:rFonts w:hint="eastAsia" w:ascii="Hiragino Sans GB" w:hAnsi="Hiragino Sans GB" w:eastAsia="Hiragino Sans GB" w:cs="Hiragino Sans GB"/>
        </w:rPr>
        <w:t xml:space="preserve">，则候选下一状态是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Apply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v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维护策略生成候选物理状态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M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rPr>
                          <m:sty m:val="p"/>
                        </m:rPr>
                        <m:t>Π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Maintain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v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只有当边界、类型、容量、版本和反解一致性全部通过时才允许提交：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Commit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Validate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因此失败转换不会让“新矩阵</w:t>
      </w:r>
      <w:r>
        <w:rPr>
          <w:rFonts w:ascii="Hiragino Sans GB" w:hAnsi="Hiragino Sans GB" w:eastAsia="Hiragino Sans GB" w:cs="Hiragino Sans GB"/>
        </w:rPr>
        <w:t xml:space="preserve"> + </w:t>
      </w:r>
      <w:r>
        <w:rPr>
          <w:rFonts w:hint="eastAsia" w:ascii="Hiragino Sans GB" w:hAnsi="Hiragino Sans GB" w:eastAsia="Hiragino Sans GB" w:cs="Hiragino Sans GB"/>
        </w:rPr>
        <w:t xml:space="preserve">旧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RowMap”或“新组件</w:t>
      </w:r>
      <w:r>
        <w:rPr>
          <w:rFonts w:ascii="Hiragino Sans GB" w:hAnsi="Hiragino Sans GB" w:eastAsia="Hiragino Sans GB" w:cs="Hiragino Sans GB"/>
        </w:rPr>
        <w:t xml:space="preserve"> + </w:t>
      </w:r>
      <w:r>
        <w:rPr>
          <w:rFonts w:hint="eastAsia" w:ascii="Hiragino Sans GB" w:hAnsi="Hiragino Sans GB" w:eastAsia="Hiragino Sans GB" w:cs="Hiragino Sans GB"/>
        </w:rPr>
        <w:t xml:space="preserve">旧查询计划”部分可见。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在正式评估中，</w:t>
      </w:r>
      <w:r>
        <w:rPr>
          <w:rStyle w:val="VerbatimChar"/>
          <w:rFonts w:ascii="Hiragino Sans GB" w:hAnsi="Hiragino Sans GB" w:eastAsia="Hiragino Sans GB" w:cs="Hiragino Sans GB"/>
        </w:rPr>
        <w:t xml:space="preserve">Validate=0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不是“丢弃更新后继续跑”也不是“把同一批次悄悄挪到下一窗口”：该候选在该</w:t>
      </w:r>
      <w:r>
        <w:rPr>
          <w:rFonts w:ascii="Hiragino Sans GB" w:hAnsi="Hiragino Sans GB" w:eastAsia="Hiragino Sans GB" w:cs="Hiragino Sans GB"/>
        </w:rPr>
        <w:t xml:space="preserve"> cell </w:t>
      </w:r>
      <w:r>
        <w:rPr>
          <w:rFonts w:hint="eastAsia" w:ascii="Hiragino Sans GB" w:hAnsi="Hiragino Sans GB" w:eastAsia="Hiragino Sans GB" w:cs="Hiragino Sans GB"/>
        </w:rPr>
        <w:t xml:space="preserve">中被</w:t>
      </w:r>
      <w:r>
        <w:rPr>
          <w:rFonts w:ascii="Hiragino Sans GB" w:hAnsi="Hiragino Sans GB" w:eastAsia="Hiragino Sans GB" w:cs="Hiragino Sans GB"/>
        </w:rPr>
        <w:t xml:space="preserve"> fail-closed </w:t>
      </w:r>
      <w:r>
        <w:rPr>
          <w:rFonts w:hint="eastAsia" w:ascii="Hiragino Sans GB" w:hAnsi="Hiragino Sans GB" w:eastAsia="Hiragino Sans GB" w:cs="Hiragino Sans GB"/>
        </w:rPr>
        <w:t xml:space="preserve">记为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failed/infeasible，之后的状态和结果都不得进入选择或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headline；除预注册允许的整</w:t>
      </w:r>
      <w:r>
        <w:rPr>
          <w:rFonts w:ascii="Hiragino Sans GB" w:hAnsi="Hiragino Sans GB" w:eastAsia="Hiragino Sans GB" w:cs="Hiragino Sans GB"/>
        </w:rPr>
        <w:t xml:space="preserve"> shard </w:t>
      </w:r>
      <w:r>
        <w:rPr>
          <w:rFonts w:hint="eastAsia" w:ascii="Hiragino Sans GB" w:hAnsi="Hiragino Sans GB" w:eastAsia="Hiragino Sans GB" w:cs="Hiragino Sans GB"/>
        </w:rPr>
        <w:t xml:space="preserve">基础设施重跑外，不做选择性重试。</w:t>
      </w:r>
    </w:p>
    <w:bookmarkEnd w:id="28"/>
    <w:bookmarkStart w:id="29" w:name="publication-window"/>
    <w:p>
      <w:pPr>
        <w:pStyle w:val="Heading2"/>
        <w:keepNext/>
        <w:keepLines/>
      </w:pPr>
      <w:r>
        <w:rPr>
          <w:rFonts w:ascii="Hiragino Sans GB" w:hAnsi="Hiragino Sans GB" w:eastAsia="Hiragino Sans GB" w:cs="Hiragino Sans GB"/>
        </w:rPr>
        <w:t xml:space="preserve">Publication Window</w:t>
      </w:r>
    </w:p>
    <w:p>
      <w:pPr>
        <w:pStyle w:val="FirstParagraph"/>
      </w:pPr>
      <w:r>
        <w:rPr>
          <w:rFonts w:ascii="Hiragino Sans GB" w:hAnsi="Hiragino Sans GB" w:eastAsia="Hiragino Sans GB" w:cs="Hiragino Sans GB"/>
        </w:rPr>
        <w:t xml:space="preserve">Publication Window </w:t>
      </w:r>
      <w:r>
        <w:rPr>
          <w:rFonts w:hint="eastAsia" w:ascii="Hiragino Sans GB" w:hAnsi="Hiragino Sans GB" w:eastAsia="Hiragino Sans GB" w:cs="Hiragino Sans GB"/>
        </w:rPr>
        <w:t xml:space="preserve">是一个因果闭合区间，而不是普通批次。窗口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内所有查询都读取同一个不可变版本：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∈</m:t>
          </m:r>
          <m:sSub>
            <m:e>
              <m:r>
                <m:t>W</m:t>
              </m:r>
            </m:e>
            <m:sub>
              <m:r>
                <m:t>v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version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窗口可以因查询到达、新鲜度截止、微批阈值或显式发布事件而关闭。实验中每个接受的原始事件组按固定顺序执行：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K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其中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TICK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即使在更新被裁剪为</w:t>
      </w:r>
      <w:r>
        <w:rPr>
          <w:rFonts w:ascii="Hiragino Sans GB" w:hAnsi="Hiragino Sans GB" w:eastAsia="Hiragino Sans GB" w:cs="Hiragino Sans GB"/>
        </w:rPr>
        <w:t xml:space="preserve"> no-op </w:t>
      </w:r>
      <w:r>
        <w:rPr>
          <w:rFonts w:hint="eastAsia" w:ascii="Hiragino Sans GB" w:hAnsi="Hiragino Sans GB" w:eastAsia="Hiragino Sans GB" w:cs="Hiragino Sans GB"/>
        </w:rPr>
        <w:t xml:space="preserve">时仍推进逻辑时间，防止</w:t>
      </w:r>
      <w:r>
        <w:rPr>
          <w:rFonts w:ascii="Hiragino Sans GB" w:hAnsi="Hiragino Sans GB" w:eastAsia="Hiragino Sans GB" w:cs="Hiragino Sans GB"/>
        </w:rPr>
        <w:t xml:space="preserve"> no-op </w:t>
      </w:r>
      <w:r>
        <w:rPr>
          <w:rFonts w:hint="eastAsia" w:ascii="Hiragino Sans GB" w:hAnsi="Hiragino Sans GB" w:eastAsia="Hiragino Sans GB" w:cs="Hiragino Sans GB"/>
        </w:rPr>
        <w:t xml:space="preserve">流量无限推迟新鲜度边界。窗口不能切开一个原子事件组。</w:t>
      </w:r>
    </w:p>
    <w:bookmarkEnd w:id="29"/>
    <w:bookmarkEnd w:id="30"/>
    <w:bookmarkStart w:id="31" w:name="核心设计二版本化查询重排而不是列号取模"/>
    <w:p>
      <w:pPr>
        <w:pStyle w:val="Heading1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核心设计二：版本化查询重排，而不是列号取模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论文冻结的发布域是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8193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而</w:t>
      </w:r>
      <w:r>
        <w:rPr>
          <w:rFonts w:ascii="Hiragino Sans GB" w:hAnsi="Hiragino Sans GB" w:eastAsia="Hiragino Sans GB" w:cs="Hiragino Sans GB"/>
        </w:rPr>
        <w:t xml:space="preserve"> BFV </w:t>
      </w:r>
      <w:r>
        <w:rPr>
          <w:rFonts w:hint="eastAsia" w:ascii="Hiragino Sans GB" w:hAnsi="Hiragino Sans GB" w:eastAsia="Hiragino Sans GB" w:cs="Hiragino Sans GB"/>
        </w:rPr>
        <w:t xml:space="preserve">有效的单行槽位域为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因为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n</m:t>
        </m:r>
        <m:r>
          <m:rPr>
            <m:sty m:val="p"/>
          </m:rPr>
          <m:t>&gt;</m:t>
        </m:r>
        <m:r>
          <m:t>s</m:t>
        </m:r>
      </m:oMath>
      <w:r>
        <w:rPr>
          <w:rFonts w:hint="eastAsia" w:ascii="Hiragino Sans GB" w:hAnsi="Hiragino Sans GB" w:eastAsia="Hiragino Sans GB" w:cs="Hiragino Sans GB"/>
        </w:rPr>
        <w:t xml:space="preserve">，全局列编号不能被错误地写成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↦</m:t>
          </m:r>
          <m:r>
            <m:t>j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该映射会让不同全局列发生别名，改变所计算的函数。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对版本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v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的第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k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个组件，设第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p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个物理</w:t>
      </w:r>
      <w:r>
        <w:rPr>
          <w:rFonts w:ascii="Hiragino Sans GB" w:hAnsi="Hiragino Sans GB" w:eastAsia="Hiragino Sans GB" w:cs="Hiragino Sans GB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保存的全局列编号为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g</m:t>
            </m:r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。Client B </w:t>
      </w:r>
      <w:r>
        <w:rPr>
          <w:rFonts w:hint="eastAsia" w:ascii="Hiragino Sans GB" w:hAnsi="Hiragino Sans GB" w:eastAsia="Hiragino Sans GB" w:cs="Hiragino Sans GB"/>
        </w:rPr>
        <w:t xml:space="preserve">根据该版本的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ColumnIndex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构造对齐查询：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v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v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是真实全局列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v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是 padding/tombstone/tail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随后对每个</w:t>
      </w:r>
      <w:r>
        <w:rPr>
          <w:rFonts w:ascii="Hiragino Sans GB" w:hAnsi="Hiragino Sans GB" w:eastAsia="Hiragino Sans GB" w:cs="Hiragino Sans GB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做同态乘法：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Enc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⊙</m:t>
          </m:r>
          <m:r>
            <m:rPr>
              <m:sty m:val="p"/>
            </m:rPr>
            <m:t>Enc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这里的关键贡献不是“有查询向量重排”——静态</w:t>
      </w:r>
      <w:r>
        <w:rPr>
          <w:rFonts w:ascii="Hiragino Sans GB" w:hAnsi="Hiragino Sans GB" w:eastAsia="Hiragino Sans GB" w:cs="Hiragino Sans GB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已经有这一思想——而是要求列元数据、对齐查询、组件、版本和最终重构计划形成一个不可替换的</w:t>
      </w:r>
      <w:r>
        <w:rPr>
          <w:rFonts w:ascii="Hiragino Sans GB" w:hAnsi="Hiragino Sans GB" w:eastAsia="Hiragino Sans GB" w:cs="Hiragino Sans GB"/>
        </w:rPr>
        <w:t xml:space="preserve"> typed bundle。</w:t>
      </w:r>
    </w:p>
    <w:bookmarkEnd w:id="31"/>
    <w:bookmarkStart w:id="35" w:name="核心设计三outputplan-统一重叠拼接和隐式零"/>
    <w:p>
      <w:pPr>
        <w:pStyle w:val="Heading1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核心设计三：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统一重叠、拼接和隐式零</w:t>
      </w:r>
    </w:p>
    <w:bookmarkStart w:id="32" w:name="为什么不能把所有返回密文直接相加"/>
    <w:p>
      <w:pPr>
        <w:pStyle w:val="Heading2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为什么不能把所有返回密文直接相加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维护后的矩阵可能由多个</w:t>
      </w:r>
      <w:r>
        <w:rPr>
          <w:rFonts w:ascii="Hiragino Sans GB" w:hAnsi="Hiragino Sans GB" w:eastAsia="Hiragino Sans GB" w:cs="Hiragino Sans GB"/>
        </w:rPr>
        <w:t xml:space="preserve"> Result Component </w:t>
      </w:r>
      <w:r>
        <w:rPr>
          <w:rFonts w:hint="eastAsia" w:ascii="Hiragino Sans GB" w:hAnsi="Hiragino Sans GB" w:eastAsia="Hiragino Sans GB" w:cs="Hiragino Sans GB"/>
        </w:rPr>
        <w:t xml:space="preserve">组成。不同返回值可能有三种关系：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1. </w:t>
      </w:r>
      <w:r>
        <w:rPr>
          <w:rFonts w:hint="eastAsia" w:ascii="Hiragino Sans GB" w:hAnsi="Hiragino Sans GB" w:eastAsia="Hiragino Sans GB" w:cs="Hiragino Sans GB"/>
        </w:rPr>
        <w:t xml:space="preserve">对同一个逻辑坐标提供多个贡献，需要模加；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2. </w:t>
      </w:r>
      <w:r>
        <w:rPr>
          <w:rFonts w:hint="eastAsia" w:ascii="Hiragino Sans GB" w:hAnsi="Hiragino Sans GB" w:eastAsia="Hiragino Sans GB" w:cs="Hiragino Sans GB"/>
        </w:rPr>
        <w:t xml:space="preserve">对互不相交的逻辑坐标提供贡献，需要重排后拼接；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3. </w:t>
      </w:r>
      <w:r>
        <w:rPr>
          <w:rFonts w:hint="eastAsia" w:ascii="Hiragino Sans GB" w:hAnsi="Hiragino Sans GB" w:eastAsia="Hiragino Sans GB" w:cs="Hiragino Sans GB"/>
        </w:rPr>
        <w:t xml:space="preserve">某个逻辑坐标没有物理贡献，应保持为隐式零。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如果只看“返回了几个密文”，无法区分这三种情况。</w:t>
      </w:r>
    </w:p>
    <w:bookmarkEnd w:id="32"/>
    <w:bookmarkStart w:id="33" w:name="映射与贡献集合"/>
    <w:p>
      <w:pPr>
        <w:pStyle w:val="Heading2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映射与贡献集合</w:t>
      </w:r>
    </w:p>
    <w:p>
      <w:pPr>
        <w:pStyle w:val="FirstParagraph"/>
      </w:pP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定义私有映射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Π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: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↦</m:t>
          </m:r>
          <m:r>
            <m:t>i</m:t>
          </m:r>
          <m:r>
            <m:t> </m:t>
          </m:r>
          <m:r>
            <m:rPr>
              <m:nor/>
              <m:sty m:val="p"/>
            </m:rPr>
            <m:t>或</m:t>
          </m:r>
          <m:r>
            <m:t> </m:t>
          </m:r>
          <m:r>
            <m:rPr>
              <m:sty m:val="p"/>
            </m:rPr>
            <m:t>⊥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其中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k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是组件，</w:t>
      </w:r>
      <m:oMath>
        <m:r>
          <m:t>b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</w:t>
      </w:r>
      <w:r>
        <w:rPr>
          <w:rFonts w:ascii="Hiragino Sans GB" w:hAnsi="Hiragino Sans GB" w:eastAsia="Hiragino Sans GB" w:cs="Hiragino Sans GB"/>
        </w:rPr>
        <w:t xml:space="preserve"> Output </w:t>
      </w:r>
      <w:r>
        <w:rPr>
          <w:rFonts w:hint="eastAsia" w:ascii="Hiragino Sans GB" w:hAnsi="Hiragino Sans GB" w:eastAsia="Hiragino Sans GB" w:cs="Hiragino Sans GB"/>
        </w:rPr>
        <w:t xml:space="preserve">Block，</w:t>
      </w:r>
      <m:oMath>
        <m:r>
          <m:t>p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是物理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lane，</w:t>
      </w:r>
      <m:oMath>
        <m:r>
          <m:t>i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是最终逻辑输出坐标，</w:t>
      </w:r>
      <m:oMath>
        <m:r>
          <m:rPr>
            <m:sty m:val="p"/>
          </m:rPr>
          <m:t>⊥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表示该</w:t>
      </w:r>
      <w:r>
        <w:rPr>
          <w:rFonts w:ascii="Hiragino Sans GB" w:hAnsi="Hiragino Sans GB" w:eastAsia="Hiragino Sans GB" w:cs="Hiragino Sans GB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不贡献结果。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对逻辑坐标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i</m:t>
        </m:r>
      </m:oMath>
      <w:r>
        <w:rPr>
          <w:rFonts w:hint="eastAsia" w:ascii="Hiragino Sans GB" w:hAnsi="Hiragino Sans GB" w:eastAsia="Hiragino Sans GB" w:cs="Hiragino Sans GB"/>
        </w:rPr>
        <w:t xml:space="preserve">，定义贡献集合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Γ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i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以及</w:t>
      </w:r>
      <w:r>
        <w:rPr>
          <w:rFonts w:ascii="Hiragino Sans GB" w:hAnsi="Hiragino Sans GB" w:eastAsia="Hiragino Sans GB" w:cs="Hiragino Sans GB"/>
        </w:rPr>
        <w:t xml:space="preserve"> contributor multiplicity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Sup>
            <m:e>
              <m:r>
                <m:t>h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sSubSup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Hiragino Sans GB" w:hAnsi="Hiragino Sans GB" w:eastAsia="Hiragino Sans GB" w:cs="Hiragino Sans GB"/>
        </w:rPr>
        <w:t xml:space="preserve">Client B </w:t>
      </w:r>
      <w:r>
        <w:rPr>
          <w:rFonts w:hint="eastAsia" w:ascii="Hiragino Sans GB" w:hAnsi="Hiragino Sans GB" w:eastAsia="Hiragino Sans GB" w:cs="Hiragino Sans GB"/>
        </w:rPr>
        <w:t xml:space="preserve">先把最终结果初始化为零，再按计划恢复：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p"/>
                          </m:rPr>
                          <m:t>Center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p"/>
                          </m:rPr>
                          <m:t>Center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sSubSup>
                              <m:e>
                                <m:r>
                                  <m:rPr>
                                    <m:sty m:val="p"/>
                                  </m:rPr>
                                  <m:t>Γ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v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p>
                            </m:sSub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s</m:t>
                                </m:r>
                              </m:sub>
                            </m:sSub>
                          </m:e>
                        </m:nary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mod</m:t>
                        </m:r>
                        <m:r>
                          <m:t> 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这样，水平不相交的</w:t>
      </w:r>
      <w:r>
        <w:rPr>
          <w:rFonts w:ascii="Hiragino Sans GB" w:hAnsi="Hiragino Sans GB" w:eastAsia="Hiragino Sans GB" w:cs="Hiragino Sans GB"/>
        </w:rPr>
        <w:t xml:space="preserve"> block </w:t>
      </w:r>
      <w:r>
        <w:rPr>
          <w:rFonts w:hint="eastAsia" w:ascii="Hiragino Sans GB" w:hAnsi="Hiragino Sans GB" w:eastAsia="Hiragino Sans GB" w:cs="Hiragino Sans GB"/>
        </w:rPr>
        <w:t xml:space="preserve">不会被误加，重叠坐标也不会被误拼接。</w:t>
      </w:r>
    </w:p>
    <w:bookmarkEnd w:id="33"/>
    <w:bookmarkStart w:id="34" w:name="公开摘要与私有计划"/>
    <w:p>
      <w:pPr>
        <w:pStyle w:val="Heading2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公开摘要与私有计划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完整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含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RowMap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敏感信息，由</w:t>
      </w:r>
      <w:r>
        <w:rPr>
          <w:rFonts w:ascii="Hiragino Sans GB" w:hAnsi="Hiragino Sans GB" w:eastAsia="Hiragino Sans GB" w:cs="Hiragino Sans GB"/>
        </w:rPr>
        <w:t xml:space="preserve"> Client A </w:t>
      </w:r>
      <w:r>
        <w:rPr>
          <w:rFonts w:hint="eastAsia" w:ascii="Hiragino Sans GB" w:hAnsi="Hiragino Sans GB" w:eastAsia="Hiragino Sans GB" w:cs="Hiragino Sans GB"/>
        </w:rPr>
        <w:t xml:space="preserve">生成并持有，再交给</w:t>
      </w:r>
      <w:r>
        <w:rPr>
          <w:rFonts w:ascii="Hiragino Sans GB" w:hAnsi="Hiragino Sans GB" w:eastAsia="Hiragino Sans GB" w:cs="Hiragino Sans GB"/>
        </w:rPr>
        <w:t xml:space="preserve"> Client B </w:t>
      </w:r>
      <w:r>
        <w:rPr>
          <w:rFonts w:hint="eastAsia" w:ascii="Hiragino Sans GB" w:hAnsi="Hiragino Sans GB" w:eastAsia="Hiragino Sans GB" w:cs="Hiragino Sans GB"/>
        </w:rPr>
        <w:t xml:space="preserve">用于重构；它不交给</w:t>
      </w:r>
      <w:r>
        <w:rPr>
          <w:rFonts w:ascii="Hiragino Sans GB" w:hAnsi="Hiragino Sans GB" w:eastAsia="Hiragino Sans GB" w:cs="Hiragino Sans GB"/>
        </w:rPr>
        <w:t xml:space="preserve"> Cloud。Cloud </w:t>
      </w:r>
      <w:r>
        <w:rPr>
          <w:rFonts w:hint="eastAsia" w:ascii="Hiragino Sans GB" w:hAnsi="Hiragino Sans GB" w:eastAsia="Hiragino Sans GB" w:cs="Hiragino Sans GB"/>
        </w:rPr>
        <w:t xml:space="preserve">只获得规范化摘要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SHA-256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CanonicalJSON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是绑定标识，不是让</w:t>
      </w:r>
      <w:r>
        <w:rPr>
          <w:rFonts w:ascii="Hiragino Sans GB" w:hAnsi="Hiragino Sans GB" w:eastAsia="Hiragino Sans GB" w:cs="Hiragino Sans GB"/>
        </w:rPr>
        <w:t xml:space="preserve"> Cloud </w:t>
      </w:r>
      <w:r>
        <w:rPr>
          <w:rFonts w:hint="eastAsia" w:ascii="Hiragino Sans GB" w:hAnsi="Hiragino Sans GB" w:eastAsia="Hiragino Sans GB" w:cs="Hiragino Sans GB"/>
        </w:rPr>
        <w:t xml:space="preserve">获得计划原文的授权。每个执行请求、返回</w:t>
      </w:r>
      <w:r>
        <w:rPr>
          <w:rFonts w:ascii="Hiragino Sans GB" w:hAnsi="Hiragino Sans GB" w:eastAsia="Hiragino Sans GB" w:cs="Hiragino Sans GB"/>
        </w:rPr>
        <w:t xml:space="preserve"> share </w:t>
      </w:r>
      <w:r>
        <w:rPr>
          <w:rFonts w:hint="eastAsia" w:ascii="Hiragino Sans GB" w:hAnsi="Hiragino Sans GB" w:eastAsia="Hiragino Sans GB" w:cs="Hiragino Sans GB"/>
        </w:rPr>
        <w:t xml:space="preserve">和掩码都携带同一个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hint="eastAsia" w:ascii="Hiragino Sans GB" w:hAnsi="Hiragino Sans GB" w:eastAsia="Hiragino Sans GB" w:cs="Hiragino Sans GB"/>
        </w:rPr>
        <w:t xml:space="preserve">，从而拒绝跨版本或跨计划拼接。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这里的</w:t>
      </w:r>
      <w:r>
        <w:rPr>
          <w:rFonts w:ascii="Hiragino Sans GB" w:hAnsi="Hiragino Sans GB" w:eastAsia="Hiragino Sans GB" w:cs="Hiragino Sans GB"/>
        </w:rPr>
        <w:t xml:space="preserve"> SHA-256 </w:t>
      </w:r>
      <w:r>
        <w:rPr>
          <w:rFonts w:hint="eastAsia" w:ascii="Hiragino Sans GB" w:hAnsi="Hiragino Sans GB" w:eastAsia="Hiragino Sans GB" w:cs="Hiragino Sans GB"/>
        </w:rPr>
        <w:t xml:space="preserve">只提供规范化内容绑定，不提供密码学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hiding。若计划空间低熵或可枚举，Cloud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可能离线猜测摘要，也能观察相同摘要的链接关系；因此准确主张只能是“接口不直接交付完整计划”，不能把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本身写成隐藏性证明。需要隐藏型绑定的部署应改用独立冻结的带密钥或带随机盐方案，而不能事后替换当前协议。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关键绑定字段的作用域如下：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m:oMath>
        <m:r>
          <m:t>v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由发布状态产生，在一个</w:t>
      </w:r>
      <w:r>
        <w:rPr>
          <w:rFonts w:ascii="Hiragino Sans GB" w:hAnsi="Hiragino Sans GB" w:eastAsia="Hiragino Sans GB" w:cs="Hiragino Sans GB"/>
        </w:rPr>
        <w:t xml:space="preserve"> Publication Window </w:t>
      </w:r>
      <w:r>
        <w:rPr>
          <w:rFonts w:hint="eastAsia" w:ascii="Hiragino Sans GB" w:hAnsi="Hiragino Sans GB" w:eastAsia="Hiragino Sans GB" w:cs="Hiragino Sans GB"/>
        </w:rPr>
        <w:t xml:space="preserve">内唯一并由三方核对；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m:oMath>
        <m:r>
          <m:t>q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由查询生命周期产生，对一次查询唯一；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由规范化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计算，是</w:t>
      </w:r>
      <w:r>
        <w:rPr>
          <w:rFonts w:ascii="Hiragino Sans GB" w:hAnsi="Hiragino Sans GB" w:eastAsia="Hiragino Sans GB" w:cs="Hiragino Sans GB"/>
        </w:rPr>
        <w:t xml:space="preserve"> Cloud </w:t>
      </w:r>
      <w:r>
        <w:rPr>
          <w:rFonts w:hint="eastAsia" w:ascii="Hiragino Sans GB" w:hAnsi="Hiragino Sans GB" w:eastAsia="Hiragino Sans GB" w:cs="Hiragino Sans GB"/>
        </w:rPr>
        <w:t xml:space="preserve">可见的计划绑定标识；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component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 block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</w:t>
      </w:r>
      <w:r>
        <w:rPr>
          <w:rFonts w:ascii="Hiragino Sans GB" w:hAnsi="Hiragino Sans GB" w:eastAsia="Hiragino Sans GB" w:cs="Hiragino Sans GB"/>
        </w:rPr>
        <w:t xml:space="preserve"> Cloud </w:t>
      </w:r>
      <w:r>
        <w:rPr>
          <w:rFonts w:hint="eastAsia" w:ascii="Hiragino Sans GB" w:hAnsi="Hiragino Sans GB" w:eastAsia="Hiragino Sans GB" w:cs="Hiragino Sans GB"/>
        </w:rPr>
        <w:t xml:space="preserve">可见的不透明物理路由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ID；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t</m:t>
        </m:r>
        <m:r>
          <m:rPr>
            <m:sty m:val="p"/>
          </m:rPr>
          <m:t>,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u</m:t>
        </m:r>
        <m:r>
          <m:rPr>
            <m:sty m:val="p"/>
          </m:rPr>
          <m:t>t</m:t>
        </m:r>
        <m:r>
          <m:rPr>
            <m:sty m:val="p"/>
          </m:rPr>
          <m:t> </m:t>
        </m:r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</w:t>
      </w:r>
      <w:r>
        <w:rPr>
          <w:rFonts w:ascii="Hiragino Sans GB" w:hAnsi="Hiragino Sans GB" w:eastAsia="Hiragino Sans GB" w:cs="Hiragino Sans GB"/>
        </w:rPr>
        <w:t xml:space="preserve"> Client A </w:t>
      </w:r>
      <w:r>
        <w:rPr>
          <w:rFonts w:hint="eastAsia" w:ascii="Hiragino Sans GB" w:hAnsi="Hiragino Sans GB" w:eastAsia="Hiragino Sans GB" w:cs="Hiragino Sans GB"/>
        </w:rPr>
        <w:t xml:space="preserve">持久化</w:t>
      </w:r>
      <w:r>
        <w:rPr>
          <w:rFonts w:ascii="Hiragino Sans GB" w:hAnsi="Hiragino Sans GB" w:eastAsia="Hiragino Sans GB" w:cs="Hiragino Sans GB"/>
        </w:rPr>
        <w:t xml:space="preserve"> ledger </w:t>
      </w:r>
      <w:r>
        <w:rPr>
          <w:rFonts w:hint="eastAsia" w:ascii="Hiragino Sans GB" w:hAnsi="Hiragino Sans GB" w:eastAsia="Hiragino Sans GB" w:cs="Hiragino Sans GB"/>
        </w:rPr>
        <w:t xml:space="preserve">的一次性键，执行前由</w:t>
      </w:r>
      <w:r>
        <w:rPr>
          <w:rFonts w:ascii="Hiragino Sans GB" w:hAnsi="Hiragino Sans GB" w:eastAsia="Hiragino Sans GB" w:cs="Hiragino Sans GB"/>
        </w:rPr>
        <w:t xml:space="preserve"> Client A </w:t>
      </w:r>
      <w:r>
        <w:rPr>
          <w:rFonts w:hint="eastAsia" w:ascii="Hiragino Sans GB" w:hAnsi="Hiragino Sans GB" w:eastAsia="Hiragino Sans GB" w:cs="Hiragino Sans GB"/>
        </w:rPr>
        <w:t xml:space="preserve">保留，Cloud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只核对随密文携带的绑定，Client</w:t>
      </w:r>
      <w:r>
        <w:rPr>
          <w:rFonts w:ascii="Hiragino Sans GB" w:hAnsi="Hiragino Sans GB" w:eastAsia="Hiragino Sans GB" w:cs="Hiragino Sans GB"/>
        </w:rPr>
        <w:t xml:space="preserve"> B </w:t>
      </w:r>
      <w:r>
        <w:rPr>
          <w:rFonts w:hint="eastAsia" w:ascii="Hiragino Sans GB" w:hAnsi="Hiragino Sans GB" w:eastAsia="Hiragino Sans GB" w:cs="Hiragino Sans GB"/>
        </w:rPr>
        <w:t xml:space="preserve">按完整计划恢复。</w:t>
      </w:r>
    </w:p>
    <w:bookmarkEnd w:id="34"/>
    <w:bookmarkEnd w:id="35"/>
    <w:bookmarkStart w:id="40" w:name="核心设计四只对真实重叠做-f1-m-零和掩码"/>
    <w:p>
      <w:pPr>
        <w:pStyle w:val="Heading1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核心设计四：只对真实重叠做</w:t>
      </w:r>
      <w:r>
        <w:rPr>
          <w:rFonts w:ascii="Hiragino Sans GB" w:hAnsi="Hiragino Sans GB" w:eastAsia="Hiragino Sans GB" w:cs="Hiragino Sans GB"/>
        </w:rPr>
        <w:t xml:space="preserve"> F1-M </w:t>
      </w:r>
      <w:r>
        <w:rPr>
          <w:rFonts w:hint="eastAsia" w:ascii="Hiragino Sans GB" w:hAnsi="Hiragino Sans GB" w:eastAsia="Hiragino Sans GB" w:cs="Hiragino Sans GB"/>
        </w:rPr>
        <w:t xml:space="preserve">零和掩码</w:t>
      </w:r>
    </w:p>
    <w:bookmarkStart w:id="36" w:name="目标"/>
    <w:p>
      <w:pPr>
        <w:pStyle w:val="Heading2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目标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当一个逻辑坐标由多个组件贡献时，如果</w:t>
      </w:r>
      <w:r>
        <w:rPr>
          <w:rFonts w:ascii="Hiragino Sans GB" w:hAnsi="Hiragino Sans GB" w:eastAsia="Hiragino Sans GB" w:cs="Hiragino Sans GB"/>
        </w:rPr>
        <w:t xml:space="preserve"> Client B </w:t>
      </w:r>
      <w:r>
        <w:rPr>
          <w:rFonts w:hint="eastAsia" w:ascii="Hiragino Sans GB" w:hAnsi="Hiragino Sans GB" w:eastAsia="Hiragino Sans GB" w:cs="Hiragino Sans GB"/>
        </w:rPr>
        <w:t xml:space="preserve">分别解密每个组件，它会看到本不需要暴露的组件级中间值。F1-M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的目标是让</w:t>
      </w:r>
      <w:r>
        <w:rPr>
          <w:rFonts w:ascii="Hiragino Sans GB" w:hAnsi="Hiragino Sans GB" w:eastAsia="Hiragino Sans GB" w:cs="Hiragino Sans GB"/>
        </w:rPr>
        <w:t xml:space="preserve"> Client B </w:t>
      </w:r>
      <w:r>
        <w:rPr>
          <w:rFonts w:hint="eastAsia" w:ascii="Hiragino Sans GB" w:hAnsi="Hiragino Sans GB" w:eastAsia="Hiragino Sans GB" w:cs="Hiragino Sans GB"/>
        </w:rPr>
        <w:t xml:space="preserve">能恢复总和，但不能直接得到未掩蔽的各组件贡献。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这不是新的零和掩码原语；论文的贡献是把它精确地接到版本化</w:t>
      </w:r>
      <w:r>
        <w:rPr>
          <w:rFonts w:ascii="Hiragino Sans GB" w:hAnsi="Hiragino Sans GB" w:eastAsia="Hiragino Sans GB" w:cs="Hiragino Sans GB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上，并把“一次性”要求变成持久化、可失败关闭的绑定。</w:t>
      </w:r>
    </w:p>
    <w:bookmarkEnd w:id="36"/>
    <w:bookmarkStart w:id="37" w:name="零和构造"/>
    <w:p>
      <w:pPr>
        <w:pStyle w:val="Heading2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零和构造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若某个逻辑坐标的</w:t>
      </w:r>
      <w:r>
        <w:rPr>
          <w:rFonts w:ascii="Hiragino Sans GB" w:hAnsi="Hiragino Sans GB" w:eastAsia="Hiragino Sans GB" w:cs="Hiragino Sans GB"/>
        </w:rPr>
        <w:t xml:space="preserve"> multiplicity </w:t>
      </w:r>
      <w:r>
        <w:rPr>
          <w:rFonts w:hint="eastAsia" w:ascii="Hiragino Sans GB" w:hAnsi="Hiragino Sans GB" w:eastAsia="Hiragino Sans GB" w:cs="Hiragino Sans GB"/>
        </w:rPr>
        <w:t xml:space="preserve">为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h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Hiragino Sans GB" w:hAnsi="Hiragino Sans GB" w:eastAsia="Hiragino Sans GB" w:cs="Hiragino Sans GB"/>
        </w:rPr>
        <w:t xml:space="preserve">，Client</w:t>
      </w:r>
      <w:r>
        <w:rPr>
          <w:rFonts w:ascii="Hiragino Sans GB" w:hAnsi="Hiragino Sans GB" w:eastAsia="Hiragino Sans GB" w:cs="Hiragino Sans GB"/>
        </w:rPr>
        <w:t xml:space="preserve"> A </w:t>
      </w:r>
      <w:r>
        <w:rPr>
          <w:rFonts w:hint="eastAsia" w:ascii="Hiragino Sans GB" w:hAnsi="Hiragino Sans GB" w:eastAsia="Hiragino Sans GB" w:cs="Hiragino Sans GB"/>
        </w:rPr>
        <w:t xml:space="preserve">在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上采样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h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$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并令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于是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Hiragino Sans GB" w:hAnsi="Hiragino Sans GB" w:eastAsia="Hiragino Sans GB" w:cs="Hiragino Sans GB"/>
        </w:rPr>
        <w:t xml:space="preserve">Cloud </w:t>
      </w:r>
      <w:r>
        <w:rPr>
          <w:rFonts w:hint="eastAsia" w:ascii="Hiragino Sans GB" w:hAnsi="Hiragino Sans GB" w:eastAsia="Hiragino Sans GB" w:cs="Hiragino Sans GB"/>
        </w:rPr>
        <w:t xml:space="preserve">返回掩蔽后的</w:t>
      </w:r>
      <w:r>
        <w:rPr>
          <w:rFonts w:ascii="Hiragino Sans GB" w:hAnsi="Hiragino Sans GB" w:eastAsia="Hiragino Sans GB" w:cs="Hiragino Sans GB"/>
        </w:rPr>
        <w:t xml:space="preserve"> share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j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Hiragino Sans GB" w:hAnsi="Hiragino Sans GB" w:eastAsia="Hiragino Sans GB" w:cs="Hiragino Sans GB"/>
        </w:rPr>
        <w:t xml:space="preserve">Client B </w:t>
      </w:r>
      <w:r>
        <w:rPr>
          <w:rFonts w:hint="eastAsia" w:ascii="Hiragino Sans GB" w:hAnsi="Hiragino Sans GB" w:eastAsia="Hiragino Sans GB" w:cs="Hiragino Sans GB"/>
        </w:rPr>
        <w:t xml:space="preserve">合并时得到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上述代数在协议中的消息流是明确的：Client</w:t>
      </w:r>
      <w:r>
        <w:rPr>
          <w:rFonts w:ascii="Hiragino Sans GB" w:hAnsi="Hiragino Sans GB" w:eastAsia="Hiragino Sans GB" w:cs="Hiragino Sans GB"/>
        </w:rPr>
        <w:t xml:space="preserve"> A </w:t>
      </w:r>
      <w:r>
        <w:rPr>
          <w:rFonts w:hint="eastAsia" w:ascii="Hiragino Sans GB" w:hAnsi="Hiragino Sans GB" w:eastAsia="Hiragino Sans GB" w:cs="Hiragino Sans GB"/>
        </w:rPr>
        <w:t xml:space="preserve">同时持有组件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RowMap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和完整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hint="eastAsia" w:ascii="Hiragino Sans GB" w:hAnsi="Hiragino Sans GB" w:eastAsia="Hiragino Sans GB" w:cs="Hiragino Sans GB"/>
        </w:rPr>
        <w:t xml:space="preserve">，先按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在逻辑坐标上生成零和值，再把每个值映射到对应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(component, output block, lane)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的物理向量；随后使用</w:t>
      </w:r>
      <w:r>
        <w:rPr>
          <w:rFonts w:ascii="Hiragino Sans GB" w:hAnsi="Hiragino Sans GB" w:eastAsia="Hiragino Sans GB" w:cs="Hiragino Sans GB"/>
        </w:rPr>
        <w:t xml:space="preserve"> Client B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BFV public key </w:t>
      </w:r>
      <w:r>
        <w:rPr>
          <w:rFonts w:hint="eastAsia" w:ascii="Hiragino Sans GB" w:hAnsi="Hiragino Sans GB" w:eastAsia="Hiragino Sans GB" w:cs="Hiragino Sans GB"/>
        </w:rPr>
        <w:t xml:space="preserve">加密该向量，并把绑定后的掩码密文交给</w:t>
      </w:r>
      <w:r>
        <w:rPr>
          <w:rFonts w:ascii="Hiragino Sans GB" w:hAnsi="Hiragino Sans GB" w:eastAsia="Hiragino Sans GB" w:cs="Hiragino Sans GB"/>
        </w:rPr>
        <w:t xml:space="preserve"> Cloud。Cloud </w:t>
      </w:r>
      <w:r>
        <w:rPr>
          <w:rFonts w:hint="eastAsia" w:ascii="Hiragino Sans GB" w:hAnsi="Hiragino Sans GB" w:eastAsia="Hiragino Sans GB" w:cs="Hiragino Sans GB"/>
        </w:rPr>
        <w:t xml:space="preserve">只执行“结果密文</w:t>
      </w:r>
      <w:r>
        <w:rPr>
          <w:rFonts w:ascii="Hiragino Sans GB" w:hAnsi="Hiragino Sans GB" w:eastAsia="Hiragino Sans GB" w:cs="Hiragino Sans GB"/>
        </w:rPr>
        <w:t xml:space="preserve"> + </w:t>
      </w:r>
      <w:r>
        <w:rPr>
          <w:rFonts w:hint="eastAsia" w:ascii="Hiragino Sans GB" w:hAnsi="Hiragino Sans GB" w:eastAsia="Hiragino Sans GB" w:cs="Hiragino Sans GB"/>
        </w:rPr>
        <w:t xml:space="preserve">掩码密文”，不需要也不得获得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/>
        </w:rPr>
        <w:t xml:space="preserve"> mask plaintext。Client B </w:t>
      </w:r>
      <w:r>
        <w:rPr>
          <w:rFonts w:hint="eastAsia" w:ascii="Hiragino Sans GB" w:hAnsi="Hiragino Sans GB" w:eastAsia="Hiragino Sans GB" w:cs="Hiragino Sans GB"/>
        </w:rPr>
        <w:t xml:space="preserve">解密各个已掩蔽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share，按私有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重排并在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中合并，最后只做一次</w:t>
      </w:r>
      <w:r>
        <w:rPr>
          <w:rFonts w:ascii="Hiragino Sans GB" w:hAnsi="Hiragino Sans GB" w:eastAsia="Hiragino Sans GB" w:cs="Hiragino Sans GB"/>
        </w:rPr>
        <w:t xml:space="preserve"> centered lift。</w:t>
      </w:r>
    </w:p>
    <w:p>
      <w:pPr>
        <w:pStyle w:val="BodyText"/>
      </w:pP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是逻辑坐标粒度，而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β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</w:t>
      </w:r>
      <w:r>
        <w:rPr>
          <w:rFonts w:ascii="Hiragino Sans GB" w:hAnsi="Hiragino Sans GB" w:eastAsia="Hiragino Sans GB" w:cs="Hiragino Sans GB"/>
        </w:rPr>
        <w:t xml:space="preserve"> Output Share </w:t>
      </w:r>
      <w:r>
        <w:rPr>
          <w:rFonts w:hint="eastAsia" w:ascii="Hiragino Sans GB" w:hAnsi="Hiragino Sans GB" w:eastAsia="Hiragino Sans GB" w:cs="Hiragino Sans GB"/>
        </w:rPr>
        <w:t xml:space="preserve">粒度：同一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(component, output block)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可以有多个</w:t>
      </w:r>
      <w:r>
        <w:rPr>
          <w:rFonts w:ascii="Hiragino Sans GB" w:hAnsi="Hiragino Sans GB" w:eastAsia="Hiragino Sans GB" w:cs="Hiragino Sans GB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落到一个或多个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中，这些</w:t>
      </w:r>
      <w:r>
        <w:rPr>
          <w:rFonts w:ascii="Hiragino Sans GB" w:hAnsi="Hiragino Sans GB" w:eastAsia="Hiragino Sans GB" w:cs="Hiragino Sans GB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的掩码值装在同一个物理向量</w:t>
      </w:r>
      <w:r>
        <w:rPr>
          <w:rFonts w:ascii="Hiragino Sans GB" w:hAnsi="Hiragino Sans GB" w:eastAsia="Hiragino Sans GB" w:cs="Hiragino Sans GB"/>
        </w:rPr>
        <w:t xml:space="preserve"> tuple </w:t>
      </w:r>
      <w:r>
        <w:rPr>
          <w:rFonts w:hint="eastAsia" w:ascii="Hiragino Sans GB" w:hAnsi="Hiragino Sans GB" w:eastAsia="Hiragino Sans GB" w:cs="Hiragino Sans GB"/>
        </w:rPr>
        <w:t xml:space="preserve">里；ledger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对整个</w:t>
      </w:r>
      <w:r>
        <w:rPr>
          <w:rFonts w:ascii="Hiragino Sans GB" w:hAnsi="Hiragino Sans GB" w:eastAsia="Hiragino Sans GB" w:cs="Hiragino Sans GB"/>
        </w:rPr>
        <w:t xml:space="preserve"> share </w:t>
      </w:r>
      <w:r>
        <w:rPr>
          <w:rFonts w:hint="eastAsia" w:ascii="Hiragino Sans GB" w:hAnsi="Hiragino Sans GB" w:eastAsia="Hiragino Sans GB" w:cs="Hiragino Sans GB"/>
        </w:rPr>
        <w:t xml:space="preserve">只保留一次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β</m:t>
        </m:r>
      </m:oMath>
      <w:r>
        <w:rPr>
          <w:rFonts w:hint="eastAsia" w:ascii="Hiragino Sans GB" w:hAnsi="Hiragino Sans GB" w:eastAsia="Hiragino Sans GB" w:cs="Hiragino Sans GB"/>
        </w:rPr>
        <w:t xml:space="preserve">，不会为每个</w:t>
      </w:r>
      <w:r>
        <w:rPr>
          <w:rFonts w:ascii="Hiragino Sans GB" w:hAnsi="Hiragino Sans GB" w:eastAsia="Hiragino Sans GB" w:cs="Hiragino Sans GB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伪造新的查询身份。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因此这里能给出的只是冻结</w:t>
      </w:r>
      <w:r>
        <w:rPr>
          <w:rFonts w:ascii="Hiragino Sans GB" w:hAnsi="Hiragino Sans GB" w:eastAsia="Hiragino Sans GB" w:cs="Hiragino Sans GB"/>
        </w:rPr>
        <w:t xml:space="preserve"> ACL </w:t>
      </w:r>
      <w:r>
        <w:rPr>
          <w:rFonts w:hint="eastAsia" w:ascii="Hiragino Sans GB" w:hAnsi="Hiragino Sans GB" w:eastAsia="Hiragino Sans GB" w:cs="Hiragino Sans GB"/>
        </w:rPr>
        <w:t xml:space="preserve">与单次半诚实、无串通模型下的设计级泄漏边界：Cloud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看到形状、数量、schedule、不透明路由</w:t>
      </w:r>
      <w:r>
        <w:rPr>
          <w:rFonts w:ascii="Hiragino Sans GB" w:hAnsi="Hiragino Sans GB" w:eastAsia="Hiragino Sans GB" w:cs="Hiragino Sans GB"/>
        </w:rPr>
        <w:t xml:space="preserve"> ID </w:t>
      </w:r>
      <w:r>
        <w:rPr>
          <w:rFonts w:hint="eastAsia" w:ascii="Hiragino Sans GB" w:hAnsi="Hiragino Sans GB" w:eastAsia="Hiragino Sans GB" w:cs="Hiragino Sans GB"/>
        </w:rPr>
        <w:t xml:space="preserve">和绑定摘要；Client</w:t>
      </w:r>
      <w:r>
        <w:rPr>
          <w:rFonts w:ascii="Hiragino Sans GB" w:hAnsi="Hiragino Sans GB" w:eastAsia="Hiragino Sans GB" w:cs="Hiragino Sans GB"/>
        </w:rPr>
        <w:t xml:space="preserve"> B </w:t>
      </w:r>
      <w:r>
        <w:rPr>
          <w:rFonts w:hint="eastAsia" w:ascii="Hiragino Sans GB" w:hAnsi="Hiragino Sans GB" w:eastAsia="Hiragino Sans GB" w:cs="Hiragino Sans GB"/>
        </w:rPr>
        <w:t xml:space="preserve">看到完整重构路线和最终和。它不是</w:t>
      </w:r>
      <w:r>
        <w:rPr>
          <w:rFonts w:ascii="Hiragino Sans GB" w:hAnsi="Hiragino Sans GB" w:eastAsia="Hiragino Sans GB" w:cs="Hiragino Sans GB"/>
        </w:rPr>
        <w:t xml:space="preserve"> simulation-based security </w:t>
      </w:r>
      <w:r>
        <w:rPr>
          <w:rFonts w:hint="eastAsia" w:ascii="Hiragino Sans GB" w:hAnsi="Hiragino Sans GB" w:eastAsia="Hiragino Sans GB" w:cs="Hiragino Sans GB"/>
        </w:rPr>
        <w:t xml:space="preserve">proof，端到端加密执行仍必须由</w:t>
      </w:r>
      <w:r>
        <w:rPr>
          <w:rFonts w:ascii="Hiragino Sans GB" w:hAnsi="Hiragino Sans GB" w:eastAsia="Hiragino Sans GB" w:cs="Hiragino Sans GB"/>
        </w:rPr>
        <w:t xml:space="preserve"> R4 </w:t>
      </w:r>
      <w:r>
        <w:rPr>
          <w:rFonts w:hint="eastAsia" w:ascii="Hiragino Sans GB" w:hAnsi="Hiragino Sans GB" w:eastAsia="Hiragino Sans GB" w:cs="Hiragino Sans GB"/>
        </w:rPr>
        <w:t xml:space="preserve">门禁证明，当前文字不得把代数抵消等式写成已经完成的安全证明。</w:t>
      </w:r>
    </w:p>
    <w:bookmarkEnd w:id="37"/>
    <w:bookmarkStart w:id="38" w:name="为什么-multiplicity-为-0-或-1-时不应随机掩码"/>
    <w:p>
      <w:pPr>
        <w:pStyle w:val="Heading2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为什么</w:t>
      </w:r>
      <w:r>
        <w:rPr>
          <w:rFonts w:ascii="Hiragino Sans GB" w:hAnsi="Hiragino Sans GB" w:eastAsia="Hiragino Sans GB" w:cs="Hiragino Sans GB"/>
        </w:rPr>
        <w:t xml:space="preserve"> multiplicity </w:t>
      </w:r>
      <w:r>
        <w:rPr>
          <w:rFonts w:hint="eastAsia" w:ascii="Hiragino Sans GB" w:hAnsi="Hiragino Sans GB" w:eastAsia="Hiragino Sans GB" w:cs="Hiragino Sans GB"/>
        </w:rPr>
        <w:t xml:space="preserve">为</w:t>
      </w:r>
      <w:r>
        <w:rPr>
          <w:rFonts w:ascii="Hiragino Sans GB" w:hAnsi="Hiragino Sans GB" w:eastAsia="Hiragino Sans GB" w:cs="Hiragino Sans GB"/>
        </w:rPr>
        <w:t xml:space="preserve"> 0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/>
        </w:rPr>
        <w:t xml:space="preserve"> 1 </w:t>
      </w:r>
      <w:r>
        <w:rPr>
          <w:rFonts w:hint="eastAsia" w:ascii="Hiragino Sans GB" w:hAnsi="Hiragino Sans GB" w:eastAsia="Hiragino Sans GB" w:cs="Hiragino Sans GB"/>
        </w:rPr>
        <w:t xml:space="preserve">时不应随机掩码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若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Hiragino Sans GB" w:hAnsi="Hiragino Sans GB" w:eastAsia="Hiragino Sans GB" w:cs="Hiragino Sans GB"/>
        </w:rPr>
        <w:t xml:space="preserve">，结果就是隐式零，不应该制造一个虚假的返回密文。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若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Hiragino Sans GB" w:hAnsi="Hiragino Sans GB" w:eastAsia="Hiragino Sans GB" w:cs="Hiragino Sans GB"/>
        </w:rPr>
        <w:t xml:space="preserve">，不存在需要隐藏的组件间分解；该</w:t>
      </w:r>
      <w:r>
        <w:rPr>
          <w:rFonts w:ascii="Hiragino Sans GB" w:hAnsi="Hiragino Sans GB" w:eastAsia="Hiragino Sans GB" w:cs="Hiragino Sans GB"/>
        </w:rPr>
        <w:t xml:space="preserve"> share </w:t>
      </w:r>
      <w:r>
        <w:rPr>
          <w:rFonts w:hint="eastAsia" w:ascii="Hiragino Sans GB" w:hAnsi="Hiragino Sans GB" w:eastAsia="Hiragino Sans GB" w:cs="Hiragino Sans GB"/>
        </w:rPr>
        <w:t xml:space="preserve">只需重排或拼接。为它强行增加随机掩码既没有零和伙伴，也会虚增加密、通信和客户端工作。因此规则是：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不生成随机零和掩码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强路径为了保持公开操作位置一致，可以加入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加密零</w:t>
      </w:r>
      <w:r>
        <w:rPr>
          <w:rFonts w:ascii="Hiragino Sans GB" w:hAnsi="Hiragino Sans GB" w:eastAsia="Hiragino Sans GB" w:cs="Hiragino Sans GB"/>
          <w:b/>
          <w:bCs/>
        </w:rPr>
        <w:t xml:space="preserve"> dummy</w:t>
      </w:r>
      <w:r>
        <w:rPr>
          <w:rFonts w:hint="eastAsia" w:ascii="Hiragino Sans GB" w:hAnsi="Hiragino Sans GB" w:eastAsia="Hiragino Sans GB" w:cs="Hiragino Sans GB"/>
        </w:rPr>
        <w:t xml:space="preserve">。它和随机零和掩码是两个不同的成本类别，不能混算。</w:t>
      </w:r>
    </w:p>
    <w:bookmarkEnd w:id="38"/>
    <w:bookmarkStart w:id="39" w:name="reserve-before-sample"/>
    <w:p>
      <w:pPr>
        <w:pStyle w:val="Heading2"/>
        <w:keepNext/>
        <w:keepLines/>
      </w:pPr>
      <w:r>
        <w:rPr>
          <w:rFonts w:ascii="Hiragino Sans GB" w:hAnsi="Hiragino Sans GB" w:eastAsia="Hiragino Sans GB" w:cs="Hiragino Sans GB"/>
        </w:rPr>
        <w:t xml:space="preserve">reserve-before-sample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每个掩码绑定到五元组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 </m:t>
          </m:r>
          <m:r>
            <m:t>v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d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component</m:t>
          </m:r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output block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持久化</w:t>
      </w:r>
      <w:r>
        <w:rPr>
          <w:rFonts w:ascii="Hiragino Sans GB" w:hAnsi="Hiragino Sans GB" w:eastAsia="Hiragino Sans GB" w:cs="Hiragino Sans GB"/>
        </w:rPr>
        <w:t xml:space="preserve"> SQLite ledger </w:t>
      </w:r>
      <w:r>
        <w:rPr>
          <w:rFonts w:hint="eastAsia" w:ascii="Hiragino Sans GB" w:hAnsi="Hiragino Sans GB" w:eastAsia="Hiragino Sans GB" w:cs="Hiragino Sans GB"/>
        </w:rPr>
        <w:t xml:space="preserve">在采样前原子保留该绑定：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rPr>
              <m:sty m:val="p"/>
            </m:rPr>
            <m:t>Reserve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≺</m:t>
          </m:r>
          <m:r>
            <m:rPr>
              <m:sty m:val="p"/>
            </m:rPr>
            <m:t>SampleMask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重复绑定被拒绝；进程在保留后崩溃时，该绑定仍按已消耗处理。这样避免“先采样、后记录”在崩溃窗口中导致同一身份重新取掩码。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该保证只覆盖冻结的</w:t>
      </w:r>
      <w:r>
        <w:rPr>
          <w:rFonts w:ascii="Hiragino Sans GB" w:hAnsi="Hiragino Sans GB" w:eastAsia="Hiragino Sans GB" w:cs="Hiragino Sans GB"/>
        </w:rPr>
        <w:t xml:space="preserve"> ledger </w:t>
      </w:r>
      <w:r>
        <w:rPr>
          <w:rFonts w:hint="eastAsia" w:ascii="Hiragino Sans GB" w:hAnsi="Hiragino Sans GB" w:eastAsia="Hiragino Sans GB" w:cs="Hiragino Sans GB"/>
        </w:rPr>
        <w:t xml:space="preserve">模型。仓库回滚、数据库复制、跨设备协调或数据库被攻破不在当前安全主张内。</w:t>
      </w:r>
    </w:p>
    <w:bookmarkEnd w:id="39"/>
    <w:bookmarkEnd w:id="40"/>
    <w:bookmarkStart w:id="44" w:name="核心设计五固定分段-strong-delta"/>
    <w:p>
      <w:pPr>
        <w:pStyle w:val="Heading1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核心设计五：固定分段</w:t>
      </w:r>
      <w:r>
        <w:rPr>
          <w:rFonts w:ascii="Hiragino Sans GB" w:hAnsi="Hiragino Sans GB" w:eastAsia="Hiragino Sans GB" w:cs="Hiragino Sans GB"/>
        </w:rPr>
        <w:t xml:space="preserve"> strong delta</w:t>
      </w:r>
    </w:p>
    <w:bookmarkStart w:id="41" w:name="设计动机"/>
    <w:p>
      <w:pPr>
        <w:pStyle w:val="Heading2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设计动机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普通增量可以把少量变化放入客户端处理的</w:t>
      </w:r>
      <w:r>
        <w:rPr>
          <w:rFonts w:ascii="Hiragino Sans GB" w:hAnsi="Hiragino Sans GB" w:eastAsia="Hiragino Sans GB" w:cs="Hiragino Sans GB"/>
        </w:rPr>
        <w:t xml:space="preserve"> Packed-COO </w:t>
      </w:r>
      <w:r>
        <w:rPr>
          <w:rFonts w:hint="eastAsia" w:ascii="Hiragino Sans GB" w:hAnsi="Hiragino Sans GB" w:eastAsia="Hiragino Sans GB" w:cs="Hiragino Sans GB"/>
        </w:rPr>
        <w:t xml:space="preserve">lane，但那条路径是非选择性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ablation。论文指定的</w:t>
      </w:r>
      <w:r>
        <w:rPr>
          <w:rFonts w:ascii="Hiragino Sans GB" w:hAnsi="Hiragino Sans GB" w:eastAsia="Hiragino Sans GB" w:cs="Hiragino Sans GB"/>
        </w:rPr>
        <w:t xml:space="preserve"> strong reference </w:t>
      </w:r>
      <w:r>
        <w:rPr>
          <w:rFonts w:hint="eastAsia" w:ascii="Hiragino Sans GB" w:hAnsi="Hiragino Sans GB" w:eastAsia="Hiragino Sans GB" w:cs="Hiragino Sans GB"/>
        </w:rPr>
        <w:t xml:space="preserve">把</w:t>
      </w:r>
      <w:r>
        <w:rPr>
          <w:rFonts w:ascii="Hiragino Sans GB" w:hAnsi="Hiragino Sans GB" w:eastAsia="Hiragino Sans GB" w:cs="Hiragino Sans GB"/>
        </w:rPr>
        <w:t xml:space="preserve"> overflow </w:t>
      </w:r>
      <w:r>
        <w:rPr>
          <w:rFonts w:hint="eastAsia" w:ascii="Hiragino Sans GB" w:hAnsi="Hiragino Sans GB" w:eastAsia="Hiragino Sans GB" w:cs="Hiragino Sans GB"/>
        </w:rPr>
        <w:t xml:space="preserve">放入</w:t>
      </w:r>
      <w:r>
        <w:rPr>
          <w:rFonts w:ascii="Hiragino Sans GB" w:hAnsi="Hiragino Sans GB" w:eastAsia="Hiragino Sans GB" w:cs="Hiragino Sans GB"/>
        </w:rPr>
        <w:t xml:space="preserve"> Cloud </w:t>
      </w:r>
      <w:r>
        <w:rPr>
          <w:rFonts w:hint="eastAsia" w:ascii="Hiragino Sans GB" w:hAnsi="Hiragino Sans GB" w:eastAsia="Hiragino Sans GB" w:cs="Hiragino Sans GB"/>
        </w:rPr>
        <w:t xml:space="preserve">可执行的固定宽度分段，同时把同一逻辑行的最终合并关系留在</w:t>
      </w:r>
      <w:r>
        <w:rPr>
          <w:rFonts w:ascii="Hiragino Sans GB" w:hAnsi="Hiragino Sans GB" w:eastAsia="Hiragino Sans GB" w:cs="Hiragino Sans GB"/>
        </w:rPr>
        <w:t xml:space="preserve"> Client B </w:t>
      </w:r>
      <w:r>
        <w:rPr>
          <w:rFonts w:hint="eastAsia" w:ascii="Hiragino Sans GB" w:hAnsi="Hiragino Sans GB" w:eastAsia="Hiragino Sans GB" w:cs="Hiragino Sans GB"/>
        </w:rPr>
        <w:t xml:space="preserve">的私有计划中。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强路径写成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其中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Sup>
          <m:e>
            <m: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是真实</w:t>
      </w:r>
      <w:r>
        <w:rPr>
          <w:rFonts w:ascii="Hiragino Sans GB" w:hAnsi="Hiragino Sans GB" w:eastAsia="Hiragino Sans GB" w:cs="Hiragino Sans GB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base，</w:t>
      </w:r>
      <m:oMath>
        <m:sSubSup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由固定宽度段组成。</w:t>
      </w:r>
    </w:p>
    <w:bookmarkEnd w:id="41"/>
    <w:bookmarkStart w:id="42" w:name="固定宽度与页面"/>
    <w:p>
      <w:pPr>
        <w:pStyle w:val="Heading2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固定宽度与页面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协议固定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128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每个</w:t>
      </w:r>
      <w:r>
        <w:rPr>
          <w:rFonts w:ascii="Hiragino Sans GB" w:hAnsi="Hiragino Sans GB" w:eastAsia="Hiragino Sans GB" w:cs="Hiragino Sans GB"/>
        </w:rPr>
        <w:t xml:space="preserve"> segment </w:t>
      </w:r>
      <w:r>
        <w:rPr>
          <w:rFonts w:hint="eastAsia" w:ascii="Hiragino Sans GB" w:hAnsi="Hiragino Sans GB" w:eastAsia="Hiragino Sans GB" w:cs="Hiragino Sans GB"/>
        </w:rPr>
        <w:t xml:space="preserve">只包含一个逻辑行的条目。4096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个有效槽位可容纳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4096</m:t>
              </m:r>
            </m:num>
            <m:den>
              <m:r>
                <m:t>128</m:t>
              </m:r>
            </m:den>
          </m:f>
          <m:r>
            <m:rPr>
              <m:sty m:val="p"/>
            </m:rPr>
            <m:t>=</m:t>
          </m:r>
          <m:r>
            <m:t>32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个完整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segment；段内</w:t>
      </w:r>
      <w:r>
        <w:rPr>
          <w:rFonts w:ascii="Hiragino Sans GB" w:hAnsi="Hiragino Sans GB" w:eastAsia="Hiragino Sans GB" w:cs="Hiragino Sans GB"/>
        </w:rPr>
        <w:t xml:space="preserve"> reduction </w:t>
      </w:r>
      <w:r>
        <w:rPr>
          <w:rFonts w:hint="eastAsia" w:ascii="Hiragino Sans GB" w:hAnsi="Hiragino Sans GB" w:eastAsia="Hiragino Sans GB" w:cs="Hiragino Sans GB"/>
        </w:rPr>
        <w:t xml:space="preserve">深度为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128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是预先冻结的协议身份，而不是从真实语料结果中调出来的最优值。论文只能报告这个点，不能外推“128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对所有矩阵都最优”。</w:t>
      </w:r>
    </w:p>
    <w:bookmarkEnd w:id="42"/>
    <w:bookmarkStart w:id="43" w:name="cloud-侧固定-reduction"/>
    <w:p>
      <w:pPr>
        <w:pStyle w:val="Heading2"/>
        <w:keepNext/>
        <w:keepLines/>
      </w:pPr>
      <w:r>
        <w:rPr>
          <w:rFonts w:ascii="Hiragino Sans GB" w:hAnsi="Hiragino Sans GB" w:eastAsia="Hiragino Sans GB" w:cs="Hiragino Sans GB"/>
        </w:rPr>
        <w:t xml:space="preserve">Cloud </w:t>
      </w:r>
      <w:r>
        <w:rPr>
          <w:rFonts w:hint="eastAsia" w:ascii="Hiragino Sans GB" w:hAnsi="Hiragino Sans GB" w:eastAsia="Hiragino Sans GB" w:cs="Hiragino Sans GB"/>
        </w:rPr>
        <w:t xml:space="preserve">侧固定</w:t>
      </w:r>
      <w:r>
        <w:rPr>
          <w:rFonts w:ascii="Hiragino Sans GB" w:hAnsi="Hiragino Sans GB" w:eastAsia="Hiragino Sans GB" w:cs="Hiragino Sans GB"/>
        </w:rPr>
        <w:t xml:space="preserve"> reduction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对一个</w:t>
      </w:r>
      <w:r>
        <w:rPr>
          <w:rFonts w:ascii="Hiragino Sans GB" w:hAnsi="Hiragino Sans GB" w:eastAsia="Hiragino Sans GB" w:cs="Hiragino Sans GB"/>
        </w:rPr>
        <w:t xml:space="preserve"> segment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lane-wise </w:t>
      </w:r>
      <w:r>
        <w:rPr>
          <w:rFonts w:hint="eastAsia" w:ascii="Hiragino Sans GB" w:hAnsi="Hiragino Sans GB" w:eastAsia="Hiragino Sans GB" w:cs="Hiragino Sans GB"/>
        </w:rPr>
        <w:t xml:space="preserve">乘积向量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ascii="Hiragino Sans GB" w:hAnsi="Hiragino Sans GB" w:eastAsia="Hiragino Sans GB" w:cs="Hiragino Sans GB"/>
        </w:rPr>
        <w:t xml:space="preserve">，固定旋转—相加图可以抽象为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Rot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为避免旋转方向歧义，冻结</w:t>
      </w:r>
      <w:r>
        <w:rPr>
          <w:rFonts w:ascii="Hiragino Sans GB" w:hAnsi="Hiragino Sans GB" w:eastAsia="Hiragino Sans GB" w:cs="Hiragino Sans GB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编号为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4095</m:t>
        </m:r>
      </m:oMath>
      <w:r>
        <w:rPr>
          <w:rFonts w:hint="eastAsia" w:ascii="Hiragino Sans GB" w:hAnsi="Hiragino Sans GB" w:eastAsia="Hiragino Sans GB" w:cs="Hiragino Sans GB"/>
        </w:rPr>
        <w:t xml:space="preserve">，每个</w:t>
      </w:r>
      <w:r>
        <w:rPr>
          <w:rFonts w:ascii="Hiragino Sans GB" w:hAnsi="Hiragino Sans GB" w:eastAsia="Hiragino Sans GB" w:cs="Hiragino Sans GB"/>
        </w:rPr>
        <w:t xml:space="preserve"> segment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leader </w:t>
      </w:r>
      <w:r>
        <w:rPr>
          <w:rFonts w:hint="eastAsia" w:ascii="Hiragino Sans GB" w:hAnsi="Hiragino Sans GB" w:eastAsia="Hiragino Sans GB" w:cs="Hiragino Sans GB"/>
        </w:rPr>
        <w:t xml:space="preserve">是起点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128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3968</m:t>
        </m:r>
        <m:r>
          <m:rPr>
            <m:sty m:val="p"/>
          </m:rPr>
          <m:t>}</m:t>
        </m:r>
      </m:oMath>
      <w:r>
        <w:rPr>
          <w:rFonts w:hint="eastAsia" w:ascii="Hiragino Sans GB" w:hAnsi="Hiragino Sans GB" w:eastAsia="Hiragino Sans GB" w:cs="Hiragino Sans GB"/>
        </w:rPr>
        <w:t xml:space="preserve">，并采用与可执行</w:t>
      </w:r>
      <w:r>
        <w:rPr>
          <w:rFonts w:ascii="Hiragino Sans GB" w:hAnsi="Hiragino Sans GB" w:eastAsia="Hiragino Sans GB" w:cs="Hiragino Sans GB"/>
        </w:rPr>
        <w:t xml:space="preserve"> OpenFHE witness </w:t>
      </w:r>
      <w:r>
        <w:rPr>
          <w:rFonts w:hint="eastAsia" w:ascii="Hiragino Sans GB" w:hAnsi="Hiragino Sans GB" w:eastAsia="Hiragino Sans GB" w:cs="Hiragino Sans GB"/>
        </w:rPr>
        <w:t xml:space="preserve">一致的约定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Rot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t>ℓ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t>4096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在第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r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轮完成后，leader</w:t>
      </w:r>
      <w:r>
        <w:rPr>
          <w:rFonts w:ascii="Hiragino Sans GB" w:hAnsi="Hiragino Sans GB" w:eastAsia="Hiragino Sans GB" w:cs="Hiragino Sans GB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保持不变量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Sup>
            <m:e>
              <m:r>
                <m:t>u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sSup>
                <m:e>
                  <m:r>
                    <m:t>2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Sup>
                <m:e>
                  <m:r>
                    <m:t>u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因为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a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是</w:t>
      </w:r>
      <w:r>
        <w:rPr>
          <w:rFonts w:ascii="Hiragino Sans GB" w:hAnsi="Hiragino Sans GB" w:eastAsia="Hiragino Sans GB" w:cs="Hiragino Sans GB"/>
        </w:rPr>
        <w:t xml:space="preserve"> 128 </w:t>
      </w:r>
      <w:r>
        <w:rPr>
          <w:rFonts w:hint="eastAsia" w:ascii="Hiragino Sans GB" w:hAnsi="Hiragino Sans GB" w:eastAsia="Hiragino Sans GB" w:cs="Hiragino Sans GB"/>
        </w:rPr>
        <w:t xml:space="preserve">的倍数且最大</w:t>
      </w:r>
      <w:r>
        <w:rPr>
          <w:rFonts w:ascii="Hiragino Sans GB" w:hAnsi="Hiragino Sans GB" w:eastAsia="Hiragino Sans GB" w:cs="Hiragino Sans GB"/>
        </w:rPr>
        <w:t xml:space="preserve"> shift </w:t>
      </w:r>
      <w:r>
        <w:rPr>
          <w:rFonts w:hint="eastAsia" w:ascii="Hiragino Sans GB" w:hAnsi="Hiragino Sans GB" w:eastAsia="Hiragino Sans GB" w:cs="Hiragino Sans GB"/>
        </w:rPr>
        <w:t xml:space="preserve">为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64，leader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的读取区间始终停留在自己的</w:t>
      </w:r>
      <w:r>
        <w:rPr>
          <w:rFonts w:ascii="Hiragino Sans GB" w:hAnsi="Hiragino Sans GB" w:eastAsia="Hiragino Sans GB" w:cs="Hiragino Sans GB"/>
        </w:rPr>
        <w:t xml:space="preserve"> 128-lane segment </w:t>
      </w:r>
      <w:r>
        <w:rPr>
          <w:rFonts w:hint="eastAsia" w:ascii="Hiragino Sans GB" w:hAnsi="Hiragino Sans GB" w:eastAsia="Hiragino Sans GB" w:cs="Hiragino Sans GB"/>
        </w:rPr>
        <w:t xml:space="preserve">内；其他</w:t>
      </w:r>
      <w:r>
        <w:rPr>
          <w:rFonts w:ascii="Hiragino Sans GB" w:hAnsi="Hiragino Sans GB" w:eastAsia="Hiragino Sans GB" w:cs="Hiragino Sans GB"/>
        </w:rPr>
        <w:t xml:space="preserve"> lane </w:t>
      </w:r>
      <w:r>
        <w:rPr>
          <w:rFonts w:hint="eastAsia" w:ascii="Hiragino Sans GB" w:hAnsi="Hiragino Sans GB" w:eastAsia="Hiragino Sans GB" w:cs="Hiragino Sans GB"/>
        </w:rPr>
        <w:t xml:space="preserve">即使含跨段中间量，也会在下一步被公开的</w:t>
      </w:r>
      <w:r>
        <w:rPr>
          <w:rFonts w:ascii="Hiragino Sans GB" w:hAnsi="Hiragino Sans GB" w:eastAsia="Hiragino Sans GB" w:cs="Hiragino Sans GB"/>
        </w:rPr>
        <w:t xml:space="preserve"> segment-start mask </w:t>
      </w:r>
      <w:r>
        <w:rPr>
          <w:rFonts w:hint="eastAsia" w:ascii="Hiragino Sans GB" w:hAnsi="Hiragino Sans GB" w:eastAsia="Hiragino Sans GB" w:cs="Hiragino Sans GB"/>
        </w:rPr>
        <w:t xml:space="preserve">丢弃。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随后用公开的</w:t>
      </w:r>
      <w:r>
        <w:rPr>
          <w:rFonts w:ascii="Hiragino Sans GB" w:hAnsi="Hiragino Sans GB" w:eastAsia="Hiragino Sans GB" w:cs="Hiragino Sans GB"/>
        </w:rPr>
        <w:t xml:space="preserve"> segment-start mask </w:t>
      </w:r>
      <w:r>
        <w:rPr>
          <w:rFonts w:hint="eastAsia" w:ascii="Hiragino Sans GB" w:hAnsi="Hiragino Sans GB" w:eastAsia="Hiragino Sans GB" w:cs="Hiragino Sans GB"/>
        </w:rPr>
        <w:t xml:space="preserve">只保留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leader：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Mask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Hiragino Sans GB" w:hAnsi="Hiragino Sans GB" w:eastAsia="Hiragino Sans GB" w:cs="Hiragino Sans GB"/>
        </w:rPr>
        <w:t xml:space="preserve">Cloud </w:t>
      </w:r>
      <w:r>
        <w:rPr>
          <w:rFonts w:hint="eastAsia" w:ascii="Hiragino Sans GB" w:hAnsi="Hiragino Sans GB" w:eastAsia="Hiragino Sans GB" w:cs="Hiragino Sans GB"/>
        </w:rPr>
        <w:t xml:space="preserve">可以执行统一页面调度，但不知道多个</w:t>
      </w:r>
      <w:r>
        <w:rPr>
          <w:rFonts w:ascii="Hiragino Sans GB" w:hAnsi="Hiragino Sans GB" w:eastAsia="Hiragino Sans GB" w:cs="Hiragino Sans GB"/>
        </w:rPr>
        <w:t xml:space="preserve"> leader </w:t>
      </w:r>
      <w:r>
        <w:rPr>
          <w:rFonts w:hint="eastAsia" w:ascii="Hiragino Sans GB" w:hAnsi="Hiragino Sans GB" w:eastAsia="Hiragino Sans GB" w:cs="Hiragino Sans GB"/>
        </w:rPr>
        <w:t xml:space="preserve">是否属于同一逻辑行。Client</w:t>
      </w:r>
      <w:r>
        <w:rPr>
          <w:rFonts w:ascii="Hiragino Sans GB" w:hAnsi="Hiragino Sans GB" w:eastAsia="Hiragino Sans GB" w:cs="Hiragino Sans GB"/>
        </w:rPr>
        <w:t xml:space="preserve"> B </w:t>
      </w:r>
      <w:r>
        <w:rPr>
          <w:rFonts w:hint="eastAsia" w:ascii="Hiragino Sans GB" w:hAnsi="Hiragino Sans GB" w:eastAsia="Hiragino Sans GB" w:cs="Hiragino Sans GB"/>
        </w:rPr>
        <w:t xml:space="preserve">根据私有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把同一逻辑坐标的</w:t>
      </w:r>
      <w:r>
        <w:rPr>
          <w:rFonts w:ascii="Hiragino Sans GB" w:hAnsi="Hiragino Sans GB" w:eastAsia="Hiragino Sans GB" w:cs="Hiragino Sans GB"/>
        </w:rPr>
        <w:t xml:space="preserve"> leader </w:t>
      </w:r>
      <w:r>
        <w:rPr>
          <w:rFonts w:hint="eastAsia" w:ascii="Hiragino Sans GB" w:hAnsi="Hiragino Sans GB" w:eastAsia="Hiragino Sans GB" w:cs="Hiragino Sans GB"/>
        </w:rPr>
        <w:t xml:space="preserve">合并。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每个可见返回位置都执行一次</w:t>
      </w:r>
      <w:r>
        <w:rPr>
          <w:rFonts w:ascii="Hiragino Sans GB" w:hAnsi="Hiragino Sans GB" w:eastAsia="Hiragino Sans GB" w:cs="Hiragino Sans GB"/>
        </w:rPr>
        <w:t xml:space="preserve"> F1-M operand </w:t>
      </w:r>
      <w:r>
        <w:rPr>
          <w:rFonts w:hint="eastAsia" w:ascii="Hiragino Sans GB" w:hAnsi="Hiragino Sans GB" w:eastAsia="Hiragino Sans GB" w:cs="Hiragino Sans GB"/>
        </w:rPr>
        <w:t xml:space="preserve">addition：真实重叠使用随机零和掩码，不相交返回使用加密零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dummy。由此既保持执行图的类型稳定，又把两类对象分别计费。</w:t>
      </w:r>
    </w:p>
    <w:bookmarkEnd w:id="43"/>
    <w:bookmarkEnd w:id="44"/>
    <w:bookmarkStart w:id="45" w:name="候选策略与不是在线万能选择器"/>
    <w:p>
      <w:pPr>
        <w:pStyle w:val="Heading1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候选策略与“不是在线万能选择器”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论文比较的是冻结的固定维护策略，不是边跑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held-out、边选择最优策略的在线</w:t>
      </w:r>
      <w:r>
        <w:rPr>
          <w:rFonts w:ascii="Hiragino Sans GB" w:hAnsi="Hiragino Sans GB" w:eastAsia="Hiragino Sans GB" w:cs="Hiragino Sans GB"/>
        </w:rPr>
        <w:t xml:space="preserve"> oracle。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候选族主要包括：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padding-reuse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mini-cssc-delta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strict-local-repack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reserved-slack/beta=0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reserved-slack/beta=0.05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reserved-slack/beta=0.1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reserved-slack/beta=0.2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reserved-slack/beta=0.4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periodic-repack/windows=1</w:t>
      </w:r>
      <w:r>
        <w:rPr>
          <w:rFonts w:hint="eastAsia" w:ascii="Hiragino Sans GB" w:hAnsi="Hiragino Sans GB" w:eastAsia="Hiragino Sans GB" w:cs="Hiragino Sans GB"/>
        </w:rPr>
        <w:t xml:space="preserve">，即每窗口全量重压缩，是主比较基线；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periodic-repack/windows=4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periodic-repack/windows=16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periodic-repack/windows=64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packed-coo-cloud-segmented-delta/segment-width=128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packed-coo-client-lane-delta/capacity=128</w:t>
      </w:r>
      <w:r>
        <w:rPr>
          <w:rFonts w:hint="eastAsia" w:ascii="Hiragino Sans GB" w:hAnsi="Hiragino Sans GB" w:eastAsia="Hiragino Sans GB" w:cs="Hiragino Sans GB"/>
        </w:rPr>
        <w:t xml:space="preserve">，仅作为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ablation，不得参与选择。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完整角色合同是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14</m:t>
          </m:r>
          <m:r>
            <m:t> </m:t>
          </m:r>
          <m:r>
            <m:rPr>
              <m:nor/>
              <m:sty m:val="p"/>
            </m:rPr>
            <m:t>fixed records</m:t>
          </m:r>
          <m:r>
            <m:rPr>
              <m:sty m:val="p"/>
            </m:rPr>
            <m:t>=</m:t>
          </m:r>
          <m:r>
            <m:t>13</m:t>
          </m:r>
          <m:r>
            <m:t> </m:t>
          </m:r>
          <m:r>
            <m:rPr>
              <m:nor/>
              <m:sty m:val="p"/>
            </m:rPr>
            <m:t>references</m:t>
          </m:r>
          <m:r>
            <m:rPr>
              <m:sty m:val="p"/>
            </m:rPr>
            <m:t>+</m:t>
          </m:r>
          <m:r>
            <m:t>1</m:t>
          </m:r>
          <m:r>
            <m:t> </m:t>
          </m:r>
          <m:r>
            <m:rPr>
              <m:nor/>
              <m:sty m:val="p"/>
            </m:rPr>
            <m:t>ablation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另外可以生成两个分析别名：tuning-selected</w:t>
      </w:r>
      <w:r>
        <w:rPr>
          <w:rFonts w:ascii="Hiragino Sans GB" w:hAnsi="Hiragino Sans GB" w:eastAsia="Hiragino Sans GB" w:cs="Hiragino Sans GB"/>
        </w:rPr>
        <w:t xml:space="preserve"> fixed policy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/>
        </w:rPr>
        <w:t xml:space="preserve"> held-out offline </w:t>
      </w:r>
      <w:r>
        <w:rPr>
          <w:rFonts w:hint="eastAsia" w:ascii="Hiragino Sans GB" w:hAnsi="Hiragino Sans GB" w:eastAsia="Hiragino Sans GB" w:cs="Hiragino Sans GB"/>
        </w:rPr>
        <w:t xml:space="preserve">oracle。别名不是额外的物理候选执行。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对每个冻结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cell，选择只使用</w:t>
      </w:r>
      <w:r>
        <w:rPr>
          <w:rFonts w:ascii="Hiragino Sans GB" w:hAnsi="Hiragino Sans GB" w:eastAsia="Hiragino Sans GB" w:cs="Hiragino Sans GB"/>
        </w:rPr>
        <w:t xml:space="preserve"> tuning </w:t>
      </w:r>
      <w:r>
        <w:rPr>
          <w:rFonts w:hint="eastAsia" w:ascii="Hiragino Sans GB" w:hAnsi="Hiragino Sans GB" w:eastAsia="Hiragino Sans GB" w:cs="Hiragino Sans GB"/>
        </w:rPr>
        <w:t xml:space="preserve">prefix：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</m:sub>
              </m:sSub>
            </m:lim>
          </m:limLow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并以规范候选</w:t>
      </w:r>
      <w:r>
        <w:rPr>
          <w:rFonts w:ascii="Hiragino Sans GB" w:hAnsi="Hiragino Sans GB" w:eastAsia="Hiragino Sans GB" w:cs="Hiragino Sans GB"/>
        </w:rPr>
        <w:t xml:space="preserve"> ID </w:t>
      </w:r>
      <w:r>
        <w:rPr>
          <w:rFonts w:hint="eastAsia" w:ascii="Hiragino Sans GB" w:hAnsi="Hiragino Sans GB" w:eastAsia="Hiragino Sans GB" w:cs="Hiragino Sans GB"/>
        </w:rPr>
        <w:t xml:space="preserve">作为唯一</w:t>
      </w:r>
      <w:r>
        <w:rPr>
          <w:rFonts w:ascii="Hiragino Sans GB" w:hAnsi="Hiragino Sans GB" w:eastAsia="Hiragino Sans GB" w:cs="Hiragino Sans GB"/>
        </w:rPr>
        <w:t xml:space="preserve"> tie </w:t>
      </w:r>
      <w:r>
        <w:rPr>
          <w:rFonts w:hint="eastAsia" w:ascii="Hiragino Sans GB" w:hAnsi="Hiragino Sans GB" w:eastAsia="Hiragino Sans GB" w:cs="Hiragino Sans GB"/>
        </w:rPr>
        <w:t xml:space="preserve">break。得到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后，它从自己的连续</w:t>
      </w:r>
      <w:r>
        <w:rPr>
          <w:rFonts w:ascii="Hiragino Sans GB" w:hAnsi="Hiragino Sans GB" w:eastAsia="Hiragino Sans GB" w:cs="Hiragino Sans GB"/>
        </w:rPr>
        <w:t xml:space="preserve"> post-tuning state </w:t>
      </w:r>
      <w:r>
        <w:rPr>
          <w:rFonts w:hint="eastAsia" w:ascii="Hiragino Sans GB" w:hAnsi="Hiragino Sans GB" w:eastAsia="Hiragino Sans GB" w:cs="Hiragino Sans GB"/>
        </w:rPr>
        <w:t xml:space="preserve">进入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held-out，不能重置状态，也不能在</w:t>
      </w:r>
      <w:r>
        <w:rPr>
          <w:rFonts w:ascii="Hiragino Sans GB" w:hAnsi="Hiragino Sans GB" w:eastAsia="Hiragino Sans GB" w:cs="Hiragino Sans GB"/>
        </w:rPr>
        <w:t xml:space="preserve"> held-out </w:t>
      </w:r>
      <w:r>
        <w:rPr>
          <w:rFonts w:hint="eastAsia" w:ascii="Hiragino Sans GB" w:hAnsi="Hiragino Sans GB" w:eastAsia="Hiragino Sans GB" w:cs="Hiragino Sans GB"/>
        </w:rPr>
        <w:t xml:space="preserve">重新选择。</w:t>
      </w:r>
    </w:p>
    <w:p>
      <w:pPr>
        <w:pStyle w:val="BodyText"/>
      </w:pPr>
      <w:r>
        <w:rPr>
          <w:rFonts w:ascii="Hiragino Sans GB" w:hAnsi="Hiragino Sans GB" w:eastAsia="Hiragino Sans GB" w:cs="Hiragino Sans GB"/>
        </w:rPr>
        <w:t xml:space="preserve">offline oracle </w:t>
      </w:r>
      <w:r>
        <w:rPr>
          <w:rFonts w:hint="eastAsia" w:ascii="Hiragino Sans GB" w:hAnsi="Hiragino Sans GB" w:eastAsia="Hiragino Sans GB" w:cs="Hiragino Sans GB"/>
        </w:rPr>
        <w:t xml:space="preserve">仅表示“事后最好的固定候选”诊断下界：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</m:sub>
              </m:sSub>
            </m:lim>
          </m:limLow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它不能进入主选择器，也不能被描述成在线混合策略。</w:t>
      </w:r>
    </w:p>
    <w:bookmarkEnd w:id="45"/>
    <w:bookmarkStart w:id="49" w:name="完整成本模型"/>
    <w:p>
      <w:pPr>
        <w:pStyle w:val="Heading1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完整成本模型</w:t>
      </w:r>
    </w:p>
    <w:bookmarkStart w:id="46" w:name="运算计数与实测常数分离"/>
    <w:p>
      <w:pPr>
        <w:pStyle w:val="Heading2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运算计数与实测常数分离</w:t>
      </w:r>
    </w:p>
    <w:p>
      <w:pPr>
        <w:pStyle w:val="FirstParagraph"/>
      </w:pPr>
      <w:r>
        <w:rPr>
          <w:rFonts w:ascii="Hiragino Sans GB" w:hAnsi="Hiragino Sans GB" w:eastAsia="Hiragino Sans GB" w:cs="Hiragino Sans GB"/>
        </w:rPr>
        <w:t xml:space="preserve">Day 1A </w:t>
      </w:r>
      <w:r>
        <w:rPr>
          <w:rFonts w:hint="eastAsia" w:ascii="Hiragino Sans GB" w:hAnsi="Hiragino Sans GB" w:eastAsia="Hiragino Sans GB" w:cs="Hiragino Sans GB"/>
        </w:rPr>
        <w:t xml:space="preserve">只产生因果运算计数。设闭合的</w:t>
      </w:r>
      <w:r>
        <w:rPr>
          <w:rFonts w:ascii="Hiragino Sans GB" w:hAnsi="Hiragino Sans GB" w:eastAsia="Hiragino Sans GB" w:cs="Hiragino Sans GB"/>
        </w:rPr>
        <w:t xml:space="preserve"> primitive </w:t>
      </w:r>
      <w:r>
        <w:rPr>
          <w:rFonts w:hint="eastAsia" w:ascii="Hiragino Sans GB" w:hAnsi="Hiragino Sans GB" w:eastAsia="Hiragino Sans GB" w:cs="Hiragino Sans GB"/>
        </w:rPr>
        <w:t xml:space="preserve">集合为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rPr>
            <m:scr m:val="script"/>
            <m:sty m:val="p"/>
          </m:rPr>
          <m:t>P</m:t>
        </m:r>
      </m:oMath>
      <w:r>
        <w:rPr>
          <w:rFonts w:hint="eastAsia" w:ascii="Hiragino Sans GB" w:hAnsi="Hiragino Sans GB" w:eastAsia="Hiragino Sans GB" w:cs="Hiragino Sans GB"/>
        </w:rPr>
        <w:t xml:space="preserve">，某一候选在更新侧和查询侧的计数分别为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n</m:t>
            </m:r>
          </m:e>
          <m:sub>
            <m:r>
              <m:t>u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。Day 2 </w:t>
      </w:r>
      <w:r>
        <w:rPr>
          <w:rFonts w:hint="eastAsia" w:ascii="Hiragino Sans GB" w:hAnsi="Hiragino Sans GB" w:eastAsia="Hiragino Sans GB" w:cs="Hiragino Sans GB"/>
        </w:rPr>
        <w:t xml:space="preserve">在</w:t>
      </w:r>
      <w:r>
        <w:rPr>
          <w:rFonts w:ascii="Hiragino Sans GB" w:hAnsi="Hiragino Sans GB" w:eastAsia="Hiragino Sans GB" w:cs="Hiragino Sans GB"/>
        </w:rPr>
        <w:t xml:space="preserve"> OpenFHE </w:t>
      </w:r>
      <w:r>
        <w:rPr>
          <w:rFonts w:hint="eastAsia" w:ascii="Hiragino Sans GB" w:hAnsi="Hiragino Sans GB" w:eastAsia="Hiragino Sans GB" w:cs="Hiragino Sans GB"/>
        </w:rPr>
        <w:t xml:space="preserve">上测量每个</w:t>
      </w:r>
      <w:r>
        <w:rPr>
          <w:rFonts w:ascii="Hiragino Sans GB" w:hAnsi="Hiragino Sans GB" w:eastAsia="Hiragino Sans GB" w:cs="Hiragino Sans GB"/>
        </w:rPr>
        <w:t xml:space="preserve"> primitive </w:t>
      </w:r>
      <w:r>
        <w:rPr>
          <w:rFonts w:hint="eastAsia" w:ascii="Hiragino Sans GB" w:hAnsi="Hiragino Sans GB" w:eastAsia="Hiragino Sans GB" w:cs="Hiragino Sans GB"/>
        </w:rPr>
        <w:t xml:space="preserve">的单位时间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θ</m:t>
            </m:r>
          </m:e>
          <m:sub>
            <m:r>
              <m:t>p</m:t>
            </m:r>
          </m:sub>
        </m:sSub>
      </m:oMath>
      <w:r>
        <w:rPr>
          <w:rFonts w:hint="eastAsia" w:ascii="Hiragino Sans GB" w:hAnsi="Hiragino Sans GB" w:eastAsia="Hiragino Sans GB" w:cs="Hiragino Sans GB"/>
        </w:rPr>
        <w:t xml:space="preserve">，则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e>
          </m:nary>
          <m:sSub>
            <m:e>
              <m:r>
                <m:t>θ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e>
          </m:nary>
          <m:sSub>
            <m:e>
              <m:r>
                <m:t>θ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ascii="Hiragino Sans GB" w:hAnsi="Hiragino Sans GB" w:eastAsia="Hiragino Sans GB" w:cs="Hiragino Sans GB"/>
        </w:rPr>
        <w:t xml:space="preserve">Day 2 </w:t>
      </w:r>
      <w:r>
        <w:rPr>
          <w:rFonts w:hint="eastAsia" w:ascii="Hiragino Sans GB" w:hAnsi="Hiragino Sans GB" w:eastAsia="Hiragino Sans GB" w:cs="Hiragino Sans GB"/>
        </w:rPr>
        <w:t xml:space="preserve">的点估计不是任意平均数，而是</w:t>
      </w:r>
      <w:r>
        <w:rPr>
          <w:rFonts w:ascii="Hiragino Sans GB" w:hAnsi="Hiragino Sans GB" w:eastAsia="Hiragino Sans GB" w:cs="Hiragino Sans GB"/>
        </w:rPr>
        <w:t xml:space="preserve"> 14 </w:t>
      </w:r>
      <w:r>
        <w:rPr>
          <w:rFonts w:hint="eastAsia" w:ascii="Hiragino Sans GB" w:hAnsi="Hiragino Sans GB" w:eastAsia="Hiragino Sans GB" w:cs="Hiragino Sans GB"/>
        </w:rPr>
        <w:t xml:space="preserve">个完整</w:t>
      </w:r>
      <w:r>
        <w:rPr>
          <w:rFonts w:ascii="Hiragino Sans GB" w:hAnsi="Hiragino Sans GB" w:eastAsia="Hiragino Sans GB" w:cs="Hiragino Sans GB"/>
        </w:rPr>
        <w:t xml:space="preserve"> measurement block </w:t>
      </w:r>
      <w:r>
        <w:rPr>
          <w:rFonts w:hint="eastAsia" w:ascii="Hiragino Sans GB" w:hAnsi="Hiragino Sans GB" w:eastAsia="Hiragino Sans GB" w:cs="Hiragino Sans GB"/>
        </w:rPr>
        <w:t xml:space="preserve">的中位数：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median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θ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偶数样本的定义也被冻结：将</w:t>
      </w:r>
      <w:r>
        <w:rPr>
          <w:rFonts w:ascii="Hiragino Sans GB" w:hAnsi="Hiragino Sans GB" w:eastAsia="Hiragino Sans GB" w:cs="Hiragino Sans GB"/>
        </w:rPr>
        <w:t xml:space="preserve"> 14 </w:t>
      </w:r>
      <w:r>
        <w:rPr>
          <w:rFonts w:hint="eastAsia" w:ascii="Hiragino Sans GB" w:hAnsi="Hiragino Sans GB" w:eastAsia="Hiragino Sans GB" w:cs="Hiragino Sans GB"/>
        </w:rPr>
        <w:t xml:space="preserve">个有效</w:t>
      </w:r>
      <w:r>
        <w:rPr>
          <w:rFonts w:ascii="Hiragino Sans GB" w:hAnsi="Hiragino Sans GB" w:eastAsia="Hiragino Sans GB" w:cs="Hiragino Sans GB"/>
        </w:rPr>
        <w:t xml:space="preserve"> block </w:t>
      </w:r>
      <w:r>
        <w:rPr>
          <w:rFonts w:hint="eastAsia" w:ascii="Hiragino Sans GB" w:hAnsi="Hiragino Sans GB" w:eastAsia="Hiragino Sans GB" w:cs="Hiragino Sans GB"/>
        </w:rPr>
        <w:t xml:space="preserve">值按升序写为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θ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θ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14</m:t>
            </m:r>
            <m:r>
              <m:rPr>
                <m:sty m:val="p"/>
              </m:rPr>
              <m:t>)</m:t>
            </m:r>
          </m:sub>
        </m:sSub>
      </m:oMath>
      <w:r>
        <w:rPr>
          <w:rFonts w:hint="eastAsia" w:ascii="Hiragino Sans GB" w:hAnsi="Hiragino Sans GB" w:eastAsia="Hiragino Sans GB" w:cs="Hiragino Sans GB"/>
        </w:rPr>
        <w:t xml:space="preserve">，则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θ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任何缺失、额外或无效的完整</w:t>
      </w:r>
      <w:r>
        <w:rPr>
          <w:rFonts w:ascii="Hiragino Sans GB" w:hAnsi="Hiragino Sans GB" w:eastAsia="Hiragino Sans GB" w:cs="Hiragino Sans GB"/>
        </w:rPr>
        <w:t xml:space="preserve"> block </w:t>
      </w:r>
      <w:r>
        <w:rPr>
          <w:rFonts w:hint="eastAsia" w:ascii="Hiragino Sans GB" w:hAnsi="Hiragino Sans GB" w:eastAsia="Hiragino Sans GB" w:cs="Hiragino Sans GB"/>
        </w:rPr>
        <w:t xml:space="preserve">都使校准失败，而不是改用剩余样本。敏感性分析的每次</w:t>
      </w:r>
      <w:r>
        <w:rPr>
          <w:rFonts w:ascii="Hiragino Sans GB" w:hAnsi="Hiragino Sans GB" w:eastAsia="Hiragino Sans GB" w:cs="Hiragino Sans GB"/>
        </w:rPr>
        <w:t xml:space="preserve"> replicate </w:t>
      </w:r>
      <w:r>
        <w:rPr>
          <w:rFonts w:hint="eastAsia" w:ascii="Hiragino Sans GB" w:hAnsi="Hiragino Sans GB" w:eastAsia="Hiragino Sans GB" w:cs="Hiragino Sans GB"/>
        </w:rPr>
        <w:t xml:space="preserve">从</w:t>
      </w:r>
      <w:r>
        <w:rPr>
          <w:rFonts w:ascii="Hiragino Sans GB" w:hAnsi="Hiragino Sans GB" w:eastAsia="Hiragino Sans GB" w:cs="Hiragino Sans GB"/>
        </w:rPr>
        <w:t xml:space="preserve"> 14 </w:t>
      </w:r>
      <w:r>
        <w:rPr>
          <w:rFonts w:hint="eastAsia" w:ascii="Hiragino Sans GB" w:hAnsi="Hiragino Sans GB" w:eastAsia="Hiragino Sans GB" w:cs="Hiragino Sans GB"/>
        </w:rPr>
        <w:t xml:space="preserve">个</w:t>
      </w:r>
      <w:r>
        <w:rPr>
          <w:rFonts w:ascii="Hiragino Sans GB" w:hAnsi="Hiragino Sans GB" w:eastAsia="Hiragino Sans GB" w:cs="Hiragino Sans GB"/>
        </w:rPr>
        <w:t xml:space="preserve"> whole-block ordinal </w:t>
      </w:r>
      <w:r>
        <w:rPr>
          <w:rFonts w:hint="eastAsia" w:ascii="Hiragino Sans GB" w:hAnsi="Hiragino Sans GB" w:eastAsia="Hiragino Sans GB" w:cs="Hiragino Sans GB"/>
        </w:rPr>
        <w:t xml:space="preserve">中有放回地抽取</w:t>
      </w:r>
      <w:r>
        <w:rPr>
          <w:rFonts w:ascii="Hiragino Sans GB" w:hAnsi="Hiragino Sans GB" w:eastAsia="Hiragino Sans GB" w:cs="Hiragino Sans GB"/>
        </w:rPr>
        <w:t xml:space="preserve"> 14 </w:t>
      </w:r>
      <w:r>
        <w:rPr>
          <w:rFonts w:hint="eastAsia" w:ascii="Hiragino Sans GB" w:hAnsi="Hiragino Sans GB" w:eastAsia="Hiragino Sans GB" w:cs="Hiragino Sans GB"/>
        </w:rPr>
        <w:t xml:space="preserve">次；同一</w:t>
      </w:r>
      <w:r>
        <w:rPr>
          <w:rFonts w:ascii="Hiragino Sans GB" w:hAnsi="Hiragino Sans GB" w:eastAsia="Hiragino Sans GB" w:cs="Hiragino Sans GB"/>
        </w:rPr>
        <w:t xml:space="preserve"> ordinal </w:t>
      </w:r>
      <w:r>
        <w:rPr>
          <w:rFonts w:hint="eastAsia" w:ascii="Hiragino Sans GB" w:hAnsi="Hiragino Sans GB" w:eastAsia="Hiragino Sans GB" w:cs="Hiragino Sans GB"/>
        </w:rPr>
        <w:t xml:space="preserve">序列用于全部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primitive，并重新计算全部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p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。</w:t>
      </w:r>
    </w:p>
    <w:p>
      <w:pPr>
        <w:pStyle w:val="BodyText"/>
      </w:pPr>
      <w:r>
        <w:rPr>
          <w:rStyle w:val="VerbatimChar"/>
          <w:rFonts w:ascii="Hiragino Sans GB" w:hAnsi="Hiragino Sans GB" w:eastAsia="Hiragino Sans GB" w:cs="Hiragino Sans GB"/>
        </w:rPr>
        <w:t xml:space="preserve">config/params_manifest.json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中历史</w:t>
      </w:r>
      <w:r>
        <w:rPr>
          <w:rFonts w:ascii="Hiragino Sans GB" w:hAnsi="Hiragino Sans GB" w:eastAsia="Hiragino Sans GB" w:cs="Hiragino Sans GB"/>
        </w:rPr>
        <w:t xml:space="preserve"> exploratory estimator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measurement_repetitions=11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不属于正式</w:t>
      </w:r>
      <w:r>
        <w:rPr>
          <w:rFonts w:ascii="Hiragino Sans GB" w:hAnsi="Hiragino Sans GB" w:eastAsia="Hiragino Sans GB" w:cs="Hiragino Sans GB"/>
        </w:rPr>
        <w:t xml:space="preserve"> Day 2 </w:t>
      </w:r>
      <w:r>
        <w:rPr>
          <w:rFonts w:hint="eastAsia" w:ascii="Hiragino Sans GB" w:hAnsi="Hiragino Sans GB" w:eastAsia="Hiragino Sans GB" w:cs="Hiragino Sans GB"/>
        </w:rPr>
        <w:t xml:space="preserve">校准合同。正式证据只接受预注册的“三个</w:t>
      </w:r>
      <w:r>
        <w:rPr>
          <w:rFonts w:ascii="Hiragino Sans GB" w:hAnsi="Hiragino Sans GB" w:eastAsia="Hiragino Sans GB" w:cs="Hiragino Sans GB"/>
        </w:rPr>
        <w:t xml:space="preserve"> warm-up + </w:t>
      </w:r>
      <w:r>
        <w:rPr>
          <w:rFonts w:hint="eastAsia" w:ascii="Hiragino Sans GB" w:hAnsi="Hiragino Sans GB" w:eastAsia="Hiragino Sans GB" w:cs="Hiragino Sans GB"/>
        </w:rPr>
        <w:t xml:space="preserve">十四个完整</w:t>
      </w:r>
      <w:r>
        <w:rPr>
          <w:rFonts w:ascii="Hiragino Sans GB" w:hAnsi="Hiragino Sans GB" w:eastAsia="Hiragino Sans GB" w:cs="Hiragino Sans GB"/>
        </w:rPr>
        <w:t xml:space="preserve"> measurement </w:t>
      </w:r>
      <w:r>
        <w:rPr>
          <w:rFonts w:hint="eastAsia" w:ascii="Hiragino Sans GB" w:hAnsi="Hiragino Sans GB" w:eastAsia="Hiragino Sans GB" w:cs="Hiragino Sans GB"/>
        </w:rPr>
        <w:t xml:space="preserve">block”路径；两者不能混合或用旧字段替代新</w:t>
      </w:r>
      <w:r>
        <w:rPr>
          <w:rFonts w:ascii="Hiragino Sans GB" w:hAnsi="Hiragino Sans GB" w:eastAsia="Hiragino Sans GB" w:cs="Hiragino Sans GB"/>
        </w:rPr>
        <w:t xml:space="preserve"> profile authority。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此前还有</w:t>
      </w:r>
      <w:r>
        <w:rPr>
          <w:rFonts w:ascii="Hiragino Sans GB" w:hAnsi="Hiragino Sans GB" w:eastAsia="Hiragino Sans GB" w:cs="Hiragino Sans GB"/>
        </w:rPr>
        <w:t xml:space="preserve"> 3 </w:t>
      </w:r>
      <w:r>
        <w:rPr>
          <w:rFonts w:hint="eastAsia" w:ascii="Hiragino Sans GB" w:hAnsi="Hiragino Sans GB" w:eastAsia="Hiragino Sans GB" w:cs="Hiragino Sans GB"/>
        </w:rPr>
        <w:t xml:space="preserve">个结构完全相同的</w:t>
      </w:r>
      <w:r>
        <w:rPr>
          <w:rFonts w:ascii="Hiragino Sans GB" w:hAnsi="Hiragino Sans GB" w:eastAsia="Hiragino Sans GB" w:cs="Hiragino Sans GB"/>
        </w:rPr>
        <w:t xml:space="preserve"> warm-up </w:t>
      </w:r>
      <w:r>
        <w:rPr>
          <w:rFonts w:hint="eastAsia" w:ascii="Hiragino Sans GB" w:hAnsi="Hiragino Sans GB" w:eastAsia="Hiragino Sans GB" w:cs="Hiragino Sans GB"/>
        </w:rPr>
        <w:t xml:space="preserve">block，但它们不进入点估计。</w:t>
      </w:r>
    </w:p>
    <w:bookmarkEnd w:id="46"/>
    <w:bookmarkStart w:id="47" w:name="通信成本"/>
    <w:p>
      <w:pPr>
        <w:pStyle w:val="Heading2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通信成本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设每个接受的原始事件组对应更新侧规范序列化字节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B</m:t>
            </m:r>
          </m:e>
          <m:sub>
            <m:r>
              <m:t>u</m:t>
            </m:r>
          </m:sub>
        </m:sSub>
      </m:oMath>
      <w:r>
        <w:rPr>
          <w:rFonts w:hint="eastAsia" w:ascii="Hiragino Sans GB" w:hAnsi="Hiragino Sans GB" w:eastAsia="Hiragino Sans GB" w:cs="Hiragino Sans GB"/>
        </w:rPr>
        <w:t xml:space="preserve">，每次查询对应查询侧字节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B</m:t>
            </m:r>
          </m:e>
          <m:sub>
            <m:r>
              <m:t>q</m:t>
            </m:r>
          </m:sub>
        </m:sSub>
      </m:oMath>
      <w:r>
        <w:rPr>
          <w:rFonts w:hint="eastAsia" w:ascii="Hiragino Sans GB" w:hAnsi="Hiragino Sans GB" w:eastAsia="Hiragino Sans GB" w:cs="Hiragino Sans GB"/>
        </w:rPr>
        <w:t xml:space="preserve">。在带宽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b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ascii="Hiragino Sans GB" w:hAnsi="Hiragino Sans GB" w:eastAsia="Hiragino Sans GB" w:cs="Hiragino Sans GB"/>
        </w:rPr>
        <w:t xml:space="preserve">Mbps </w:t>
      </w:r>
      <w:r>
        <w:rPr>
          <w:rFonts w:hint="eastAsia" w:ascii="Hiragino Sans GB" w:hAnsi="Hiragino Sans GB" w:eastAsia="Hiragino Sans GB" w:cs="Hiragino Sans GB"/>
        </w:rPr>
        <w:t xml:space="preserve">下，字节换算为秒：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t>B</m:t>
              </m:r>
            </m:num>
            <m:den>
              <m:r>
                <m:t>b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B</m:t>
            </m:r>
          </m:e>
          <m:sub>
            <m:r>
              <m:t>u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t>B</m:t>
            </m:r>
          </m:e>
          <m:sub>
            <m:r>
              <m:t>q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必须来自实际规范序列化对象，包括元数据、查询、结果、随机</w:t>
      </w:r>
      <w:r>
        <w:rPr>
          <w:rFonts w:ascii="Hiragino Sans GB" w:hAnsi="Hiragino Sans GB" w:eastAsia="Hiragino Sans GB" w:cs="Hiragino Sans GB"/>
        </w:rPr>
        <w:t xml:space="preserve"> F1-M、dummy </w:t>
      </w:r>
      <w:r>
        <w:rPr>
          <w:rFonts w:hint="eastAsia" w:ascii="Hiragino Sans GB" w:hAnsi="Hiragino Sans GB" w:eastAsia="Hiragino Sans GB" w:cs="Hiragino Sans GB"/>
        </w:rPr>
        <w:t xml:space="preserve">和返回密文；不能只用“密文个数</w:t>
      </w:r>
      <w:r>
        <w:rPr>
          <w:rFonts w:ascii="Hiragino Sans GB" w:hAnsi="Hiragino Sans GB" w:eastAsia="Hiragino Sans GB" w:cs="Hiragino Sans GB"/>
        </w:rPr>
        <w:t xml:space="preserve"> × </w:t>
      </w:r>
      <w:r>
        <w:rPr>
          <w:rFonts w:hint="eastAsia" w:ascii="Hiragino Sans GB" w:hAnsi="Hiragino Sans GB" w:eastAsia="Hiragino Sans GB" w:cs="Hiragino Sans GB"/>
        </w:rPr>
        <w:t xml:space="preserve">猜测大小”。HTTP/TLS、文件系统、workflow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容器和</w:t>
      </w:r>
      <w:r>
        <w:rPr>
          <w:rFonts w:ascii="Hiragino Sans GB" w:hAnsi="Hiragino Sans GB" w:eastAsia="Hiragino Sans GB" w:cs="Hiragino Sans GB"/>
        </w:rPr>
        <w:t xml:space="preserve"> artifact wrapper </w:t>
      </w:r>
      <w:r>
        <w:rPr>
          <w:rFonts w:hint="eastAsia" w:ascii="Hiragino Sans GB" w:hAnsi="Hiragino Sans GB" w:eastAsia="Hiragino Sans GB" w:cs="Hiragino Sans GB"/>
        </w:rPr>
        <w:t xml:space="preserve">不进入冻结的协议事务范围。</w:t>
      </w:r>
    </w:p>
    <w:bookmarkEnd w:id="47"/>
    <w:bookmarkStart w:id="48" w:name="主时间等价诊断"/>
    <w:p>
      <w:pPr>
        <w:pStyle w:val="Heading2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主时间等价诊断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若查询/更新比为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ρ</m:t>
        </m:r>
      </m:oMath>
      <w:r>
        <w:rPr>
          <w:rFonts w:hint="eastAsia" w:ascii="Hiragino Sans GB" w:hAnsi="Hiragino Sans GB" w:eastAsia="Hiragino Sans GB" w:cs="Hiragino Sans GB"/>
        </w:rPr>
        <w:t xml:space="preserve">，主诊断是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u</m:t>
                  </m:r>
                </m:sub>
              </m:sSub>
            </m:num>
            <m:den>
              <m:r>
                <m:t>b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更新分母严格是一整个</w:t>
      </w:r>
      <w:r>
        <w:rPr>
          <w:rFonts w:ascii="Hiragino Sans GB" w:hAnsi="Hiragino Sans GB" w:eastAsia="Hiragino Sans GB" w:cs="Hiragino Sans GB"/>
        </w:rPr>
        <w:t xml:space="preserve"> accepted raw-event </w:t>
      </w:r>
      <w:r>
        <w:rPr>
          <w:rFonts w:hint="eastAsia" w:ascii="Hiragino Sans GB" w:hAnsi="Hiragino Sans GB" w:eastAsia="Hiragino Sans GB" w:cs="Hiragino Sans GB"/>
        </w:rPr>
        <w:t xml:space="preserve">group。即使该组是</w:t>
      </w:r>
      <w:r>
        <w:rPr>
          <w:rFonts w:ascii="Hiragino Sans GB" w:hAnsi="Hiragino Sans GB" w:eastAsia="Hiragino Sans GB" w:cs="Hiragino Sans GB"/>
        </w:rPr>
        <w:t xml:space="preserve"> clipped </w:t>
      </w:r>
      <w:r>
        <w:rPr>
          <w:rFonts w:hint="eastAsia" w:ascii="Hiragino Sans GB" w:hAnsi="Hiragino Sans GB" w:eastAsia="Hiragino Sans GB" w:cs="Hiragino Sans GB"/>
        </w:rPr>
        <w:t xml:space="preserve">no-op，或</w:t>
      </w:r>
      <w:r>
        <w:rPr>
          <w:rFonts w:ascii="Hiragino Sans GB" w:hAnsi="Hiragino Sans GB" w:eastAsia="Hiragino Sans GB" w:cs="Hiragino Sans GB"/>
        </w:rPr>
        <w:t xml:space="preserve"> T2 </w:t>
      </w:r>
      <w:r>
        <w:rPr>
          <w:rFonts w:hint="eastAsia" w:ascii="Hiragino Sans GB" w:hAnsi="Hiragino Sans GB" w:eastAsia="Hiragino Sans GB" w:cs="Hiragino Sans GB"/>
        </w:rPr>
        <w:t xml:space="preserve">先</w:t>
      </w:r>
      <w:r>
        <w:rPr>
          <w:rFonts w:ascii="Hiragino Sans GB" w:hAnsi="Hiragino Sans GB" w:eastAsia="Hiragino Sans GB" w:cs="Hiragino Sans GB"/>
        </w:rPr>
        <w:t xml:space="preserve"> expiry </w:t>
      </w:r>
      <w:r>
        <w:rPr>
          <w:rFonts w:hint="eastAsia" w:ascii="Hiragino Sans GB" w:hAnsi="Hiragino Sans GB" w:eastAsia="Hiragino Sans GB" w:cs="Hiragino Sans GB"/>
        </w:rPr>
        <w:t xml:space="preserve">再</w:t>
      </w:r>
      <w:r>
        <w:rPr>
          <w:rFonts w:ascii="Hiragino Sans GB" w:hAnsi="Hiragino Sans GB" w:eastAsia="Hiragino Sans GB" w:cs="Hiragino Sans GB"/>
        </w:rPr>
        <w:t xml:space="preserve"> admission </w:t>
      </w:r>
      <w:r>
        <w:rPr>
          <w:rFonts w:hint="eastAsia" w:ascii="Hiragino Sans GB" w:hAnsi="Hiragino Sans GB" w:eastAsia="Hiragino Sans GB" w:cs="Hiragino Sans GB"/>
        </w:rPr>
        <w:t xml:space="preserve">产生两个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SET，它仍只贡献一个更新分母；该组导致的全部计算和发布成本都记入同一个分母。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这个公式解释了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break-even：当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ρ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很小时，减少更新发布成本更重要；当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ρ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很大时，额外</w:t>
      </w:r>
      <w:r>
        <w:rPr>
          <w:rFonts w:ascii="Hiragino Sans GB" w:hAnsi="Hiragino Sans GB" w:eastAsia="Hiragino Sans GB" w:cs="Hiragino Sans GB"/>
        </w:rPr>
        <w:t xml:space="preserve"> delta </w:t>
      </w:r>
      <w:r>
        <w:rPr>
          <w:rFonts w:hint="eastAsia" w:ascii="Hiragino Sans GB" w:hAnsi="Hiragino Sans GB" w:eastAsia="Hiragino Sans GB" w:cs="Hiragino Sans GB"/>
        </w:rPr>
        <w:t xml:space="preserve">查询成本会被放大。两策略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的理论交点满足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ρ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ρ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若分母非零，可写为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p>
            <m:e>
              <m:r>
                <m:t>ρ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</m:num>
            <m:den>
              <m:sSub>
                <m:e>
                  <m:r>
                    <m:t>T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论文不会仅凭这个解析交点宣称胜利，而是在冻结的离散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ρ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网格上做完整真实语料判决。</w:t>
      </w:r>
    </w:p>
    <w:bookmarkEnd w:id="48"/>
    <w:bookmarkEnd w:id="49"/>
    <w:bookmarkStart w:id="53" w:name="因果实验设计"/>
    <w:p>
      <w:pPr>
        <w:pStyle w:val="Heading1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因果实验设计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这里的“因果”有严格的有限语料含义。对同一个冻结事件流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u</m:t>
            </m:r>
          </m:sub>
        </m:sSub>
      </m:oMath>
      <w:r>
        <w:rPr>
          <w:rFonts w:hint="eastAsia" w:ascii="Hiragino Sans GB" w:hAnsi="Hiragino Sans GB" w:eastAsia="Hiragino Sans GB" w:cs="Hiragino Sans GB"/>
        </w:rPr>
        <w:t xml:space="preserve">、相同初始状态、查询调度和公开参数，仅把维护策略从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b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替换为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a</m:t>
        </m:r>
      </m:oMath>
      <w:r>
        <w:rPr>
          <w:rFonts w:hint="eastAsia" w:ascii="Hiragino Sans GB" w:hAnsi="Hiragino Sans GB" w:eastAsia="Hiragino Sans GB" w:cs="Hiragino Sans GB"/>
        </w:rPr>
        <w:t xml:space="preserve">，所比较的</w:t>
      </w:r>
      <w:r>
        <w:rPr>
          <w:rFonts w:ascii="Hiragino Sans GB" w:hAnsi="Hiragino Sans GB" w:eastAsia="Hiragino Sans GB" w:cs="Hiragino Sans GB"/>
        </w:rPr>
        <w:t xml:space="preserve"> estimand </w:t>
      </w:r>
      <w:r>
        <w:rPr>
          <w:rFonts w:hint="eastAsia" w:ascii="Hiragino Sans GB" w:hAnsi="Hiragino Sans GB" w:eastAsia="Hiragino Sans GB" w:cs="Hiragino Sans GB"/>
        </w:rPr>
        <w:t xml:space="preserve">是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E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E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它是配对重放下的受控策略反事实，不是从三个数据集外推到任意部署或语料总体的平均因果效应。</w:t>
      </w:r>
    </w:p>
    <w:bookmarkStart w:id="50" w:name="查询到达的精确整数调度"/>
    <w:p>
      <w:pPr>
        <w:pStyle w:val="Heading2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查询到达的精确整数调度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冻结网格为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0.01</m:t>
          </m:r>
          <m:r>
            <m:rPr>
              <m:sty m:val="p"/>
            </m:rPr>
            <m:t>,</m:t>
          </m:r>
          <m:r>
            <m:t>0.03</m:t>
          </m:r>
          <m:r>
            <m:rPr>
              <m:sty m:val="p"/>
            </m:rPr>
            <m:t>,</m:t>
          </m:r>
          <m:r>
            <m:t>0.1</m:t>
          </m:r>
          <m:r>
            <m:rPr>
              <m:sty m:val="p"/>
            </m:rPr>
            <m:t>,</m:t>
          </m:r>
          <m:r>
            <m:t>0.3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,</m:t>
          </m:r>
          <m:r>
            <m:t>30</m:t>
          </m:r>
          <m:r>
            <m:rPr>
              <m:sty m:val="p"/>
            </m:rPr>
            <m:t>,</m:t>
          </m:r>
          <m:r>
            <m:t>100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对最简分数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ρ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q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和从零开始的</w:t>
      </w:r>
      <w:r>
        <w:rPr>
          <w:rFonts w:ascii="Hiragino Sans GB" w:hAnsi="Hiragino Sans GB" w:eastAsia="Hiragino Sans GB" w:cs="Hiragino Sans GB"/>
        </w:rPr>
        <w:t xml:space="preserve"> accepted-event ordinal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a</m:t>
        </m:r>
      </m:oMath>
      <w:r>
        <w:rPr>
          <w:rFonts w:hint="eastAsia" w:ascii="Hiragino Sans GB" w:hAnsi="Hiragino Sans GB" w:eastAsia="Hiragino Sans GB" w:cs="Hiragino Sans GB"/>
        </w:rPr>
        <w:t xml:space="preserve">，第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a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个完整事件组后插入的查询数是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−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因此在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N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个事件组后，查询总数精确为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该调度只依赖整数算术，不依赖候选结果、更新是否被裁剪、性能或</w:t>
      </w:r>
      <w:r>
        <w:rPr>
          <w:rFonts w:ascii="Hiragino Sans GB" w:hAnsi="Hiragino Sans GB" w:eastAsia="Hiragino Sans GB" w:cs="Hiragino Sans GB"/>
        </w:rPr>
        <w:t xml:space="preserve"> held-out </w:t>
      </w:r>
      <w:r>
        <w:rPr>
          <w:rFonts w:hint="eastAsia" w:ascii="Hiragino Sans GB" w:hAnsi="Hiragino Sans GB" w:eastAsia="Hiragino Sans GB" w:cs="Hiragino Sans GB"/>
        </w:rPr>
        <w:t xml:space="preserve">观察。</w:t>
      </w:r>
    </w:p>
    <w:bookmarkEnd w:id="50"/>
    <w:bookmarkStart w:id="51" w:name="连续的-103060-切分"/>
    <w:p>
      <w:pPr>
        <w:pStyle w:val="Heading2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连续的</w:t>
      </w:r>
      <w:r>
        <w:rPr>
          <w:rFonts w:ascii="Hiragino Sans GB" w:hAnsi="Hiragino Sans GB" w:eastAsia="Hiragino Sans GB" w:cs="Hiragino Sans GB"/>
        </w:rPr>
        <w:t xml:space="preserve"> 10/30/60 </w:t>
      </w:r>
      <w:r>
        <w:rPr>
          <w:rFonts w:hint="eastAsia" w:ascii="Hiragino Sans GB" w:hAnsi="Hiragino Sans GB" w:eastAsia="Hiragino Sans GB" w:cs="Hiragino Sans GB"/>
        </w:rPr>
        <w:t xml:space="preserve">切分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对一个真实</w:t>
      </w:r>
      <w:r>
        <w:rPr>
          <w:rFonts w:ascii="Hiragino Sans GB" w:hAnsi="Hiragino Sans GB" w:eastAsia="Hiragino Sans GB" w:cs="Hiragino Sans GB"/>
        </w:rPr>
        <w:t xml:space="preserve"> trace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N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</w:t>
      </w:r>
      <w:r>
        <w:rPr>
          <w:rFonts w:ascii="Hiragino Sans GB" w:hAnsi="Hiragino Sans GB" w:eastAsia="Hiragino Sans GB" w:cs="Hiragino Sans GB"/>
        </w:rPr>
        <w:t xml:space="preserve"> accepted </w:t>
      </w:r>
      <w:r>
        <w:rPr>
          <w:rFonts w:hint="eastAsia" w:ascii="Hiragino Sans GB" w:hAnsi="Hiragino Sans GB" w:eastAsia="Hiragino Sans GB" w:cs="Hiragino Sans GB"/>
        </w:rPr>
        <w:t xml:space="preserve">groups，冻结半开区间：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⌊</m:t>
          </m:r>
          <m:r>
            <m:t>N</m:t>
          </m:r>
          <m:r>
            <m:rPr>
              <m:sty m:val="p"/>
            </m:rPr>
            <m:t>/</m:t>
          </m:r>
          <m:r>
            <m:t>10</m:t>
          </m:r>
          <m:r>
            <m:rPr>
              <m:sty m:val="p"/>
            </m:rPr>
            <m:t>⌋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⌊</m:t>
          </m:r>
          <m:r>
            <m:t>N</m:t>
          </m:r>
          <m:r>
            <m:rPr>
              <m:sty m:val="p"/>
            </m:rPr>
            <m:t>/</m:t>
          </m:r>
          <m:r>
            <m:t>10</m:t>
          </m:r>
          <m:r>
            <m:rPr>
              <m:sty m:val="p"/>
            </m:rPr>
            <m:t>⌋</m:t>
          </m:r>
          <m:r>
            <m:rPr>
              <m:sty m:val="p"/>
            </m:rPr>
            <m:t>,</m:t>
          </m:r>
          <m:r>
            <m:rPr>
              <m:sty m:val="p"/>
            </m:rPr>
            <m:t>⌊</m:t>
          </m:r>
          <m:r>
            <m:t>4</m:t>
          </m:r>
          <m:r>
            <m:t>N</m:t>
          </m:r>
          <m:r>
            <m:rPr>
              <m:sty m:val="p"/>
            </m:rPr>
            <m:t>/</m:t>
          </m:r>
          <m:r>
            <m:t>10</m:t>
          </m:r>
          <m:r>
            <m:rPr>
              <m:sty m:val="p"/>
            </m:rPr>
            <m:t>⌋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⌊</m:t>
          </m:r>
          <m:r>
            <m:t>4</m:t>
          </m:r>
          <m:r>
            <m:t>N</m:t>
          </m:r>
          <m:r>
            <m:rPr>
              <m:sty m:val="p"/>
            </m:rPr>
            <m:t>/</m:t>
          </m:r>
          <m:r>
            <m:t>10</m:t>
          </m:r>
          <m:r>
            <m:rPr>
              <m:sty m:val="p"/>
            </m:rPr>
            <m:t>⌋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对正式</w:t>
      </w:r>
      <w:r>
        <w:rPr>
          <w:rFonts w:ascii="Hiragino Sans GB" w:hAnsi="Hiragino Sans GB" w:eastAsia="Hiragino Sans GB" w:cs="Hiragino Sans GB"/>
        </w:rPr>
        <w:t xml:space="preserve"> tier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131072</m:t>
        </m:r>
      </m:oMath>
      <w:r>
        <w:rPr>
          <w:rFonts w:hint="eastAsia" w:ascii="Hiragino Sans GB" w:hAnsi="Hiragino Sans GB" w:eastAsia="Hiragino Sans GB" w:cs="Hiragino Sans GB"/>
        </w:rPr>
        <w:t xml:space="preserve">，这三个区间精确实例化为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13107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t>13107</m:t>
          </m:r>
          <m:r>
            <m:rPr>
              <m:sty m:val="p"/>
            </m:rPr>
            <m:t>,</m:t>
          </m:r>
          <m:r>
            <m:t>52428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t>52428</m:t>
          </m:r>
          <m:r>
            <m:rPr>
              <m:sty m:val="p"/>
            </m:rPr>
            <m:t>,</m:t>
          </m:r>
          <m:r>
            <m:t>131072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长度分别是</w:t>
      </w:r>
      <w:r>
        <w:rPr>
          <w:rFonts w:ascii="Hiragino Sans GB" w:hAnsi="Hiragino Sans GB" w:eastAsia="Hiragino Sans GB" w:cs="Hiragino Sans GB"/>
        </w:rPr>
        <w:t xml:space="preserve"> 13107、39321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78644，总和严格为</w:t>
      </w:r>
      <w:r>
        <w:rPr>
          <w:rFonts w:ascii="Hiragino Sans GB" w:hAnsi="Hiragino Sans GB" w:eastAsia="Hiragino Sans GB" w:cs="Hiragino Sans GB"/>
        </w:rPr>
        <w:t xml:space="preserve"> 131072。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所有候选都从各自独立的</w:t>
      </w:r>
      <w:r>
        <w:rPr>
          <w:rFonts w:ascii="Hiragino Sans GB" w:hAnsi="Hiragino Sans GB" w:eastAsia="Hiragino Sans GB" w:cs="Hiragino Sans GB"/>
        </w:rPr>
        <w:t xml:space="preserve"> Strategy Snapshot </w:t>
      </w:r>
      <w:r>
        <w:rPr>
          <w:rFonts w:hint="eastAsia" w:ascii="Hiragino Sans GB" w:hAnsi="Hiragino Sans GB" w:eastAsia="Hiragino Sans GB" w:cs="Hiragino Sans GB"/>
        </w:rPr>
        <w:t xml:space="preserve">连续推进，不能在阶段边界恢复到初始布局。否则会抹掉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overflow、容量消耗和周期重压缩历史，产生不因果的比较。</w:t>
      </w:r>
    </w:p>
    <w:bookmarkEnd w:id="51"/>
    <w:bookmarkStart w:id="52" w:name="真实语料与配对单位"/>
    <w:p>
      <w:pPr>
        <w:pStyle w:val="Heading2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真实语料与配对单位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固定的主语料为：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1. </w:t>
      </w:r>
      <w:r>
        <w:rPr>
          <w:rFonts w:ascii="Hiragino Sans GB" w:hAnsi="Hiragino Sans GB" w:eastAsia="Hiragino Sans GB" w:cs="Hiragino Sans GB"/>
        </w:rPr>
        <w:t xml:space="preserve">SNAP Stack Overflow </w:t>
      </w:r>
      <w:r>
        <w:rPr>
          <w:rFonts w:hint="eastAsia" w:ascii="Hiragino Sans GB" w:hAnsi="Hiragino Sans GB" w:eastAsia="Hiragino Sans GB" w:cs="Hiragino Sans GB"/>
        </w:rPr>
        <w:t xml:space="preserve">三种带类型的</w:t>
      </w:r>
      <w:r>
        <w:rPr>
          <w:rFonts w:ascii="Hiragino Sans GB" w:hAnsi="Hiragino Sans GB" w:eastAsia="Hiragino Sans GB" w:cs="Hiragino Sans GB"/>
        </w:rPr>
        <w:t xml:space="preserve"> temporal </w:t>
      </w:r>
      <w:r>
        <w:rPr>
          <w:rFonts w:hint="eastAsia" w:ascii="Hiragino Sans GB" w:hAnsi="Hiragino Sans GB" w:eastAsia="Hiragino Sans GB" w:cs="Hiragino Sans GB"/>
        </w:rPr>
        <w:t xml:space="preserve">interaction；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2. </w:t>
      </w:r>
      <w:r>
        <w:rPr>
          <w:rFonts w:ascii="Hiragino Sans GB" w:hAnsi="Hiragino Sans GB" w:eastAsia="Hiragino Sans GB" w:cs="Hiragino Sans GB"/>
        </w:rPr>
        <w:t xml:space="preserve">Simple English Wikipedia 2026-07 MediaWiki </w:t>
      </w:r>
      <w:r>
        <w:rPr>
          <w:rFonts w:hint="eastAsia" w:ascii="Hiragino Sans GB" w:hAnsi="Hiragino Sans GB" w:eastAsia="Hiragino Sans GB" w:cs="Hiragino Sans GB"/>
        </w:rPr>
        <w:t xml:space="preserve">History；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3. </w:t>
      </w:r>
      <w:r>
        <w:rPr>
          <w:rFonts w:ascii="Hiragino Sans GB" w:hAnsi="Hiragino Sans GB" w:eastAsia="Hiragino Sans GB" w:cs="Hiragino Sans GB"/>
        </w:rPr>
        <w:t xml:space="preserve">NYC TLC 2022 </w:t>
      </w:r>
      <w:r>
        <w:rPr>
          <w:rFonts w:hint="eastAsia" w:ascii="Hiragino Sans GB" w:hAnsi="Hiragino Sans GB" w:eastAsia="Hiragino Sans GB" w:cs="Hiragino Sans GB"/>
        </w:rPr>
        <w:t xml:space="preserve">十二个月</w:t>
      </w:r>
      <w:r>
        <w:rPr>
          <w:rFonts w:ascii="Hiragino Sans GB" w:hAnsi="Hiragino Sans GB" w:eastAsia="Hiragino Sans GB" w:cs="Hiragino Sans GB"/>
        </w:rPr>
        <w:t xml:space="preserve"> yellow-taxi Parquet </w:t>
      </w:r>
      <w:r>
        <w:rPr>
          <w:rFonts w:hint="eastAsia" w:ascii="Hiragino Sans GB" w:hAnsi="Hiragino Sans GB" w:eastAsia="Hiragino Sans GB" w:cs="Hiragino Sans GB"/>
        </w:rPr>
        <w:t xml:space="preserve">加</w:t>
      </w:r>
      <w:r>
        <w:rPr>
          <w:rFonts w:ascii="Hiragino Sans GB" w:hAnsi="Hiragino Sans GB" w:eastAsia="Hiragino Sans GB" w:cs="Hiragino Sans GB"/>
        </w:rPr>
        <w:t xml:space="preserve"> zone lookup。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每个数据集使用两种更新语义：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T1：累计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recurrence；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T2：长度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32768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ascii="Hiragino Sans GB" w:hAnsi="Hiragino Sans GB" w:eastAsia="Hiragino Sans GB" w:cs="Hiragino Sans GB"/>
        </w:rPr>
        <w:t xml:space="preserve">events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sliding </w:t>
      </w:r>
      <w:r>
        <w:rPr>
          <w:rFonts w:hint="eastAsia" w:ascii="Hiragino Sans GB" w:hAnsi="Hiragino Sans GB" w:eastAsia="Hiragino Sans GB" w:cs="Hiragino Sans GB"/>
        </w:rPr>
        <w:t xml:space="preserve">window，先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expiry、后</w:t>
      </w:r>
      <w:r>
        <w:rPr>
          <w:rFonts w:ascii="Hiragino Sans GB" w:hAnsi="Hiragino Sans GB" w:eastAsia="Hiragino Sans GB" w:cs="Hiragino Sans GB"/>
        </w:rPr>
        <w:t xml:space="preserve"> admission。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再按</w:t>
      </w:r>
      <w:r>
        <w:rPr>
          <w:rFonts w:ascii="Hiragino Sans GB" w:hAnsi="Hiragino Sans GB" w:eastAsia="Hiragino Sans GB" w:cs="Hiragino Sans GB"/>
        </w:rPr>
        <w:t xml:space="preserve"> source entity </w:t>
      </w:r>
      <w:r>
        <w:rPr>
          <w:rFonts w:hint="eastAsia" w:ascii="Hiragino Sans GB" w:hAnsi="Hiragino Sans GB" w:eastAsia="Hiragino Sans GB" w:cs="Hiragino Sans GB"/>
        </w:rPr>
        <w:t xml:space="preserve">的规范哈希切成</w:t>
      </w:r>
      <w:r>
        <w:rPr>
          <w:rFonts w:ascii="Hiragino Sans GB" w:hAnsi="Hiragino Sans GB" w:eastAsia="Hiragino Sans GB" w:cs="Hiragino Sans GB"/>
        </w:rPr>
        <w:t xml:space="preserve"> 5 </w:t>
      </w:r>
      <w:r>
        <w:rPr>
          <w:rFonts w:hint="eastAsia" w:ascii="Hiragino Sans GB" w:hAnsi="Hiragino Sans GB" w:eastAsia="Hiragino Sans GB" w:cs="Hiragino Sans GB"/>
        </w:rPr>
        <w:t xml:space="preserve">个不相交分区，所以完整面板是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3</m:t>
          </m:r>
          <m:r>
            <m:t> </m:t>
          </m:r>
          <m:r>
            <m:rPr>
              <m:nor/>
              <m:sty m:val="p"/>
            </m:rPr>
            <m:t>datasets</m:t>
          </m:r>
          <m:r>
            <m:rPr>
              <m:sty m:val="p"/>
            </m:rPr>
            <m:t>×</m:t>
          </m:r>
          <m:r>
            <m:t>2</m:t>
          </m:r>
          <m:r>
            <m:t> </m:t>
          </m:r>
          <m:r>
            <m:rPr>
              <m:nor/>
              <m:sty m:val="p"/>
            </m:rPr>
            <m:t>semantics</m:t>
          </m:r>
          <m:r>
            <m:rPr>
              <m:sty m:val="p"/>
            </m:rPr>
            <m:t>×</m:t>
          </m:r>
          <m:r>
            <m:t>5</m:t>
          </m:r>
          <m:r>
            <m:t> </m:t>
          </m:r>
          <m:r>
            <m:rPr>
              <m:nor/>
              <m:sty m:val="p"/>
            </m:rPr>
            <m:t>partitions</m:t>
          </m:r>
          <m:r>
            <m:rPr>
              <m:sty m:val="p"/>
            </m:rPr>
            <m:t>=</m:t>
          </m:r>
          <m:r>
            <m:t>30</m:t>
          </m:r>
          <m:r>
            <m:t> </m:t>
          </m:r>
          <m:r>
            <m:rPr>
              <m:nor/>
              <m:sty m:val="p"/>
            </m:rPr>
            <m:t>paired units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唯一</w:t>
      </w:r>
      <w:r>
        <w:rPr>
          <w:rFonts w:ascii="Hiragino Sans GB" w:hAnsi="Hiragino Sans GB" w:eastAsia="Hiragino Sans GB" w:cs="Hiragino Sans GB"/>
        </w:rPr>
        <w:t xml:space="preserve"> confirmatory family </w:t>
      </w:r>
      <w:r>
        <w:rPr>
          <w:rFonts w:hint="eastAsia" w:ascii="Hiragino Sans GB" w:hAnsi="Hiragino Sans GB" w:eastAsia="Hiragino Sans GB" w:cs="Hiragino Sans GB"/>
        </w:rPr>
        <w:t xml:space="preserve">是</w:t>
      </w:r>
      <w:r>
        <w:rPr>
          <w:rFonts w:ascii="Hiragino Sans GB" w:hAnsi="Hiragino Sans GB" w:eastAsia="Hiragino Sans GB" w:cs="Hiragino Sans GB"/>
        </w:rPr>
        <w:t xml:space="preserve"> T2、freshness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0.1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s，共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3</m:t>
          </m:r>
          <m:r>
            <m:rPr>
              <m:sty m:val="p"/>
            </m:rPr>
            <m:t>×</m:t>
          </m:r>
          <m:r>
            <m:t>5</m:t>
          </m:r>
          <m:r>
            <m:rPr>
              <m:sty m:val="p"/>
            </m:rPr>
            <m:t>=</m:t>
          </m:r>
          <m:r>
            <m:t>15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个固定</w:t>
      </w:r>
      <w:r>
        <w:rPr>
          <w:rFonts w:ascii="Hiragino Sans GB" w:hAnsi="Hiragino Sans GB" w:eastAsia="Hiragino Sans GB" w:cs="Hiragino Sans GB"/>
        </w:rPr>
        <w:t xml:space="preserve"> paired units。T1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/>
        </w:rPr>
        <w:t xml:space="preserve"> freshness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1.0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ascii="Hiragino Sans GB" w:hAnsi="Hiragino Sans GB" w:eastAsia="Hiragino Sans GB" w:cs="Hiragino Sans GB"/>
        </w:rPr>
        <w:t xml:space="preserve">s </w:t>
      </w:r>
      <w:r>
        <w:rPr>
          <w:rFonts w:hint="eastAsia" w:ascii="Hiragino Sans GB" w:hAnsi="Hiragino Sans GB" w:eastAsia="Hiragino Sans GB" w:cs="Hiragino Sans GB"/>
        </w:rPr>
        <w:t xml:space="preserve">是预注册的</w:t>
      </w:r>
      <w:r>
        <w:rPr>
          <w:rFonts w:ascii="Hiragino Sans GB" w:hAnsi="Hiragino Sans GB" w:eastAsia="Hiragino Sans GB" w:cs="Hiragino Sans GB"/>
        </w:rPr>
        <w:t xml:space="preserve"> secondary </w:t>
      </w:r>
      <w:r>
        <w:rPr>
          <w:rFonts w:hint="eastAsia" w:ascii="Hiragino Sans GB" w:hAnsi="Hiragino Sans GB" w:eastAsia="Hiragino Sans GB" w:cs="Hiragino Sans GB"/>
        </w:rPr>
        <w:t xml:space="preserve">panels，不能补救主结论。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每个</w:t>
      </w:r>
      <w:r>
        <w:rPr>
          <w:rFonts w:ascii="Hiragino Sans GB" w:hAnsi="Hiragino Sans GB" w:eastAsia="Hiragino Sans GB" w:cs="Hiragino Sans GB"/>
        </w:rPr>
        <w:t xml:space="preserve"> unit </w:t>
      </w:r>
      <w:r>
        <w:rPr>
          <w:rFonts w:hint="eastAsia" w:ascii="Hiragino Sans GB" w:hAnsi="Hiragino Sans GB" w:eastAsia="Hiragino Sans GB" w:cs="Hiragino Sans GB"/>
        </w:rPr>
        <w:t xml:space="preserve">目标是</w:t>
      </w:r>
      <w:r>
        <w:rPr>
          <w:rFonts w:ascii="Hiragino Sans GB" w:hAnsi="Hiragino Sans GB" w:eastAsia="Hiragino Sans GB" w:cs="Hiragino Sans GB"/>
        </w:rPr>
        <w:t xml:space="preserve"> 131072 </w:t>
      </w:r>
      <w:r>
        <w:rPr>
          <w:rFonts w:hint="eastAsia" w:ascii="Hiragino Sans GB" w:hAnsi="Hiragino Sans GB" w:eastAsia="Hiragino Sans GB" w:cs="Hiragino Sans GB"/>
        </w:rPr>
        <w:t xml:space="preserve">个</w:t>
      </w:r>
      <w:r>
        <w:rPr>
          <w:rFonts w:ascii="Hiragino Sans GB" w:hAnsi="Hiragino Sans GB" w:eastAsia="Hiragino Sans GB" w:cs="Hiragino Sans GB"/>
        </w:rPr>
        <w:t xml:space="preserve"> accepted raw </w:t>
      </w:r>
      <w:r>
        <w:rPr>
          <w:rFonts w:hint="eastAsia" w:ascii="Hiragino Sans GB" w:hAnsi="Hiragino Sans GB" w:eastAsia="Hiragino Sans GB" w:cs="Hiragino Sans GB"/>
        </w:rPr>
        <w:t xml:space="preserve">events。映射只使用完整语料前缀的前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rPr>
            <m:sty m:val="p"/>
          </m:rPr>
          <m:t>⌊</m:t>
        </m:r>
        <m:r>
          <m:t>V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⌋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</w:t>
      </w:r>
      <w:r>
        <w:rPr>
          <w:rFonts w:ascii="Hiragino Sans GB" w:hAnsi="Hiragino Sans GB" w:eastAsia="Hiragino Sans GB" w:cs="Hiragino Sans GB"/>
        </w:rPr>
        <w:t xml:space="preserve"> schema-valid </w:t>
      </w:r>
      <w:r>
        <w:rPr>
          <w:rFonts w:hint="eastAsia" w:ascii="Hiragino Sans GB" w:hAnsi="Hiragino Sans GB" w:eastAsia="Hiragino Sans GB" w:cs="Hiragino Sans GB"/>
        </w:rPr>
        <w:t xml:space="preserve">events；结果区使用后续事件。采用</w:t>
      </w:r>
      <w:r>
        <w:rPr>
          <w:rFonts w:ascii="Hiragino Sans GB" w:hAnsi="Hiragino Sans GB" w:eastAsia="Hiragino Sans GB" w:cs="Hiragino Sans GB"/>
        </w:rPr>
        <w:t xml:space="preserve"> 65536 </w:t>
      </w:r>
      <w:r>
        <w:rPr>
          <w:rFonts w:hint="eastAsia" w:ascii="Hiragino Sans GB" w:hAnsi="Hiragino Sans GB" w:eastAsia="Hiragino Sans GB" w:cs="Hiragino Sans GB"/>
        </w:rPr>
        <w:t xml:space="preserve">的小</w:t>
      </w:r>
      <w:r>
        <w:rPr>
          <w:rFonts w:ascii="Hiragino Sans GB" w:hAnsi="Hiragino Sans GB" w:eastAsia="Hiragino Sans GB" w:cs="Hiragino Sans GB"/>
        </w:rPr>
        <w:t xml:space="preserve"> tier </w:t>
      </w:r>
      <w:r>
        <w:rPr>
          <w:rFonts w:hint="eastAsia" w:ascii="Hiragino Sans GB" w:hAnsi="Hiragino Sans GB" w:eastAsia="Hiragino Sans GB" w:cs="Hiragino Sans GB"/>
        </w:rPr>
        <w:t xml:space="preserve">会使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N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&lt;</m:t>
          </m:r>
          <m:r>
            <m:t>K</m:t>
          </m:r>
          <m:r>
            <m:rPr>
              <m:sty m:val="p"/>
            </m:rPr>
            <m:t>=</m:t>
          </m:r>
          <m:r>
            <m:t>32768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导致</w:t>
      </w:r>
      <w:r>
        <w:rPr>
          <w:rFonts w:ascii="Hiragino Sans GB" w:hAnsi="Hiragino Sans GB" w:eastAsia="Hiragino Sans GB" w:cs="Hiragino Sans GB"/>
        </w:rPr>
        <w:t xml:space="preserve"> tuning </w:t>
      </w:r>
      <w:r>
        <w:rPr>
          <w:rFonts w:hint="eastAsia" w:ascii="Hiragino Sans GB" w:hAnsi="Hiragino Sans GB" w:eastAsia="Hiragino Sans GB" w:cs="Hiragino Sans GB"/>
        </w:rPr>
        <w:t xml:space="preserve">阶段看不到一次</w:t>
      </w:r>
      <w:r>
        <w:rPr>
          <w:rFonts w:ascii="Hiragino Sans GB" w:hAnsi="Hiragino Sans GB" w:eastAsia="Hiragino Sans GB" w:cs="Hiragino Sans GB"/>
        </w:rPr>
        <w:t xml:space="preserve"> T2 </w:t>
      </w:r>
      <w:r>
        <w:rPr>
          <w:rFonts w:hint="eastAsia" w:ascii="Hiragino Sans GB" w:hAnsi="Hiragino Sans GB" w:eastAsia="Hiragino Sans GB" w:cs="Hiragino Sans GB"/>
        </w:rPr>
        <w:t xml:space="preserve">expiry，而</w:t>
      </w:r>
      <w:r>
        <w:rPr>
          <w:rFonts w:ascii="Hiragino Sans GB" w:hAnsi="Hiragino Sans GB" w:eastAsia="Hiragino Sans GB" w:cs="Hiragino Sans GB"/>
        </w:rPr>
        <w:t xml:space="preserve"> held-out </w:t>
      </w:r>
      <w:r>
        <w:rPr>
          <w:rFonts w:hint="eastAsia" w:ascii="Hiragino Sans GB" w:hAnsi="Hiragino Sans GB" w:eastAsia="Hiragino Sans GB" w:cs="Hiragino Sans GB"/>
        </w:rPr>
        <w:t xml:space="preserve">突然切换机制，因此该</w:t>
      </w:r>
      <w:r>
        <w:rPr>
          <w:rFonts w:ascii="Hiragino Sans GB" w:hAnsi="Hiragino Sans GB" w:eastAsia="Hiragino Sans GB" w:cs="Hiragino Sans GB"/>
        </w:rPr>
        <w:t xml:space="preserve"> tier </w:t>
      </w:r>
      <w:r>
        <w:rPr>
          <w:rFonts w:hint="eastAsia" w:ascii="Hiragino Sans GB" w:hAnsi="Hiragino Sans GB" w:eastAsia="Hiragino Sans GB" w:cs="Hiragino Sans GB"/>
        </w:rPr>
        <w:t xml:space="preserve">被明确禁止。</w:t>
      </w:r>
    </w:p>
    <w:p>
      <w:pPr>
        <w:pStyle w:val="BodyText"/>
      </w:pPr>
      <w:r>
        <w:rPr>
          <w:rFonts w:ascii="Hiragino Sans GB" w:hAnsi="Hiragino Sans GB" w:eastAsia="Hiragino Sans GB" w:cs="Hiragino Sans GB"/>
        </w:rPr>
        <w:t xml:space="preserve">T1 cumulative </w:t>
      </w:r>
      <w:r>
        <w:rPr>
          <w:rFonts w:hint="eastAsia" w:ascii="Hiragino Sans GB" w:hAnsi="Hiragino Sans GB" w:eastAsia="Hiragino Sans GB" w:cs="Hiragino Sans GB"/>
        </w:rPr>
        <w:t xml:space="preserve">语义可写为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{</m:t>
          </m:r>
          <m:r>
            <m:t>7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所以它产生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Insert、Modify，以及达到上界后的</w:t>
      </w:r>
      <w:r>
        <w:rPr>
          <w:rFonts w:ascii="Hiragino Sans GB" w:hAnsi="Hiragino Sans GB" w:eastAsia="Hiragino Sans GB" w:cs="Hiragino Sans GB"/>
        </w:rPr>
        <w:t xml:space="preserve"> clipped </w:t>
      </w:r>
      <w:r>
        <w:rPr>
          <w:rFonts w:hint="eastAsia" w:ascii="Hiragino Sans GB" w:hAnsi="Hiragino Sans GB" w:eastAsia="Hiragino Sans GB" w:cs="Hiragino Sans GB"/>
        </w:rPr>
        <w:t xml:space="preserve">no-op，不产生</w:t>
      </w:r>
      <w:r>
        <w:rPr>
          <w:rFonts w:ascii="Hiragino Sans GB" w:hAnsi="Hiragino Sans GB" w:eastAsia="Hiragino Sans GB" w:cs="Hiragino Sans GB"/>
        </w:rPr>
        <w:t xml:space="preserve"> Delete。T2 </w:t>
      </w:r>
      <w:r>
        <w:rPr>
          <w:rFonts w:hint="eastAsia" w:ascii="Hiragino Sans GB" w:hAnsi="Hiragino Sans GB" w:eastAsia="Hiragino Sans GB" w:cs="Hiragino Sans GB"/>
        </w:rPr>
        <w:t xml:space="preserve">则维持最近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32768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个</w:t>
      </w:r>
      <w:r>
        <w:rPr>
          <w:rFonts w:ascii="Hiragino Sans GB" w:hAnsi="Hiragino Sans GB" w:eastAsia="Hiragino Sans GB" w:cs="Hiragino Sans GB"/>
        </w:rPr>
        <w:t xml:space="preserve"> accepted </w:t>
      </w:r>
      <w:r>
        <w:rPr>
          <w:rFonts w:hint="eastAsia" w:ascii="Hiragino Sans GB" w:hAnsi="Hiragino Sans GB" w:eastAsia="Hiragino Sans GB" w:cs="Hiragino Sans GB"/>
        </w:rPr>
        <w:t xml:space="preserve">events；窗口满时先让最旧事件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expiry，再</w:t>
      </w:r>
      <w:r>
        <w:rPr>
          <w:rFonts w:ascii="Hiragino Sans GB" w:hAnsi="Hiragino Sans GB" w:eastAsia="Hiragino Sans GB" w:cs="Hiragino Sans GB"/>
        </w:rPr>
        <w:t xml:space="preserve"> admission </w:t>
      </w:r>
      <w:r>
        <w:rPr>
          <w:rFonts w:hint="eastAsia" w:ascii="Hiragino Sans GB" w:hAnsi="Hiragino Sans GB" w:eastAsia="Hiragino Sans GB" w:cs="Hiragino Sans GB"/>
        </w:rPr>
        <w:t xml:space="preserve">新事件，因此同一</w:t>
      </w:r>
      <w:r>
        <w:rPr>
          <w:rFonts w:ascii="Hiragino Sans GB" w:hAnsi="Hiragino Sans GB" w:eastAsia="Hiragino Sans GB" w:cs="Hiragino Sans GB"/>
        </w:rPr>
        <w:t xml:space="preserve"> accepted group </w:t>
      </w:r>
      <w:r>
        <w:rPr>
          <w:rFonts w:hint="eastAsia" w:ascii="Hiragino Sans GB" w:hAnsi="Hiragino Sans GB" w:eastAsia="Hiragino Sans GB" w:cs="Hiragino Sans GB"/>
        </w:rPr>
        <w:t xml:space="preserve">可以产生零、一个或两个可见</w:t>
      </w:r>
      <w:r>
        <w:rPr>
          <w:rFonts w:ascii="Hiragino Sans GB" w:hAnsi="Hiragino Sans GB" w:eastAsia="Hiragino Sans GB" w:cs="Hiragino Sans GB"/>
        </w:rPr>
        <w:t xml:space="preserve"> SET。</w:t>
      </w:r>
    </w:p>
    <w:bookmarkEnd w:id="52"/>
    <w:bookmarkEnd w:id="53"/>
    <w:bookmarkStart w:id="58" w:name="主判决规则"/>
    <w:p>
      <w:pPr>
        <w:pStyle w:val="Heading1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主判决规则</w:t>
      </w:r>
    </w:p>
    <w:bookmarkStart w:id="54" w:name="相对改进"/>
    <w:p>
      <w:pPr>
        <w:pStyle w:val="Heading2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相对改进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主比较基线是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periodic-repack/windows=1</w:t>
      </w:r>
      <w:r>
        <w:rPr>
          <w:rFonts w:hint="eastAsia" w:ascii="Hiragino Sans GB" w:hAnsi="Hiragino Sans GB" w:eastAsia="Hiragino Sans GB" w:cs="Hiragino Sans GB"/>
        </w:rPr>
        <w:t xml:space="preserve">。对同一</w:t>
      </w:r>
      <w:r>
        <w:rPr>
          <w:rFonts w:ascii="Hiragino Sans GB" w:hAnsi="Hiragino Sans GB" w:eastAsia="Hiragino Sans GB" w:cs="Hiragino Sans GB"/>
        </w:rPr>
        <w:t xml:space="preserve"> unit、freshness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ρ</m:t>
        </m:r>
      </m:oMath>
      <w:r>
        <w:rPr>
          <w:rFonts w:hint="eastAsia" w:ascii="Hiragino Sans GB" w:hAnsi="Hiragino Sans GB" w:eastAsia="Hiragino Sans GB" w:cs="Hiragino Sans GB"/>
        </w:rPr>
        <w:t xml:space="preserve">，定义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必须有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所有比较使用规范整数、序列化字节和精确有理数；不使用二进制浮点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epsilon。正改进要求严格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精确零也算失败。</w:t>
      </w:r>
    </w:p>
    <w:bookmarkEnd w:id="54"/>
    <w:bookmarkStart w:id="55" w:name="pareto-非支配"/>
    <w:p>
      <w:pPr>
        <w:pStyle w:val="Heading2"/>
        <w:keepNext/>
        <w:keepLines/>
      </w:pPr>
      <w:r>
        <w:rPr>
          <w:rFonts w:ascii="Hiragino Sans GB" w:hAnsi="Hiragino Sans GB" w:eastAsia="Hiragino Sans GB" w:cs="Hiragino Sans GB"/>
        </w:rPr>
        <w:t xml:space="preserve">Pareto </w:t>
      </w:r>
      <w:r>
        <w:rPr>
          <w:rFonts w:hint="eastAsia" w:ascii="Hiragino Sans GB" w:hAnsi="Hiragino Sans GB" w:eastAsia="Hiragino Sans GB" w:cs="Hiragino Sans GB"/>
        </w:rPr>
        <w:t xml:space="preserve">非支配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对一个</w:t>
      </w:r>
      <w:r>
        <w:rPr>
          <w:rFonts w:ascii="Hiragino Sans GB" w:hAnsi="Hiragino Sans GB" w:eastAsia="Hiragino Sans GB" w:cs="Hiragino Sans GB"/>
        </w:rPr>
        <w:t xml:space="preserve"> held-out </w:t>
      </w:r>
      <w:r>
        <w:rPr>
          <w:rFonts w:hint="eastAsia" w:ascii="Hiragino Sans GB" w:hAnsi="Hiragino Sans GB" w:eastAsia="Hiragino Sans GB" w:cs="Hiragino Sans GB"/>
        </w:rPr>
        <w:t xml:space="preserve">点，用二元向量表示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T</m:t>
                      </m:r>
                    </m:e>
                  </m:ba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参考候选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a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支配候选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b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当且仅当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≤</m:t>
          </m:r>
          <m:sSubSup>
            <m:e>
              <m:r>
                <m:t>p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≤</m:t>
          </m:r>
          <m:sSubSup>
            <m:e>
              <m:r>
                <m:t>p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且至少一个不等式严格成立。selected</w:t>
      </w:r>
      <w:r>
        <w:rPr>
          <w:rFonts w:ascii="Hiragino Sans GB" w:hAnsi="Hiragino Sans GB" w:eastAsia="Hiragino Sans GB" w:cs="Hiragino Sans GB"/>
        </w:rPr>
        <w:t xml:space="preserve"> point </w:t>
      </w:r>
      <w:r>
        <w:rPr>
          <w:rFonts w:hint="eastAsia" w:ascii="Hiragino Sans GB" w:hAnsi="Hiragino Sans GB" w:eastAsia="Hiragino Sans GB" w:cs="Hiragino Sans GB"/>
        </w:rPr>
        <w:t xml:space="preserve">只有在</w:t>
      </w:r>
      <w:r>
        <w:rPr>
          <w:rFonts w:ascii="Hiragino Sans GB" w:hAnsi="Hiragino Sans GB" w:eastAsia="Hiragino Sans GB" w:cs="Hiragino Sans GB"/>
        </w:rPr>
        <w:t xml:space="preserve"> 13 </w:t>
      </w:r>
      <w:r>
        <w:rPr>
          <w:rFonts w:hint="eastAsia" w:ascii="Hiragino Sans GB" w:hAnsi="Hiragino Sans GB" w:eastAsia="Hiragino Sans GB" w:cs="Hiragino Sans GB"/>
        </w:rPr>
        <w:t xml:space="preserve">个冻结</w:t>
      </w:r>
      <w:r>
        <w:rPr>
          <w:rFonts w:ascii="Hiragino Sans GB" w:hAnsi="Hiragino Sans GB" w:eastAsia="Hiragino Sans GB" w:cs="Hiragino Sans GB"/>
        </w:rPr>
        <w:t xml:space="preserve"> references </w:t>
      </w:r>
      <w:r>
        <w:rPr>
          <w:rFonts w:hint="eastAsia" w:ascii="Hiragino Sans GB" w:hAnsi="Hiragino Sans GB" w:eastAsia="Hiragino Sans GB" w:cs="Hiragino Sans GB"/>
        </w:rPr>
        <w:t xml:space="preserve">中没有任何一个支配它时才是</w:t>
      </w:r>
      <w:r>
        <w:rPr>
          <w:rFonts w:ascii="Hiragino Sans GB" w:hAnsi="Hiragino Sans GB" w:eastAsia="Hiragino Sans GB" w:cs="Hiragino Sans GB"/>
        </w:rPr>
        <w:t xml:space="preserve"> non-dominated。</w:t>
      </w:r>
    </w:p>
    <w:bookmarkEnd w:id="55"/>
    <w:bookmarkStart w:id="56" w:name="headline-的全部条件"/>
    <w:p>
      <w:pPr>
        <w:pStyle w:val="Heading2"/>
        <w:keepNext/>
        <w:keepLines/>
      </w:pPr>
      <w:r>
        <w:rPr>
          <w:rFonts w:ascii="Hiragino Sans GB" w:hAnsi="Hiragino Sans GB" w:eastAsia="Hiragino Sans GB" w:cs="Hiragino Sans GB"/>
        </w:rPr>
        <w:t xml:space="preserve">headline </w:t>
      </w:r>
      <w:r>
        <w:rPr>
          <w:rFonts w:hint="eastAsia" w:ascii="Hiragino Sans GB" w:hAnsi="Hiragino Sans GB" w:eastAsia="Hiragino Sans GB" w:cs="Hiragino Sans GB"/>
        </w:rPr>
        <w:t xml:space="preserve">的全部条件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某个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ρ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点通过固定语料规则，需要同时满足：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1. </w:t>
      </w:r>
      <w:r>
        <w:rPr>
          <w:rFonts w:ascii="Hiragino Sans GB" w:hAnsi="Hiragino Sans GB" w:eastAsia="Hiragino Sans GB" w:cs="Hiragino Sans GB"/>
        </w:rPr>
        <w:t xml:space="preserve">15 </w:t>
      </w:r>
      <w:r>
        <w:rPr>
          <w:rFonts w:hint="eastAsia" w:ascii="Hiragino Sans GB" w:hAnsi="Hiragino Sans GB" w:eastAsia="Hiragino Sans GB" w:cs="Hiragino Sans GB"/>
        </w:rPr>
        <w:t xml:space="preserve">个</w:t>
      </w:r>
      <w:r>
        <w:rPr>
          <w:rFonts w:ascii="Hiragino Sans GB" w:hAnsi="Hiragino Sans GB" w:eastAsia="Hiragino Sans GB" w:cs="Hiragino Sans GB"/>
        </w:rPr>
        <w:t xml:space="preserve"> unit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δ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全部可计算；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2. </w:t>
      </w:r>
      <w:r>
        <w:rPr>
          <w:rFonts w:ascii="Hiragino Sans GB" w:hAnsi="Hiragino Sans GB" w:eastAsia="Hiragino Sans GB" w:cs="Hiragino Sans GB"/>
        </w:rPr>
        <w:t xml:space="preserve">15 </w:t>
      </w:r>
      <w:r>
        <w:rPr>
          <w:rFonts w:hint="eastAsia" w:ascii="Hiragino Sans GB" w:hAnsi="Hiragino Sans GB" w:eastAsia="Hiragino Sans GB" w:cs="Hiragino Sans GB"/>
        </w:rPr>
        <w:t xml:space="preserve">个</w:t>
      </w:r>
      <w:r>
        <w:rPr>
          <w:rFonts w:ascii="Hiragino Sans GB" w:hAnsi="Hiragino Sans GB" w:eastAsia="Hiragino Sans GB" w:cs="Hiragino Sans GB"/>
        </w:rPr>
        <w:t xml:space="preserve"> unit </w:t>
      </w:r>
      <w:r>
        <w:rPr>
          <w:rFonts w:hint="eastAsia" w:ascii="Hiragino Sans GB" w:hAnsi="Hiragino Sans GB" w:eastAsia="Hiragino Sans GB" w:cs="Hiragino Sans GB"/>
        </w:rPr>
        <w:t xml:space="preserve">全部严格正改进；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3. </w:t>
      </w:r>
      <w:r>
        <w:rPr>
          <w:rFonts w:ascii="Hiragino Sans GB" w:hAnsi="Hiragino Sans GB" w:eastAsia="Hiragino Sans GB" w:cs="Hiragino Sans GB"/>
        </w:rPr>
        <w:t xml:space="preserve">15 </w:t>
      </w:r>
      <w:r>
        <w:rPr>
          <w:rFonts w:hint="eastAsia" w:ascii="Hiragino Sans GB" w:hAnsi="Hiragino Sans GB" w:eastAsia="Hiragino Sans GB" w:cs="Hiragino Sans GB"/>
        </w:rPr>
        <w:t xml:space="preserve">个</w:t>
      </w:r>
      <w:r>
        <w:rPr>
          <w:rFonts w:ascii="Hiragino Sans GB" w:hAnsi="Hiragino Sans GB" w:eastAsia="Hiragino Sans GB" w:cs="Hiragino Sans GB"/>
        </w:rPr>
        <w:t xml:space="preserve"> effect </w:t>
      </w:r>
      <w:r>
        <w:rPr>
          <w:rFonts w:hint="eastAsia" w:ascii="Hiragino Sans GB" w:hAnsi="Hiragino Sans GB" w:eastAsia="Hiragino Sans GB" w:cs="Hiragino Sans GB"/>
        </w:rPr>
        <w:t xml:space="preserve">排序后的第</w:t>
      </w:r>
      <w:r>
        <w:rPr>
          <w:rFonts w:ascii="Hiragino Sans GB" w:hAnsi="Hiragino Sans GB" w:eastAsia="Hiragino Sans GB" w:cs="Hiragino Sans GB"/>
        </w:rPr>
        <w:t xml:space="preserve"> 8 </w:t>
      </w:r>
      <w:r>
        <w:rPr>
          <w:rFonts w:hint="eastAsia" w:ascii="Hiragino Sans GB" w:hAnsi="Hiragino Sans GB" w:eastAsia="Hiragino Sans GB" w:cs="Hiragino Sans GB"/>
        </w:rPr>
        <w:t xml:space="preserve">个值满足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rPr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δ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δ</m:t>
              </m:r>
            </m:e>
            <m:sub>
              <m:r>
                <m:t>15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%</m:t>
          </m:r>
          <m:r>
            <m:rPr>
              <m:sty m:val="p"/>
            </m:rPr>
            <m:t>;</m:t>
          </m:r>
        </m:oMath>
      </m:oMathPara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4. </w:t>
      </w:r>
      <w:r>
        <w:rPr>
          <w:rFonts w:hint="eastAsia" w:ascii="Hiragino Sans GB" w:hAnsi="Hiragino Sans GB" w:eastAsia="Hiragino Sans GB" w:cs="Hiragino Sans GB"/>
        </w:rPr>
        <w:t xml:space="preserve">每个</w:t>
      </w:r>
      <w:r>
        <w:rPr>
          <w:rFonts w:ascii="Hiragino Sans GB" w:hAnsi="Hiragino Sans GB" w:eastAsia="Hiragino Sans GB" w:cs="Hiragino Sans GB"/>
        </w:rPr>
        <w:t xml:space="preserve"> unit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selected point </w:t>
      </w:r>
      <w:r>
        <w:rPr>
          <w:rFonts w:hint="eastAsia" w:ascii="Hiragino Sans GB" w:hAnsi="Hiragino Sans GB" w:eastAsia="Hiragino Sans GB" w:cs="Hiragino Sans GB"/>
        </w:rPr>
        <w:t xml:space="preserve">都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non-dominated；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5. </w:t>
      </w:r>
      <w:r>
        <w:rPr>
          <w:rFonts w:hint="eastAsia" w:ascii="Hiragino Sans GB" w:hAnsi="Hiragino Sans GB" w:eastAsia="Hiragino Sans GB" w:cs="Hiragino Sans GB"/>
        </w:rPr>
        <w:t xml:space="preserve">完整候选、成本、重放、正确性和来源门禁全部通过。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最终</w:t>
      </w:r>
      <w:r>
        <w:rPr>
          <w:rFonts w:ascii="Hiragino Sans GB" w:hAnsi="Hiragino Sans GB" w:eastAsia="Hiragino Sans GB" w:cs="Hiragino Sans GB"/>
        </w:rPr>
        <w:t xml:space="preserve"> headline </w:t>
      </w:r>
      <w:r>
        <w:rPr>
          <w:rFonts w:hint="eastAsia" w:ascii="Hiragino Sans GB" w:hAnsi="Hiragino Sans GB" w:eastAsia="Hiragino Sans GB" w:cs="Hiragino Sans GB"/>
        </w:rPr>
        <w:t xml:space="preserve">还要求冻结网格中至少一对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相邻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ρ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同时通过。例如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rPr>
            <m:sty m:val="p"/>
          </m:rPr>
          <m:t>(</m:t>
        </m:r>
        <m:r>
          <m:t>0.3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可以，</w:t>
      </w:r>
      <m:oMath>
        <m:r>
          <m:rPr>
            <m:sty m:val="p"/>
          </m:rPr>
          <m:t>(</m:t>
        </m:r>
        <m:r>
          <m:t>0.3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不可以，因为中间跳过了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1。禁止插值或事后挑选连续区间。</w:t>
      </w:r>
    </w:p>
    <w:bookmarkEnd w:id="56"/>
    <w:bookmarkStart w:id="57" w:name="为什么不做传统总体推断"/>
    <w:p>
      <w:pPr>
        <w:pStyle w:val="Heading2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为什么不做传统总体推断</w:t>
      </w:r>
    </w:p>
    <w:p>
      <w:pPr>
        <w:pStyle w:val="FirstParagraph"/>
      </w:pPr>
      <w:r>
        <w:rPr>
          <w:rFonts w:ascii="Hiragino Sans GB" w:hAnsi="Hiragino Sans GB" w:eastAsia="Hiragino Sans GB" w:cs="Hiragino Sans GB"/>
        </w:rPr>
        <w:t xml:space="preserve">5 </w:t>
      </w:r>
      <w:r>
        <w:rPr>
          <w:rFonts w:hint="eastAsia" w:ascii="Hiragino Sans GB" w:hAnsi="Hiragino Sans GB" w:eastAsia="Hiragino Sans GB" w:cs="Hiragino Sans GB"/>
        </w:rPr>
        <w:t xml:space="preserve">个分区是确定性的</w:t>
      </w:r>
      <w:r>
        <w:rPr>
          <w:rFonts w:ascii="Hiragino Sans GB" w:hAnsi="Hiragino Sans GB" w:eastAsia="Hiragino Sans GB" w:cs="Hiragino Sans GB"/>
        </w:rPr>
        <w:t xml:space="preserve"> source-entity </w:t>
      </w:r>
      <w:r>
        <w:rPr>
          <w:rFonts w:hint="eastAsia" w:ascii="Hiragino Sans GB" w:hAnsi="Hiragino Sans GB" w:eastAsia="Hiragino Sans GB" w:cs="Hiragino Sans GB"/>
        </w:rPr>
        <w:t xml:space="preserve">partitions，不是从总体中随机抽取的</w:t>
      </w:r>
      <w:r>
        <w:rPr>
          <w:rFonts w:ascii="Hiragino Sans GB" w:hAnsi="Hiragino Sans GB" w:eastAsia="Hiragino Sans GB" w:cs="Hiragino Sans GB"/>
        </w:rPr>
        <w:t xml:space="preserve"> 15 </w:t>
      </w:r>
      <w:r>
        <w:rPr>
          <w:rFonts w:hint="eastAsia" w:ascii="Hiragino Sans GB" w:hAnsi="Hiragino Sans GB" w:eastAsia="Hiragino Sans GB" w:cs="Hiragino Sans GB"/>
        </w:rPr>
        <w:t xml:space="preserve">个独立样本。窗口与查询也高度相关。因此论文报告每个</w:t>
      </w:r>
      <w:r>
        <w:rPr>
          <w:rFonts w:ascii="Hiragino Sans GB" w:hAnsi="Hiragino Sans GB" w:eastAsia="Hiragino Sans GB" w:cs="Hiragino Sans GB"/>
        </w:rPr>
        <w:t xml:space="preserve"> unit、median、IQR </w:t>
      </w:r>
      <w:r>
        <w:rPr>
          <w:rFonts w:hint="eastAsia" w:ascii="Hiragino Sans GB" w:hAnsi="Hiragino Sans GB" w:eastAsia="Hiragino Sans GB" w:cs="Hiragino Sans GB"/>
        </w:rPr>
        <w:t xml:space="preserve">和描述性</w:t>
      </w:r>
      <w:r>
        <w:rPr>
          <w:rFonts w:ascii="Hiragino Sans GB" w:hAnsi="Hiragino Sans GB" w:eastAsia="Hiragino Sans GB" w:cs="Hiragino Sans GB"/>
        </w:rPr>
        <w:t xml:space="preserve"> resampling </w:t>
      </w:r>
      <w:r>
        <w:rPr>
          <w:rFonts w:hint="eastAsia" w:ascii="Hiragino Sans GB" w:hAnsi="Hiragino Sans GB" w:eastAsia="Hiragino Sans GB" w:cs="Hiragino Sans GB"/>
        </w:rPr>
        <w:t xml:space="preserve">sensitivity，但不把它们包装成总体置信区间，不做</w:t>
      </w:r>
      <w:r>
        <w:rPr>
          <w:rFonts w:ascii="Hiragino Sans GB" w:hAnsi="Hiragino Sans GB" w:eastAsia="Hiragino Sans GB" w:cs="Hiragino Sans GB"/>
        </w:rPr>
        <w:t xml:space="preserve"> sign test、</w:t>
      </w:r>
      <m:oMath>
        <m:r>
          <m:t>p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值或</w:t>
      </w:r>
      <w:r>
        <w:rPr>
          <w:rFonts w:ascii="Hiragino Sans GB" w:hAnsi="Hiragino Sans GB" w:eastAsia="Hiragino Sans GB" w:cs="Hiragino Sans GB"/>
        </w:rPr>
        <w:t xml:space="preserve"> Holm </w:t>
      </w:r>
      <w:r>
        <w:rPr>
          <w:rFonts w:hint="eastAsia" w:ascii="Hiragino Sans GB" w:hAnsi="Hiragino Sans GB" w:eastAsia="Hiragino Sans GB" w:cs="Hiragino Sans GB"/>
        </w:rPr>
        <w:t xml:space="preserve">调整。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另有</w:t>
      </w:r>
      <w:r>
        <w:rPr>
          <w:rFonts w:ascii="Hiragino Sans GB" w:hAnsi="Hiragino Sans GB" w:eastAsia="Hiragino Sans GB" w:cs="Hiragino Sans GB"/>
        </w:rPr>
        <w:t xml:space="preserve"> 10000 </w:t>
      </w:r>
      <w:r>
        <w:rPr>
          <w:rFonts w:hint="eastAsia" w:ascii="Hiragino Sans GB" w:hAnsi="Hiragino Sans GB" w:eastAsia="Hiragino Sans GB" w:cs="Hiragino Sans GB"/>
        </w:rPr>
        <w:t xml:space="preserve">次</w:t>
      </w:r>
      <w:r>
        <w:rPr>
          <w:rFonts w:ascii="Hiragino Sans GB" w:hAnsi="Hiragino Sans GB" w:eastAsia="Hiragino Sans GB" w:cs="Hiragino Sans GB"/>
        </w:rPr>
        <w:t xml:space="preserve"> Day 2 block-resampling </w:t>
      </w:r>
      <w:r>
        <w:rPr>
          <w:rFonts w:hint="eastAsia" w:ascii="Hiragino Sans GB" w:hAnsi="Hiragino Sans GB" w:eastAsia="Hiragino Sans GB" w:cs="Hiragino Sans GB"/>
        </w:rPr>
        <w:t xml:space="preserve">敏感性分析。每次复用同一个</w:t>
      </w:r>
      <w:r>
        <w:rPr>
          <w:rFonts w:ascii="Hiragino Sans GB" w:hAnsi="Hiragino Sans GB" w:eastAsia="Hiragino Sans GB" w:cs="Hiragino Sans GB"/>
        </w:rPr>
        <w:t xml:space="preserve"> block ordinal </w:t>
      </w:r>
      <w:r>
        <w:rPr>
          <w:rFonts w:hint="eastAsia" w:ascii="Hiragino Sans GB" w:hAnsi="Hiragino Sans GB" w:eastAsia="Hiragino Sans GB" w:cs="Hiragino Sans GB"/>
        </w:rPr>
        <w:t xml:space="preserve">序列来重算全部</w:t>
      </w:r>
      <w:r>
        <w:rPr>
          <w:rFonts w:ascii="Hiragino Sans GB" w:hAnsi="Hiragino Sans GB" w:eastAsia="Hiragino Sans GB" w:cs="Hiragino Sans GB"/>
        </w:rPr>
        <w:t xml:space="preserve"> primitive </w:t>
      </w:r>
      <w:r>
        <w:rPr>
          <w:rFonts w:hint="eastAsia" w:ascii="Hiragino Sans GB" w:hAnsi="Hiragino Sans GB" w:eastAsia="Hiragino Sans GB" w:cs="Hiragino Sans GB"/>
        </w:rPr>
        <w:t xml:space="preserve">中位数，从而保留跨</w:t>
      </w:r>
      <w:r>
        <w:rPr>
          <w:rFonts w:ascii="Hiragino Sans GB" w:hAnsi="Hiragino Sans GB" w:eastAsia="Hiragino Sans GB" w:cs="Hiragino Sans GB"/>
        </w:rPr>
        <w:t xml:space="preserve"> primitive </w:t>
      </w:r>
      <w:r>
        <w:rPr>
          <w:rFonts w:hint="eastAsia" w:ascii="Hiragino Sans GB" w:hAnsi="Hiragino Sans GB" w:eastAsia="Hiragino Sans GB" w:cs="Hiragino Sans GB"/>
        </w:rPr>
        <w:t xml:space="preserve">协方差，再重新选择</w:t>
      </w:r>
      <w:r>
        <w:rPr>
          <w:rFonts w:ascii="Hiragino Sans GB" w:hAnsi="Hiragino Sans GB" w:eastAsia="Hiragino Sans GB" w:cs="Hiragino Sans GB"/>
        </w:rPr>
        <w:t xml:space="preserve"> tuning </w:t>
      </w:r>
      <w:r>
        <w:rPr>
          <w:rFonts w:hint="eastAsia" w:ascii="Hiragino Sans GB" w:hAnsi="Hiragino Sans GB" w:eastAsia="Hiragino Sans GB" w:cs="Hiragino Sans GB"/>
        </w:rPr>
        <w:t xml:space="preserve">winner、重算</w:t>
      </w:r>
      <w:r>
        <w:rPr>
          <w:rFonts w:ascii="Hiragino Sans GB" w:hAnsi="Hiragino Sans GB" w:eastAsia="Hiragino Sans GB" w:cs="Hiragino Sans GB"/>
        </w:rPr>
        <w:t xml:space="preserve"> effect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/>
        </w:rPr>
        <w:t xml:space="preserve"> Pareto </w:t>
      </w:r>
      <w:r>
        <w:rPr>
          <w:rFonts w:hint="eastAsia" w:ascii="Hiragino Sans GB" w:hAnsi="Hiragino Sans GB" w:eastAsia="Hiragino Sans GB" w:cs="Hiragino Sans GB"/>
        </w:rPr>
        <w:t xml:space="preserve">分类。只有</w:t>
      </w:r>
      <w:r>
        <w:rPr>
          <w:rFonts w:ascii="Hiragino Sans GB" w:hAnsi="Hiragino Sans GB" w:eastAsia="Hiragino Sans GB" w:cs="Hiragino Sans GB"/>
        </w:rPr>
        <w:t xml:space="preserve"> 10000 </w:t>
      </w:r>
      <w:r>
        <w:rPr>
          <w:rFonts w:hint="eastAsia" w:ascii="Hiragino Sans GB" w:hAnsi="Hiragino Sans GB" w:eastAsia="Hiragino Sans GB" w:cs="Hiragino Sans GB"/>
        </w:rPr>
        <w:t xml:space="preserve">次</w:t>
      </w:r>
      <w:r>
        <w:rPr>
          <w:rFonts w:ascii="Hiragino Sans GB" w:hAnsi="Hiragino Sans GB" w:eastAsia="Hiragino Sans GB" w:cs="Hiragino Sans GB"/>
        </w:rPr>
        <w:t xml:space="preserve"> replicate </w:t>
      </w:r>
      <w:r>
        <w:rPr>
          <w:rFonts w:hint="eastAsia" w:ascii="Hiragino Sans GB" w:hAnsi="Hiragino Sans GB" w:eastAsia="Hiragino Sans GB" w:cs="Hiragino Sans GB"/>
        </w:rPr>
        <w:t xml:space="preserve">的分类都与点估计一致，headline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才能释放。</w:t>
      </w:r>
    </w:p>
    <w:bookmarkEnd w:id="57"/>
    <w:bookmarkEnd w:id="58"/>
    <w:bookmarkStart w:id="62" w:name="证据链为什么被设计得很严格"/>
    <w:p>
      <w:pPr>
        <w:pStyle w:val="Heading1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证据链为什么被设计得很严格</w:t>
      </w:r>
    </w:p>
    <w:bookmarkStart w:id="59" w:name="三类源快照"/>
    <w:p>
      <w:pPr>
        <w:pStyle w:val="Heading2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三类源快照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项目区分：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ascii="Hiragino Sans GB" w:hAnsi="Hiragino Sans GB" w:eastAsia="Hiragino Sans GB" w:cs="Hiragino Sans GB"/>
        </w:rPr>
        <w:t xml:space="preserve">Experiment Source </w:t>
      </w:r>
      <w:r>
        <w:rPr>
          <w:rFonts w:hint="eastAsia" w:ascii="Hiragino Sans GB" w:hAnsi="Hiragino Sans GB" w:eastAsia="Hiragino Sans GB" w:cs="Hiragino Sans GB"/>
        </w:rPr>
        <w:t xml:space="preserve">Snapshot：真正执行实验的提交；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ascii="Hiragino Sans GB" w:hAnsi="Hiragino Sans GB" w:eastAsia="Hiragino Sans GB" w:cs="Hiragino Sans GB"/>
        </w:rPr>
        <w:t xml:space="preserve">Evidence-Freeze </w:t>
      </w:r>
      <w:r>
        <w:rPr>
          <w:rFonts w:hint="eastAsia" w:ascii="Hiragino Sans GB" w:hAnsi="Hiragino Sans GB" w:eastAsia="Hiragino Sans GB" w:cs="Hiragino Sans GB"/>
        </w:rPr>
        <w:t xml:space="preserve">Snapshot：只安装已生成工件的</w:t>
      </w:r>
      <w:r>
        <w:rPr>
          <w:rFonts w:ascii="Hiragino Sans GB" w:hAnsi="Hiragino Sans GB" w:eastAsia="Hiragino Sans GB" w:cs="Hiragino Sans GB"/>
        </w:rPr>
        <w:t xml:space="preserve"> data-only </w:t>
      </w:r>
      <w:r>
        <w:rPr>
          <w:rFonts w:hint="eastAsia" w:ascii="Hiragino Sans GB" w:hAnsi="Hiragino Sans GB" w:eastAsia="Hiragino Sans GB" w:cs="Hiragino Sans GB"/>
        </w:rPr>
        <w:t xml:space="preserve">anchor；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ascii="Hiragino Sans GB" w:hAnsi="Hiragino Sans GB" w:eastAsia="Hiragino Sans GB" w:cs="Hiragino Sans GB"/>
        </w:rPr>
        <w:t xml:space="preserve">Analysis Source </w:t>
      </w:r>
      <w:r>
        <w:rPr>
          <w:rFonts w:hint="eastAsia" w:ascii="Hiragino Sans GB" w:hAnsi="Hiragino Sans GB" w:eastAsia="Hiragino Sans GB" w:cs="Hiragino Sans GB"/>
        </w:rPr>
        <w:t xml:space="preserve">Snapshot：执行最终验证器和分析器的提交。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三者不要求</w:t>
      </w:r>
      <w:r>
        <w:rPr>
          <w:rFonts w:ascii="Hiragino Sans GB" w:hAnsi="Hiragino Sans GB" w:eastAsia="Hiragino Sans GB" w:cs="Hiragino Sans GB"/>
        </w:rPr>
        <w:t xml:space="preserve"> SHA </w:t>
      </w:r>
      <w:r>
        <w:rPr>
          <w:rFonts w:hint="eastAsia" w:ascii="Hiragino Sans GB" w:hAnsi="Hiragino Sans GB" w:eastAsia="Hiragino Sans GB" w:cs="Hiragino Sans GB"/>
        </w:rPr>
        <w:t xml:space="preserve">完全相同，但差异必须由仓库拥有的</w:t>
      </w:r>
      <w:r>
        <w:rPr>
          <w:rFonts w:ascii="Hiragino Sans GB" w:hAnsi="Hiragino Sans GB" w:eastAsia="Hiragino Sans GB" w:cs="Hiragino Sans GB"/>
        </w:rPr>
        <w:t xml:space="preserve"> Behavior Set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/>
        </w:rPr>
        <w:t xml:space="preserve"> compatibility receipt </w:t>
      </w:r>
      <w:r>
        <w:rPr>
          <w:rFonts w:hint="eastAsia" w:ascii="Hiragino Sans GB" w:hAnsi="Hiragino Sans GB" w:eastAsia="Hiragino Sans GB" w:cs="Hiragino Sans GB"/>
        </w:rPr>
        <w:t xml:space="preserve">证明只发生在允许的证据路径。普通</w:t>
      </w:r>
      <w:r>
        <w:rPr>
          <w:rFonts w:ascii="Hiragino Sans GB" w:hAnsi="Hiragino Sans GB" w:eastAsia="Hiragino Sans GB" w:cs="Hiragino Sans GB"/>
        </w:rPr>
        <w:t xml:space="preserve"> ancestor </w:t>
      </w:r>
      <w:r>
        <w:rPr>
          <w:rFonts w:hint="eastAsia" w:ascii="Hiragino Sans GB" w:hAnsi="Hiragino Sans GB" w:eastAsia="Hiragino Sans GB" w:cs="Hiragino Sans GB"/>
        </w:rPr>
        <w:t xml:space="preserve">关系、producer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自报文件清单或一个布尔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verified=true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都不够。</w:t>
      </w:r>
    </w:p>
    <w:bookmarkEnd w:id="59"/>
    <w:bookmarkStart w:id="60" w:name="s1-与-s2"/>
    <w:p>
      <w:pPr>
        <w:pStyle w:val="Heading2"/>
        <w:keepNext/>
        <w:keepLines/>
      </w:pPr>
      <w:r>
        <w:rPr>
          <w:rFonts w:ascii="Hiragino Sans GB" w:hAnsi="Hiragino Sans GB" w:eastAsia="Hiragino Sans GB" w:cs="Hiragino Sans GB"/>
        </w:rPr>
        <w:t xml:space="preserve">S1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/>
        </w:rPr>
        <w:t xml:space="preserve"> S2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在任何正式结果之前，所有会影响行为、决策规则、workflow、preregistration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/>
        </w:rPr>
        <w:t xml:space="preserve"> analyzer </w:t>
      </w:r>
      <w:r>
        <w:rPr>
          <w:rFonts w:hint="eastAsia" w:ascii="Hiragino Sans GB" w:hAnsi="Hiragino Sans GB" w:eastAsia="Hiragino Sans GB" w:cs="Hiragino Sans GB"/>
        </w:rPr>
        <w:t xml:space="preserve">的文件先冻结为</w:t>
      </w:r>
      <w:r>
        <w:rPr>
          <w:rFonts w:ascii="Hiragino Sans GB" w:hAnsi="Hiragino Sans GB" w:eastAsia="Hiragino Sans GB" w:cs="Hiragino Sans GB"/>
        </w:rPr>
        <w:t xml:space="preserve"> pre-anchor </w:t>
      </w:r>
      <w:r>
        <w:rPr>
          <w:rFonts w:hint="eastAsia" w:ascii="Hiragino Sans GB" w:hAnsi="Hiragino Sans GB" w:eastAsia="Hiragino Sans GB" w:cs="Hiragino Sans GB"/>
        </w:rPr>
        <w:t xml:space="preserve">S1。随后对该</w:t>
      </w:r>
      <w:r>
        <w:rPr>
          <w:rFonts w:ascii="Hiragino Sans GB" w:hAnsi="Hiragino Sans GB" w:eastAsia="Hiragino Sans GB" w:cs="Hiragino Sans GB"/>
        </w:rPr>
        <w:t xml:space="preserve"> S1 </w:t>
      </w:r>
      <w:r>
        <w:rPr>
          <w:rFonts w:hint="eastAsia" w:ascii="Hiragino Sans GB" w:hAnsi="Hiragino Sans GB" w:eastAsia="Hiragino Sans GB" w:cs="Hiragino Sans GB"/>
        </w:rPr>
        <w:t xml:space="preserve">生成</w:t>
      </w:r>
      <w:r>
        <w:rPr>
          <w:rFonts w:ascii="Hiragino Sans GB" w:hAnsi="Hiragino Sans GB" w:eastAsia="Hiragino Sans GB" w:cs="Hiragino Sans GB"/>
        </w:rPr>
        <w:t xml:space="preserve"> registration </w:t>
      </w:r>
      <w:r>
        <w:rPr>
          <w:rFonts w:hint="eastAsia" w:ascii="Hiragino Sans GB" w:hAnsi="Hiragino Sans GB" w:eastAsia="Hiragino Sans GB" w:cs="Hiragino Sans GB"/>
        </w:rPr>
        <w:t xml:space="preserve">evidence，并用单独的</w:t>
      </w:r>
      <w:r>
        <w:rPr>
          <w:rFonts w:ascii="Hiragino Sans GB" w:hAnsi="Hiragino Sans GB" w:eastAsia="Hiragino Sans GB" w:cs="Hiragino Sans GB"/>
        </w:rPr>
        <w:t xml:space="preserve"> data-only commit </w:t>
      </w:r>
      <w:r>
        <w:rPr>
          <w:rFonts w:hint="eastAsia" w:ascii="Hiragino Sans GB" w:hAnsi="Hiragino Sans GB" w:eastAsia="Hiragino Sans GB" w:cs="Hiragino Sans GB"/>
        </w:rPr>
        <w:t xml:space="preserve">安装唯一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anchor，形成</w:t>
      </w:r>
      <w:r>
        <w:rPr>
          <w:rFonts w:ascii="Hiragino Sans GB" w:hAnsi="Hiragino Sans GB" w:eastAsia="Hiragino Sans GB" w:cs="Hiragino Sans GB"/>
        </w:rPr>
        <w:t xml:space="preserve"> Terminal Registration Freeze S2。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当前</w:t>
      </w:r>
      <w:r>
        <w:rPr>
          <w:rFonts w:ascii="Hiragino Sans GB" w:hAnsi="Hiragino Sans GB" w:eastAsia="Hiragino Sans GB" w:cs="Hiragino Sans GB"/>
        </w:rPr>
        <w:t xml:space="preserve"> lineage </w:t>
      </w:r>
      <w:r>
        <w:rPr>
          <w:rFonts w:hint="eastAsia" w:ascii="Hiragino Sans GB" w:hAnsi="Hiragino Sans GB" w:eastAsia="Hiragino Sans GB" w:cs="Hiragino Sans GB"/>
        </w:rPr>
        <w:t xml:space="preserve">中：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S1 = febedea78c88ed779171cedc5dab4be097061a1f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S2 = f158aa7697b8b47a7704c4a4a2028bf6c7c080c4</w:t>
      </w:r>
      <w:r>
        <w:rPr>
          <w:rFonts w:ascii="Hiragino Sans GB" w:hAnsi="Hiragino Sans GB" w:eastAsia="Hiragino Sans GB" w:cs="Hiragino Sans GB"/>
        </w:rPr>
        <w:t xml:space="preserve">。</w:t>
      </w:r>
    </w:p>
    <w:p>
      <w:pPr>
        <w:pStyle w:val="FirstParagraph"/>
      </w:pPr>
      <w:r>
        <w:rPr>
          <w:rFonts w:ascii="Hiragino Sans GB" w:hAnsi="Hiragino Sans GB" w:eastAsia="Hiragino Sans GB" w:cs="Hiragino Sans GB"/>
        </w:rPr>
        <w:t xml:space="preserve">S2 </w:t>
      </w:r>
      <w:r>
        <w:rPr>
          <w:rFonts w:hint="eastAsia" w:ascii="Hiragino Sans GB" w:hAnsi="Hiragino Sans GB" w:eastAsia="Hiragino Sans GB" w:cs="Hiragino Sans GB"/>
        </w:rPr>
        <w:t xml:space="preserve">只安装</w:t>
      </w:r>
      <w:r>
        <w:rPr>
          <w:rFonts w:ascii="Hiragino Sans GB" w:hAnsi="Hiragino Sans GB" w:eastAsia="Hiragino Sans GB" w:cs="Hiragino Sans GB"/>
        </w:rPr>
        <w:t xml:space="preserve"> registration </w:t>
      </w:r>
      <w:r>
        <w:rPr>
          <w:rFonts w:hint="eastAsia" w:ascii="Hiragino Sans GB" w:hAnsi="Hiragino Sans GB" w:eastAsia="Hiragino Sans GB" w:cs="Hiragino Sans GB"/>
        </w:rPr>
        <w:t xml:space="preserve">anchor，不授予未来</w:t>
      </w:r>
      <w:r>
        <w:rPr>
          <w:rFonts w:ascii="Hiragino Sans GB" w:hAnsi="Hiragino Sans GB" w:eastAsia="Hiragino Sans GB" w:cs="Hiragino Sans GB"/>
        </w:rPr>
        <w:t xml:space="preserve"> Day 1A、Day 2 </w:t>
      </w:r>
      <w:r>
        <w:rPr>
          <w:rFonts w:hint="eastAsia" w:ascii="Hiragino Sans GB" w:hAnsi="Hiragino Sans GB" w:eastAsia="Hiragino Sans GB" w:cs="Hiragino Sans GB"/>
        </w:rPr>
        <w:t xml:space="preserve">或</w:t>
      </w:r>
      <w:r>
        <w:rPr>
          <w:rFonts w:ascii="Hiragino Sans GB" w:hAnsi="Hiragino Sans GB" w:eastAsia="Hiragino Sans GB" w:cs="Hiragino Sans GB"/>
        </w:rPr>
        <w:t xml:space="preserve"> Day 1B </w:t>
      </w:r>
      <w:r>
        <w:rPr>
          <w:rFonts w:hint="eastAsia" w:ascii="Hiragino Sans GB" w:hAnsi="Hiragino Sans GB" w:eastAsia="Hiragino Sans GB" w:cs="Hiragino Sans GB"/>
        </w:rPr>
        <w:t xml:space="preserve">结果权威。</w:t>
      </w:r>
    </w:p>
    <w:bookmarkEnd w:id="60"/>
    <w:bookmarkStart w:id="61" w:name="四层实验角色"/>
    <w:p>
      <w:pPr>
        <w:pStyle w:val="Heading2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四层实验角色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1. </w:t>
      </w:r>
      <w:r>
        <w:rPr>
          <w:rFonts w:ascii="Hiragino Sans GB" w:hAnsi="Hiragino Sans GB" w:eastAsia="Hiragino Sans GB" w:cs="Hiragino Sans GB"/>
          <w:b/>
          <w:bCs/>
        </w:rPr>
        <w:t xml:space="preserve">R0 / correctness fixture</w:t>
      </w:r>
      <w:r>
        <w:rPr>
          <w:rFonts w:hint="eastAsia" w:ascii="Hiragino Sans GB" w:hAnsi="Hiragino Sans GB" w:eastAsia="Hiragino Sans GB" w:cs="Hiragino Sans GB"/>
        </w:rPr>
        <w:t xml:space="preserve">：证明某些冻结输入下</w:t>
      </w:r>
      <w:r>
        <w:rPr>
          <w:rFonts w:ascii="Hiragino Sans GB" w:hAnsi="Hiragino Sans GB" w:eastAsia="Hiragino Sans GB" w:cs="Hiragino Sans GB"/>
        </w:rPr>
        <w:t xml:space="preserve"> typed path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/>
        </w:rPr>
        <w:t xml:space="preserve"> plaintext oracle </w:t>
      </w:r>
      <w:r>
        <w:rPr>
          <w:rFonts w:hint="eastAsia" w:ascii="Hiragino Sans GB" w:hAnsi="Hiragino Sans GB" w:eastAsia="Hiragino Sans GB" w:cs="Hiragino Sans GB"/>
        </w:rPr>
        <w:t xml:space="preserve">一致；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2. </w:t>
      </w:r>
      <w:r>
        <w:rPr>
          <w:rFonts w:ascii="Hiragino Sans GB" w:hAnsi="Hiragino Sans GB" w:eastAsia="Hiragino Sans GB" w:cs="Hiragino Sans GB"/>
          <w:b/>
          <w:bCs/>
        </w:rPr>
        <w:t xml:space="preserve">Day 1A</w:t>
      </w:r>
      <w:r>
        <w:rPr>
          <w:rFonts w:hint="eastAsia" w:ascii="Hiragino Sans GB" w:hAnsi="Hiragino Sans GB" w:eastAsia="Hiragino Sans GB" w:cs="Hiragino Sans GB"/>
        </w:rPr>
        <w:t xml:space="preserve">：产生合成负载上的因果运算计数与</w:t>
      </w:r>
      <w:r>
        <w:rPr>
          <w:rFonts w:ascii="Hiragino Sans GB" w:hAnsi="Hiragino Sans GB" w:eastAsia="Hiragino Sans GB" w:cs="Hiragino Sans GB"/>
        </w:rPr>
        <w:t xml:space="preserve"> exact rotation </w:t>
      </w:r>
      <w:r>
        <w:rPr>
          <w:rFonts w:hint="eastAsia" w:ascii="Hiragino Sans GB" w:hAnsi="Hiragino Sans GB" w:eastAsia="Hiragino Sans GB" w:cs="Hiragino Sans GB"/>
        </w:rPr>
        <w:t xml:space="preserve">inventory，不产生完整性能结论；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3. </w:t>
      </w:r>
      <w:r>
        <w:rPr>
          <w:rFonts w:ascii="Hiragino Sans GB" w:hAnsi="Hiragino Sans GB" w:eastAsia="Hiragino Sans GB" w:cs="Hiragino Sans GB"/>
          <w:b/>
          <w:bCs/>
        </w:rPr>
        <w:t xml:space="preserve">Day 2</w:t>
      </w:r>
      <w:r>
        <w:rPr>
          <w:rFonts w:hint="eastAsia" w:ascii="Hiragino Sans GB" w:hAnsi="Hiragino Sans GB" w:eastAsia="Hiragino Sans GB" w:cs="Hiragino Sans GB"/>
        </w:rPr>
        <w:t xml:space="preserve">：在</w:t>
      </w:r>
      <w:r>
        <w:rPr>
          <w:rFonts w:ascii="Hiragino Sans GB" w:hAnsi="Hiragino Sans GB" w:eastAsia="Hiragino Sans GB" w:cs="Hiragino Sans GB"/>
        </w:rPr>
        <w:t xml:space="preserve"> OpenFHE 1.5.1 </w:t>
      </w:r>
      <w:r>
        <w:rPr>
          <w:rFonts w:hint="eastAsia" w:ascii="Hiragino Sans GB" w:hAnsi="Hiragino Sans GB" w:eastAsia="Hiragino Sans GB" w:cs="Hiragino Sans GB"/>
        </w:rPr>
        <w:t xml:space="preserve">上测量闭合</w:t>
      </w:r>
      <w:r>
        <w:rPr>
          <w:rFonts w:ascii="Hiragino Sans GB" w:hAnsi="Hiragino Sans GB" w:eastAsia="Hiragino Sans GB" w:cs="Hiragino Sans GB"/>
        </w:rPr>
        <w:t xml:space="preserve"> primitive vocabulary </w:t>
      </w:r>
      <w:r>
        <w:rPr>
          <w:rFonts w:hint="eastAsia" w:ascii="Hiragino Sans GB" w:hAnsi="Hiragino Sans GB" w:eastAsia="Hiragino Sans GB" w:cs="Hiragino Sans GB"/>
        </w:rPr>
        <w:t xml:space="preserve">与实际序列化大小；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4. </w:t>
      </w:r>
      <w:r>
        <w:rPr>
          <w:rFonts w:ascii="Hiragino Sans GB" w:hAnsi="Hiragino Sans GB" w:eastAsia="Hiragino Sans GB" w:cs="Hiragino Sans GB"/>
          <w:b/>
          <w:bCs/>
        </w:rPr>
        <w:t xml:space="preserve">Day 1B + R4</w:t>
      </w:r>
      <w:r>
        <w:rPr>
          <w:rFonts w:hint="eastAsia" w:ascii="Hiragino Sans GB" w:hAnsi="Hiragino Sans GB" w:eastAsia="Hiragino Sans GB" w:cs="Hiragino Sans GB"/>
        </w:rPr>
        <w:t xml:space="preserve">：在真实语料上用</w:t>
      </w:r>
      <w:r>
        <w:rPr>
          <w:rFonts w:ascii="Hiragino Sans GB" w:hAnsi="Hiragino Sans GB" w:eastAsia="Hiragino Sans GB" w:cs="Hiragino Sans GB"/>
        </w:rPr>
        <w:t xml:space="preserve"> frozen measured costs </w:t>
      </w:r>
      <w:r>
        <w:rPr>
          <w:rFonts w:hint="eastAsia" w:ascii="Hiragino Sans GB" w:hAnsi="Hiragino Sans GB" w:eastAsia="Hiragino Sans GB" w:cs="Hiragino Sans GB"/>
        </w:rPr>
        <w:t xml:space="preserve">选择/比较策略，并在合格点执行端到端密文正确性与</w:t>
      </w:r>
      <w:r>
        <w:rPr>
          <w:rFonts w:ascii="Hiragino Sans GB" w:hAnsi="Hiragino Sans GB" w:eastAsia="Hiragino Sans GB" w:cs="Hiragino Sans GB"/>
        </w:rPr>
        <w:t xml:space="preserve"> mixed-circuit </w:t>
      </w:r>
      <w:r>
        <w:rPr>
          <w:rFonts w:hint="eastAsia" w:ascii="Hiragino Sans GB" w:hAnsi="Hiragino Sans GB" w:eastAsia="Hiragino Sans GB" w:cs="Hiragino Sans GB"/>
        </w:rPr>
        <w:t xml:space="preserve">门禁。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因此必须保持三条边界：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测试通过不推出已经有论文性能结果；工作流成功不推出工件可采信；工件可重放也不推出</w:t>
      </w:r>
      <w:r>
        <w:rPr>
          <w:rFonts w:ascii="Hiragino Sans GB" w:hAnsi="Hiragino Sans GB" w:eastAsia="Hiragino Sans GB" w:cs="Hiragino Sans GB"/>
          <w:b/>
          <w:bCs/>
        </w:rPr>
        <w:t xml:space="preserve"> headline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条件已经通过。</w:t>
      </w:r>
    </w:p>
    <w:bookmarkEnd w:id="61"/>
    <w:bookmarkEnd w:id="62"/>
    <w:bookmarkStart w:id="63" w:name="正确性边界与整数安全"/>
    <w:p>
      <w:pPr>
        <w:pStyle w:val="Heading1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正确性边界与整数安全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冻结参数包括</w:t>
      </w:r>
      <w:r>
        <w:rPr>
          <w:rFonts w:ascii="Hiragino Sans GB" w:hAnsi="Hiragino Sans GB" w:eastAsia="Hiragino Sans GB" w:cs="Hiragino Sans GB"/>
        </w:rPr>
        <w:t xml:space="preserve"> BFVRNS、ring dimension 8192、plaintext modulus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65537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单行最多</w:t>
      </w:r>
      <w:r>
        <w:rPr>
          <w:rFonts w:ascii="Hiragino Sans GB" w:hAnsi="Hiragino Sans GB" w:eastAsia="Hiragino Sans GB" w:cs="Hiragino Sans GB"/>
        </w:rPr>
        <w:t xml:space="preserve"> 4096 </w:t>
      </w:r>
      <w:r>
        <w:rPr>
          <w:rFonts w:hint="eastAsia" w:ascii="Hiragino Sans GB" w:hAnsi="Hiragino Sans GB" w:eastAsia="Hiragino Sans GB" w:cs="Hiragino Sans GB"/>
        </w:rPr>
        <w:t xml:space="preserve">个非零项，且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所以单个逻辑输出的绝对值上界为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28672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由于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r>
            <m:t>2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57344</m:t>
          </m:r>
          <m:r>
            <m:rPr>
              <m:sty m:val="p"/>
            </m:rPr>
            <m:t>&lt;</m:t>
          </m:r>
          <m:r>
            <m:t>t</m:t>
          </m:r>
          <m:r>
            <m:rPr>
              <m:sty m:val="p"/>
            </m:rPr>
            <m:t>=</m:t>
          </m:r>
          <m:r>
            <m:t>65537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最终组件和在模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t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中具有唯一</w:t>
      </w:r>
      <w:r>
        <w:rPr>
          <w:rFonts w:ascii="Hiragino Sans GB" w:hAnsi="Hiragino Sans GB" w:eastAsia="Hiragino Sans GB" w:cs="Hiragino Sans GB"/>
        </w:rPr>
        <w:t xml:space="preserve"> centered </w:t>
      </w:r>
      <w:r>
        <w:rPr>
          <w:rFonts w:hint="eastAsia" w:ascii="Hiragino Sans GB" w:hAnsi="Hiragino Sans GB" w:eastAsia="Hiragino Sans GB" w:cs="Hiragino Sans GB"/>
        </w:rPr>
        <w:t xml:space="preserve">lift。必须先在</w:t>
      </w:r>
      <w:r>
        <w:rPr>
          <w:rFonts w:ascii="Hiragino Sans GB" w:hAnsi="Hiragino Sans GB" w:eastAsia="Hiragino Sans GB" w:cs="Hiragino Sans GB"/>
        </w:rP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中合并全部组件，再做一次</w:t>
      </w:r>
      <w:r>
        <w:rPr>
          <w:rFonts w:ascii="Hiragino Sans GB" w:hAnsi="Hiragino Sans GB" w:eastAsia="Hiragino Sans GB" w:cs="Hiragino Sans GB"/>
        </w:rPr>
        <w:t xml:space="preserve"> centered </w:t>
      </w:r>
      <w:r>
        <w:rPr>
          <w:rFonts w:hint="eastAsia" w:ascii="Hiragino Sans GB" w:hAnsi="Hiragino Sans GB" w:eastAsia="Hiragino Sans GB" w:cs="Hiragino Sans GB"/>
        </w:rPr>
        <w:t xml:space="preserve">lifting；不能对每个组件先</w:t>
      </w:r>
      <w:r>
        <w:rPr>
          <w:rFonts w:ascii="Hiragino Sans GB" w:hAnsi="Hiragino Sans GB" w:eastAsia="Hiragino Sans GB" w:cs="Hiragino Sans GB"/>
        </w:rPr>
        <w:t xml:space="preserve"> centered lift </w:t>
      </w:r>
      <w:r>
        <w:rPr>
          <w:rFonts w:hint="eastAsia" w:ascii="Hiragino Sans GB" w:hAnsi="Hiragino Sans GB" w:eastAsia="Hiragino Sans GB" w:cs="Hiragino Sans GB"/>
        </w:rPr>
        <w:t xml:space="preserve">再相加。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这个上限在真实语料路径中不是纸面假设：trace</w:t>
      </w:r>
      <w:r>
        <w:rPr>
          <w:rFonts w:ascii="Hiragino Sans GB" w:hAnsi="Hiragino Sans GB" w:eastAsia="Hiragino Sans GB" w:cs="Hiragino Sans GB"/>
        </w:rPr>
        <w:t xml:space="preserve"> producer </w:t>
      </w:r>
      <w:r>
        <w:rPr>
          <w:rFonts w:hint="eastAsia" w:ascii="Hiragino Sans GB" w:hAnsi="Hiragino Sans GB" w:eastAsia="Hiragino Sans GB" w:cs="Hiragino Sans GB"/>
        </w:rPr>
        <w:t xml:space="preserve">逐事件维护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peak_row_nonzeros</w:t>
      </w:r>
      <w:r>
        <w:rPr>
          <w:rFonts w:hint="eastAsia" w:ascii="Hiragino Sans GB" w:hAnsi="Hiragino Sans GB" w:eastAsia="Hiragino Sans GB" w:cs="Hiragino Sans GB"/>
        </w:rPr>
        <w:t xml:space="preserve">，超过</w:t>
      </w:r>
      <w:r>
        <w:rPr>
          <w:rFonts w:ascii="Hiragino Sans GB" w:hAnsi="Hiragino Sans GB" w:eastAsia="Hiragino Sans GB" w:cs="Hiragino Sans GB"/>
        </w:rPr>
        <w:t xml:space="preserve"> 4096 </w:t>
      </w:r>
      <w:r>
        <w:rPr>
          <w:rFonts w:hint="eastAsia" w:ascii="Hiragino Sans GB" w:hAnsi="Hiragino Sans GB" w:eastAsia="Hiragino Sans GB" w:cs="Hiragino Sans GB"/>
        </w:rPr>
        <w:t xml:space="preserve">就写入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maximum-row-nonzeros-exceeded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ascii="Hiragino Sans GB" w:hAnsi="Hiragino Sans GB" w:eastAsia="Hiragino Sans GB" w:cs="Hiragino Sans GB"/>
        </w:rPr>
        <w:t xml:space="preserve">eligibility </w:t>
      </w:r>
      <w:r>
        <w:rPr>
          <w:rFonts w:hint="eastAsia" w:ascii="Hiragino Sans GB" w:hAnsi="Hiragino Sans GB" w:eastAsia="Hiragino Sans GB" w:cs="Hiragino Sans GB"/>
        </w:rPr>
        <w:t xml:space="preserve">failure；production</w:t>
      </w:r>
      <w:r>
        <w:rPr>
          <w:rFonts w:ascii="Hiragino Sans GB" w:hAnsi="Hiragino Sans GB" w:eastAsia="Hiragino Sans GB" w:cs="Hiragino Sans GB"/>
        </w:rPr>
        <w:t xml:space="preserve"> trace consumer </w:t>
      </w:r>
      <w:r>
        <w:rPr>
          <w:rFonts w:hint="eastAsia" w:ascii="Hiragino Sans GB" w:hAnsi="Hiragino Sans GB" w:eastAsia="Hiragino Sans GB" w:cs="Hiragino Sans GB"/>
        </w:rPr>
        <w:t xml:space="preserve">重新播放</w:t>
      </w:r>
      <w:r>
        <w:rPr>
          <w:rFonts w:ascii="Hiragino Sans GB" w:hAnsi="Hiragino Sans GB" w:eastAsia="Hiragino Sans GB" w:cs="Hiragino Sans GB"/>
        </w:rPr>
        <w:t xml:space="preserve"> transition </w:t>
      </w:r>
      <w:r>
        <w:rPr>
          <w:rFonts w:hint="eastAsia" w:ascii="Hiragino Sans GB" w:hAnsi="Hiragino Sans GB" w:eastAsia="Hiragino Sans GB" w:cs="Hiragino Sans GB"/>
        </w:rPr>
        <w:t xml:space="preserve">stream、重算峰值，并且只接受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eligible=true</w:t>
      </w:r>
      <w:r>
        <w:rPr>
          <w:rFonts w:hint="eastAsia" w:ascii="Hiragino Sans GB" w:hAnsi="Hiragino Sans GB" w:eastAsia="Hiragino Sans GB" w:cs="Hiragino Sans GB"/>
        </w:rPr>
        <w:t xml:space="preserve">、空</w:t>
      </w:r>
      <w:r>
        <w:rPr>
          <w:rFonts w:ascii="Hiragino Sans GB" w:hAnsi="Hiragino Sans GB" w:eastAsia="Hiragino Sans GB" w:cs="Hiragino Sans GB"/>
        </w:rPr>
        <w:t xml:space="preserve"> failure list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131072-group </w:t>
      </w:r>
      <w:r>
        <w:rPr>
          <w:rFonts w:hint="eastAsia" w:ascii="Hiragino Sans GB" w:hAnsi="Hiragino Sans GB" w:eastAsia="Hiragino Sans GB" w:cs="Hiragino Sans GB"/>
        </w:rPr>
        <w:t xml:space="preserve">bundle。策略状态转换还会在发布前再次拒绝超过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max_row_nnz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的候选逻辑状态。因此超限单元会</w:t>
      </w:r>
      <w:r>
        <w:rPr>
          <w:rFonts w:ascii="Hiragino Sans GB" w:hAnsi="Hiragino Sans GB" w:eastAsia="Hiragino Sans GB" w:cs="Hiragino Sans GB"/>
        </w:rPr>
        <w:t xml:space="preserve"> fail </w:t>
      </w:r>
      <w:r>
        <w:rPr>
          <w:rFonts w:hint="eastAsia" w:ascii="Hiragino Sans GB" w:hAnsi="Hiragino Sans GB" w:eastAsia="Hiragino Sans GB" w:cs="Hiragino Sans GB"/>
        </w:rPr>
        <w:t xml:space="preserve">closed，而不会带着失效的</w:t>
      </w:r>
      <w:r>
        <w:rPr>
          <w:rFonts w:ascii="Hiragino Sans GB" w:hAnsi="Hiragino Sans GB" w:eastAsia="Hiragino Sans GB" w:cs="Hiragino Sans GB"/>
        </w:rPr>
        <w:t xml:space="preserve"> centered-lift </w:t>
      </w:r>
      <w:r>
        <w:rPr>
          <w:rFonts w:hint="eastAsia" w:ascii="Hiragino Sans GB" w:hAnsi="Hiragino Sans GB" w:eastAsia="Hiragino Sans GB" w:cs="Hiragino Sans GB"/>
        </w:rPr>
        <w:t xml:space="preserve">前提进入</w:t>
      </w:r>
      <w:r>
        <w:rPr>
          <w:rFonts w:ascii="Hiragino Sans GB" w:hAnsi="Hiragino Sans GB" w:eastAsia="Hiragino Sans GB" w:cs="Hiragino Sans GB"/>
        </w:rPr>
        <w:t xml:space="preserve"> Day 1B。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这只证明冻结整数边界下不存在模回绕歧义，不等价于</w:t>
      </w:r>
      <w:r>
        <w:rPr>
          <w:rFonts w:ascii="Hiragino Sans GB" w:hAnsi="Hiragino Sans GB" w:eastAsia="Hiragino Sans GB" w:cs="Hiragino Sans GB"/>
        </w:rPr>
        <w:t xml:space="preserve"> mixed-circuit </w:t>
      </w:r>
      <w:r>
        <w:rPr>
          <w:rFonts w:hint="eastAsia" w:ascii="Hiragino Sans GB" w:hAnsi="Hiragino Sans GB" w:eastAsia="Hiragino Sans GB" w:cs="Hiragino Sans GB"/>
        </w:rPr>
        <w:t xml:space="preserve">噪声预算安全。后者需要独立</w:t>
      </w:r>
      <w:r>
        <w:rPr>
          <w:rFonts w:ascii="Hiragino Sans GB" w:hAnsi="Hiragino Sans GB" w:eastAsia="Hiragino Sans GB" w:cs="Hiragino Sans GB"/>
        </w:rPr>
        <w:t xml:space="preserve"> OpenFHE </w:t>
      </w:r>
      <w:r>
        <w:rPr>
          <w:rFonts w:hint="eastAsia" w:ascii="Hiragino Sans GB" w:hAnsi="Hiragino Sans GB" w:eastAsia="Hiragino Sans GB" w:cs="Hiragino Sans GB"/>
        </w:rPr>
        <w:t xml:space="preserve">门禁。</w:t>
      </w:r>
    </w:p>
    <w:bookmarkEnd w:id="63"/>
    <w:bookmarkStart w:id="66" w:name="论文真正可以声称什么"/>
    <w:p>
      <w:pPr>
        <w:pStyle w:val="Heading1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论文真正可以声称什么</w:t>
      </w:r>
    </w:p>
    <w:bookmarkStart w:id="64" w:name="可以主张的贡献"/>
    <w:p>
      <w:pPr>
        <w:pStyle w:val="Heading2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可以主张的贡献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1. </w:t>
      </w:r>
      <w:r>
        <w:rPr>
          <w:rFonts w:hint="eastAsia" w:ascii="Hiragino Sans GB" w:hAnsi="Hiragino Sans GB" w:eastAsia="Hiragino Sans GB" w:cs="Hiragino Sans GB"/>
        </w:rPr>
        <w:t xml:space="preserve">围绕静态</w:t>
      </w:r>
      <w:r>
        <w:rPr>
          <w:rFonts w:ascii="Hiragino Sans GB" w:hAnsi="Hiragino Sans GB" w:eastAsia="Hiragino Sans GB" w:cs="Hiragino Sans GB"/>
        </w:rPr>
        <w:t xml:space="preserve"> CSSC </w:t>
      </w:r>
      <w:r>
        <w:rPr>
          <w:rFonts w:hint="eastAsia" w:ascii="Hiragino Sans GB" w:hAnsi="Hiragino Sans GB" w:eastAsia="Hiragino Sans GB" w:cs="Hiragino Sans GB"/>
        </w:rPr>
        <w:t xml:space="preserve">的版本绑定可变维护语义；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2. </w:t>
      </w:r>
      <w:r>
        <w:rPr>
          <w:rFonts w:hint="eastAsia" w:ascii="Hiragino Sans GB" w:hAnsi="Hiragino Sans GB" w:eastAsia="Hiragino Sans GB" w:cs="Hiragino Sans GB"/>
        </w:rPr>
        <w:t xml:space="preserve">显式区分重叠求和、水平拼接和隐式零的私有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hint="eastAsia" w:ascii="Hiragino Sans GB" w:hAnsi="Hiragino Sans GB" w:eastAsia="Hiragino Sans GB" w:cs="Hiragino Sans GB"/>
        </w:rPr>
        <w:t xml:space="preserve">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3.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驱动、只覆盖真实重叠且带持久</w:t>
      </w:r>
      <w:r>
        <w:rPr>
          <w:rFonts w:ascii="Hiragino Sans GB" w:hAnsi="Hiragino Sans GB" w:eastAsia="Hiragino Sans GB" w:cs="Hiragino Sans GB"/>
        </w:rPr>
        <w:t xml:space="preserve"> no-reuse identity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F1-M </w:t>
      </w:r>
      <w:r>
        <w:rPr>
          <w:rFonts w:hint="eastAsia" w:ascii="Hiragino Sans GB" w:hAnsi="Hiragino Sans GB" w:eastAsia="Hiragino Sans GB" w:cs="Hiragino Sans GB"/>
        </w:rPr>
        <w:t xml:space="preserve">集成；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4. </w:t>
      </w:r>
      <w:r>
        <w:rPr>
          <w:rFonts w:hint="eastAsia" w:ascii="Hiragino Sans GB" w:hAnsi="Hiragino Sans GB" w:eastAsia="Hiragino Sans GB" w:cs="Hiragino Sans GB"/>
        </w:rPr>
        <w:t xml:space="preserve">固定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ascii="Hiragino Sans GB" w:hAnsi="Hiragino Sans GB" w:eastAsia="Hiragino Sans GB" w:cs="Hiragino Sans GB"/>
        </w:rPr>
        <w:t xml:space="preserve">strong delta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typed whole-query execution </w:t>
      </w:r>
      <w:r>
        <w:rPr>
          <w:rFonts w:hint="eastAsia" w:ascii="Hiragino Sans GB" w:hAnsi="Hiragino Sans GB" w:eastAsia="Hiragino Sans GB" w:cs="Hiragino Sans GB"/>
        </w:rPr>
        <w:t xml:space="preserve">path；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5. </w:t>
      </w:r>
      <w:r>
        <w:rPr>
          <w:rFonts w:hint="eastAsia" w:ascii="Hiragino Sans GB" w:hAnsi="Hiragino Sans GB" w:eastAsia="Hiragino Sans GB" w:cs="Hiragino Sans GB"/>
        </w:rPr>
        <w:t xml:space="preserve">把独立持久候选状态、tuning-only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selection、完整序列化成本和</w:t>
      </w:r>
      <w:r>
        <w:rPr>
          <w:rFonts w:ascii="Hiragino Sans GB" w:hAnsi="Hiragino Sans GB" w:eastAsia="Hiragino Sans GB" w:cs="Hiragino Sans GB"/>
        </w:rPr>
        <w:t xml:space="preserve"> commit-bound evidence </w:t>
      </w:r>
      <w:r>
        <w:rPr>
          <w:rFonts w:hint="eastAsia" w:ascii="Hiragino Sans GB" w:hAnsi="Hiragino Sans GB" w:eastAsia="Hiragino Sans GB" w:cs="Hiragino Sans GB"/>
        </w:rPr>
        <w:t xml:space="preserve">组合成</w:t>
      </w:r>
      <w:r>
        <w:rPr>
          <w:rFonts w:ascii="Hiragino Sans GB" w:hAnsi="Hiragino Sans GB" w:eastAsia="Hiragino Sans GB" w:cs="Hiragino Sans GB"/>
        </w:rPr>
        <w:t xml:space="preserve"> fail-closed </w:t>
      </w:r>
      <w:r>
        <w:rPr>
          <w:rFonts w:hint="eastAsia" w:ascii="Hiragino Sans GB" w:hAnsi="Hiragino Sans GB" w:eastAsia="Hiragino Sans GB" w:cs="Hiragino Sans GB"/>
        </w:rPr>
        <w:t xml:space="preserve">评估方法。</w:t>
      </w:r>
    </w:p>
    <w:bookmarkEnd w:id="64"/>
    <w:bookmarkStart w:id="65" w:name="不能扩大成的主张"/>
    <w:p>
      <w:pPr>
        <w:pStyle w:val="Heading2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不能扩大成的主张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不是新的</w:t>
      </w:r>
      <w:r>
        <w:rPr>
          <w:rFonts w:ascii="Hiragino Sans GB" w:hAnsi="Hiragino Sans GB" w:eastAsia="Hiragino Sans GB" w:cs="Hiragino Sans GB"/>
        </w:rPr>
        <w:t xml:space="preserve"> BFV/FHE </w:t>
      </w:r>
      <w:r>
        <w:rPr>
          <w:rFonts w:hint="eastAsia" w:ascii="Hiragino Sans GB" w:hAnsi="Hiragino Sans GB" w:eastAsia="Hiragino Sans GB" w:cs="Hiragino Sans GB"/>
        </w:rPr>
        <w:t xml:space="preserve">primitive；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不是第一个稀疏同态矩阵—向量乘法；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不是新的静态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CSSC；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不声称</w:t>
      </w:r>
      <w:r>
        <w:rPr>
          <w:rFonts w:ascii="Hiragino Sans GB" w:hAnsi="Hiragino Sans GB" w:eastAsia="Hiragino Sans GB" w:cs="Hiragino Sans GB"/>
        </w:rPr>
        <w:t xml:space="preserve"> formal security、malicious security、collusion security </w:t>
      </w:r>
      <w:r>
        <w:rPr>
          <w:rFonts w:hint="eastAsia" w:ascii="Hiragino Sans GB" w:hAnsi="Hiragino Sans GB" w:eastAsia="Hiragino Sans GB" w:cs="Hiragino Sans GB"/>
        </w:rPr>
        <w:t xml:space="preserve">或全侧信道保护；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不声称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全局最优；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不声称在所有矩阵、数据集或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ρ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上优于重压缩；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不把合成</w:t>
      </w:r>
      <w:r>
        <w:rPr>
          <w:rFonts w:ascii="Hiragino Sans GB" w:hAnsi="Hiragino Sans GB" w:eastAsia="Hiragino Sans GB" w:cs="Hiragino Sans GB"/>
        </w:rPr>
        <w:t xml:space="preserve"> Day 1A </w:t>
      </w:r>
      <w:r>
        <w:rPr>
          <w:rFonts w:hint="eastAsia" w:ascii="Hiragino Sans GB" w:hAnsi="Hiragino Sans GB" w:eastAsia="Hiragino Sans GB" w:cs="Hiragino Sans GB"/>
        </w:rPr>
        <w:t xml:space="preserve">计数当作真实语料性能；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不把</w:t>
      </w:r>
      <w:r>
        <w:rPr>
          <w:rFonts w:ascii="Hiragino Sans GB" w:hAnsi="Hiragino Sans GB" w:eastAsia="Hiragino Sans GB" w:cs="Hiragino Sans GB"/>
        </w:rPr>
        <w:t xml:space="preserve"> deterministic partitions </w:t>
      </w:r>
      <w:r>
        <w:rPr>
          <w:rFonts w:hint="eastAsia" w:ascii="Hiragino Sans GB" w:hAnsi="Hiragino Sans GB" w:eastAsia="Hiragino Sans GB" w:cs="Hiragino Sans GB"/>
        </w:rPr>
        <w:t xml:space="preserve">当作总体随机样本；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不在真实结果不满足规则时重新调参或删掉失败</w:t>
      </w:r>
      <w:r>
        <w:rPr>
          <w:rFonts w:ascii="Hiragino Sans GB" w:hAnsi="Hiragino Sans GB" w:eastAsia="Hiragino Sans GB" w:cs="Hiragino Sans GB"/>
        </w:rPr>
        <w:t xml:space="preserve"> unit。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如果主</w:t>
      </w:r>
      <w:r>
        <w:rPr>
          <w:rFonts w:ascii="Hiragino Sans GB" w:hAnsi="Hiragino Sans GB" w:eastAsia="Hiragino Sans GB" w:cs="Hiragino Sans GB"/>
        </w:rPr>
        <w:t xml:space="preserve"> headline </w:t>
      </w:r>
      <w:r>
        <w:rPr>
          <w:rFonts w:hint="eastAsia" w:ascii="Hiragino Sans GB" w:hAnsi="Hiragino Sans GB" w:eastAsia="Hiragino Sans GB" w:cs="Hiragino Sans GB"/>
        </w:rPr>
        <w:t xml:space="preserve">不通过，预注册允许的</w:t>
      </w:r>
      <w:r>
        <w:rPr>
          <w:rFonts w:ascii="Hiragino Sans GB" w:hAnsi="Hiragino Sans GB" w:eastAsia="Hiragino Sans GB" w:cs="Hiragino Sans GB"/>
        </w:rPr>
        <w:t xml:space="preserve"> fallback </w:t>
      </w:r>
      <w:r>
        <w:rPr>
          <w:rFonts w:hint="eastAsia" w:ascii="Hiragino Sans GB" w:hAnsi="Hiragino Sans GB" w:eastAsia="Hiragino Sans GB" w:cs="Hiragino Sans GB"/>
        </w:rPr>
        <w:t xml:space="preserve">是</w:t>
      </w:r>
      <w:r>
        <w:rPr>
          <w:rFonts w:ascii="Hiragino Sans GB" w:hAnsi="Hiragino Sans GB" w:eastAsia="Hiragino Sans GB" w:cs="Hiragino Sans GB"/>
        </w:rPr>
        <w:t xml:space="preserve"> benchmark/methodology </w:t>
      </w:r>
      <w:r>
        <w:rPr>
          <w:rFonts w:hint="eastAsia" w:ascii="Hiragino Sans GB" w:hAnsi="Hiragino Sans GB" w:eastAsia="Hiragino Sans GB" w:cs="Hiragino Sans GB"/>
        </w:rPr>
        <w:t xml:space="preserve">与边界刻画论文；不允许的</w:t>
      </w:r>
      <w:r>
        <w:rPr>
          <w:rFonts w:ascii="Hiragino Sans GB" w:hAnsi="Hiragino Sans GB" w:eastAsia="Hiragino Sans GB" w:cs="Hiragino Sans GB"/>
        </w:rPr>
        <w:t xml:space="preserve"> fallback </w:t>
      </w:r>
      <w:r>
        <w:rPr>
          <w:rFonts w:hint="eastAsia" w:ascii="Hiragino Sans GB" w:hAnsi="Hiragino Sans GB" w:eastAsia="Hiragino Sans GB" w:cs="Hiragino Sans GB"/>
        </w:rPr>
        <w:t xml:space="preserve">是看完</w:t>
      </w:r>
      <w:r>
        <w:rPr>
          <w:rFonts w:ascii="Hiragino Sans GB" w:hAnsi="Hiragino Sans GB" w:eastAsia="Hiragino Sans GB" w:cs="Hiragino Sans GB"/>
        </w:rPr>
        <w:t xml:space="preserve"> held-out </w:t>
      </w:r>
      <w:r>
        <w:rPr>
          <w:rFonts w:hint="eastAsia" w:ascii="Hiragino Sans GB" w:hAnsi="Hiragino Sans GB" w:eastAsia="Hiragino Sans GB" w:cs="Hiragino Sans GB"/>
        </w:rPr>
        <w:t xml:space="preserve">后修改门槛并继续声称原结论。</w:t>
      </w:r>
    </w:p>
    <w:bookmarkEnd w:id="65"/>
    <w:bookmarkEnd w:id="66"/>
    <w:bookmarkStart w:id="67" w:name="这篇论文的叙事主线"/>
    <w:p>
      <w:pPr>
        <w:pStyle w:val="Heading1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这篇论文的叙事主线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一篇清晰的最终论文可以按以下逻辑展开：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1.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静态格式的缺口</w:t>
      </w:r>
      <w:r>
        <w:rPr>
          <w:rFonts w:hint="eastAsia" w:ascii="Hiragino Sans GB" w:hAnsi="Hiragino Sans GB" w:eastAsia="Hiragino Sans GB" w:cs="Hiragino Sans GB"/>
        </w:rPr>
        <w:t xml:space="preserve">：CSSC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对静态稀疏模式有效，但更新会同时改变数据、列重排和结果映射；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2.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系统不变量</w:t>
      </w:r>
      <w:r>
        <w:rPr>
          <w:rFonts w:hint="eastAsia" w:ascii="Hiragino Sans GB" w:hAnsi="Hiragino Sans GB" w:eastAsia="Hiragino Sans GB" w:cs="Hiragino Sans GB"/>
        </w:rPr>
        <w:t xml:space="preserve">：提出</w:t>
      </w:r>
      <w:r>
        <w:rPr>
          <w:rFonts w:ascii="Hiragino Sans GB" w:hAnsi="Hiragino Sans GB" w:eastAsia="Hiragino Sans GB" w:cs="Hiragino Sans GB"/>
        </w:rPr>
        <w:t xml:space="preserve"> Publication Window </w:t>
      </w:r>
      <w:r>
        <w:rPr>
          <w:rFonts w:hint="eastAsia" w:ascii="Hiragino Sans GB" w:hAnsi="Hiragino Sans GB" w:eastAsia="Hiragino Sans GB" w:cs="Hiragino Sans GB"/>
        </w:rPr>
        <w:t xml:space="preserve">与原子版本提交，保证矩阵、布局、查询和重构同版本；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3.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多组件语义</w:t>
      </w:r>
      <w:r>
        <w:rPr>
          <w:rFonts w:hint="eastAsia" w:ascii="Hiragino Sans GB" w:hAnsi="Hiragino Sans GB" w:eastAsia="Hiragino Sans GB" w:cs="Hiragino Sans GB"/>
        </w:rPr>
        <w:t xml:space="preserve">：用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明确重叠、拼接和隐式零；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4.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隐私化返回</w:t>
      </w:r>
      <w:r>
        <w:rPr>
          <w:rFonts w:hint="eastAsia" w:ascii="Hiragino Sans GB" w:hAnsi="Hiragino Sans GB" w:eastAsia="Hiragino Sans GB" w:cs="Hiragino Sans GB"/>
        </w:rPr>
        <w:t xml:space="preserve">：只对真实重叠应用一次性零和掩码，并持久绑定</w:t>
      </w:r>
      <w:r>
        <w:rPr>
          <w:rFonts w:ascii="Hiragino Sans GB" w:hAnsi="Hiragino Sans GB" w:eastAsia="Hiragino Sans GB" w:cs="Hiragino Sans GB"/>
        </w:rPr>
        <w:t xml:space="preserve"> no-reuse </w:t>
      </w:r>
      <w:r>
        <w:rPr>
          <w:rFonts w:hint="eastAsia" w:ascii="Hiragino Sans GB" w:hAnsi="Hiragino Sans GB" w:eastAsia="Hiragino Sans GB" w:cs="Hiragino Sans GB"/>
        </w:rPr>
        <w:t xml:space="preserve">identity；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5.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可执行增量路径</w:t>
      </w:r>
      <w:r>
        <w:rPr>
          <w:rFonts w:hint="eastAsia" w:ascii="Hiragino Sans GB" w:hAnsi="Hiragino Sans GB" w:eastAsia="Hiragino Sans GB" w:cs="Hiragino Sans GB"/>
        </w:rPr>
        <w:t xml:space="preserve">：固定分段</w:t>
      </w:r>
      <w:r>
        <w:rPr>
          <w:rFonts w:ascii="Hiragino Sans GB" w:hAnsi="Hiragino Sans GB" w:eastAsia="Hiragino Sans GB" w:cs="Hiragino Sans GB"/>
        </w:rPr>
        <w:t xml:space="preserve"> strong delta </w:t>
      </w:r>
      <w:r>
        <w:rPr>
          <w:rFonts w:hint="eastAsia" w:ascii="Hiragino Sans GB" w:hAnsi="Hiragino Sans GB" w:eastAsia="Hiragino Sans GB" w:cs="Hiragino Sans GB"/>
        </w:rPr>
        <w:t xml:space="preserve">把统一</w:t>
      </w:r>
      <w:r>
        <w:rPr>
          <w:rFonts w:ascii="Hiragino Sans GB" w:hAnsi="Hiragino Sans GB" w:eastAsia="Hiragino Sans GB" w:cs="Hiragino Sans GB"/>
        </w:rPr>
        <w:t xml:space="preserve"> schedule </w:t>
      </w:r>
      <w:r>
        <w:rPr>
          <w:rFonts w:hint="eastAsia" w:ascii="Hiragino Sans GB" w:hAnsi="Hiragino Sans GB" w:eastAsia="Hiragino Sans GB" w:cs="Hiragino Sans GB"/>
        </w:rPr>
        <w:t xml:space="preserve">留给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Cloud，把逻辑行合并留给</w:t>
      </w:r>
      <w:r>
        <w:rPr>
          <w:rFonts w:ascii="Hiragino Sans GB" w:hAnsi="Hiragino Sans GB" w:eastAsia="Hiragino Sans GB" w:cs="Hiragino Sans GB"/>
        </w:rPr>
        <w:t xml:space="preserve"> Client </w:t>
      </w:r>
      <w:r>
        <w:rPr>
          <w:rFonts w:hint="eastAsia" w:ascii="Hiragino Sans GB" w:hAnsi="Hiragino Sans GB" w:eastAsia="Hiragino Sans GB" w:cs="Hiragino Sans GB"/>
        </w:rPr>
        <w:t xml:space="preserve">B；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6.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策略不是免费午餐</w:t>
      </w:r>
      <w:r>
        <w:rPr>
          <w:rFonts w:hint="eastAsia" w:ascii="Hiragino Sans GB" w:hAnsi="Hiragino Sans GB" w:eastAsia="Hiragino Sans GB" w:cs="Hiragino Sans GB"/>
        </w:rPr>
        <w:t xml:space="preserve">：增量减少更新成本，却可能增加查询成本；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7.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用实测成本找边界</w:t>
      </w:r>
      <w:r>
        <w:rPr>
          <w:rFonts w:hint="eastAsia" w:ascii="Hiragino Sans GB" w:hAnsi="Hiragino Sans GB" w:eastAsia="Hiragino Sans GB" w:cs="Hiragino Sans GB"/>
        </w:rPr>
        <w:t xml:space="preserve">：Day</w:t>
      </w:r>
      <w:r>
        <w:rPr>
          <w:rFonts w:ascii="Hiragino Sans GB" w:hAnsi="Hiragino Sans GB" w:eastAsia="Hiragino Sans GB" w:cs="Hiragino Sans GB"/>
        </w:rPr>
        <w:t xml:space="preserve"> 1A </w:t>
      </w:r>
      <w:r>
        <w:rPr>
          <w:rFonts w:hint="eastAsia" w:ascii="Hiragino Sans GB" w:hAnsi="Hiragino Sans GB" w:eastAsia="Hiragino Sans GB" w:cs="Hiragino Sans GB"/>
        </w:rPr>
        <w:t xml:space="preserve">提供计数，Day</w:t>
      </w:r>
      <w:r>
        <w:rPr>
          <w:rFonts w:ascii="Hiragino Sans GB" w:hAnsi="Hiragino Sans GB" w:eastAsia="Hiragino Sans GB" w:cs="Hiragino Sans GB"/>
        </w:rPr>
        <w:t xml:space="preserve"> 2 </w:t>
      </w:r>
      <w:r>
        <w:rPr>
          <w:rFonts w:hint="eastAsia" w:ascii="Hiragino Sans GB" w:hAnsi="Hiragino Sans GB" w:eastAsia="Hiragino Sans GB" w:cs="Hiragino Sans GB"/>
        </w:rPr>
        <w:t xml:space="preserve">提供</w:t>
      </w:r>
      <w:r>
        <w:rPr>
          <w:rFonts w:ascii="Hiragino Sans GB" w:hAnsi="Hiragino Sans GB" w:eastAsia="Hiragino Sans GB" w:cs="Hiragino Sans GB"/>
        </w:rPr>
        <w:t xml:space="preserve"> OpenFHE </w:t>
      </w:r>
      <w:r>
        <w:rPr>
          <w:rFonts w:hint="eastAsia" w:ascii="Hiragino Sans GB" w:hAnsi="Hiragino Sans GB" w:eastAsia="Hiragino Sans GB" w:cs="Hiragino Sans GB"/>
        </w:rPr>
        <w:t xml:space="preserve">单位成本，Day</w:t>
      </w:r>
      <w:r>
        <w:rPr>
          <w:rFonts w:ascii="Hiragino Sans GB" w:hAnsi="Hiragino Sans GB" w:eastAsia="Hiragino Sans GB" w:cs="Hiragino Sans GB"/>
        </w:rPr>
        <w:t xml:space="preserve"> 1B </w:t>
      </w:r>
      <w:r>
        <w:rPr>
          <w:rFonts w:hint="eastAsia" w:ascii="Hiragino Sans GB" w:hAnsi="Hiragino Sans GB" w:eastAsia="Hiragino Sans GB" w:cs="Hiragino Sans GB"/>
        </w:rPr>
        <w:t xml:space="preserve">在真实语料上形成配对判决；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8. </w:t>
      </w:r>
      <w:r>
        <w:rPr>
          <w:rFonts w:hint="eastAsia" w:ascii="Hiragino Sans GB" w:hAnsi="Hiragino Sans GB" w:eastAsia="Hiragino Sans GB" w:cs="Hiragino Sans GB"/>
          <w:b/>
          <w:bCs/>
        </w:rPr>
        <w:t xml:space="preserve">结果无论正负都可解释</w:t>
      </w:r>
      <w:r>
        <w:rPr>
          <w:rFonts w:hint="eastAsia" w:ascii="Hiragino Sans GB" w:hAnsi="Hiragino Sans GB" w:eastAsia="Hiragino Sans GB" w:cs="Hiragino Sans GB"/>
        </w:rPr>
        <w:t xml:space="preserve">：若存在稳定相邻</w:t>
      </w:r>
      <w:r>
        <w:rPr>
          <w:rFonts w:ascii="Hiragino Sans GB" w:hAnsi="Hiragino Sans GB" w:eastAsia="Hiragino Sans GB" w:cs="Hiragino Sans GB"/>
        </w:rPr>
        <w:t xml:space="preserve"> </w:t>
      </w:r>
      <m:oMath>
        <m:r>
          <m:t>ρ</m:t>
        </m:r>
      </m:oMath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区域，报告其边界；若不存在，报告何时增量维护失去优势以及为什么。</w:t>
      </w:r>
    </w:p>
    <w:bookmarkEnd w:id="67"/>
    <w:bookmarkStart w:id="68" w:name="当前进度与剩余工作"/>
    <w:p>
      <w:pPr>
        <w:pStyle w:val="Heading1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当前进度与剩余工作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截至本文生成时，已经完成或建立的主要内容包括：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hint="eastAsia" w:ascii="Hiragino Sans GB" w:hAnsi="Hiragino Sans GB" w:eastAsia="Hiragino Sans GB" w:cs="Hiragino Sans GB"/>
        </w:rPr>
        <w:t xml:space="preserve">大部分</w:t>
      </w:r>
      <w:r>
        <w:rPr>
          <w:rFonts w:ascii="Hiragino Sans GB" w:hAnsi="Hiragino Sans GB" w:eastAsia="Hiragino Sans GB" w:cs="Hiragino Sans GB"/>
        </w:rPr>
        <w:t xml:space="preserve"> typed state、query compiler、</w:t>
      </w:r>
      <w:r>
        <w:rPr>
          <w:rStyle w:val="VerbatimChar"/>
          <w:rFonts w:ascii="Hiragino Sans GB" w:hAnsi="Hiragino Sans GB" w:eastAsia="Hiragino Sans GB" w:cs="Hiragino Sans GB"/>
        </w:rPr>
        <w:t xml:space="preserve">OutputPlan</w:t>
      </w:r>
      <w:r>
        <w:rPr>
          <w:rFonts w:ascii="Hiragino Sans GB" w:hAnsi="Hiragino Sans GB" w:eastAsia="Hiragino Sans GB" w:cs="Hiragino Sans GB"/>
        </w:rPr>
        <w:t xml:space="preserve">、F1-M ledger、strong bundle、plaintext oracle、replay validator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workflow；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ascii="Hiragino Sans GB" w:hAnsi="Hiragino Sans GB" w:eastAsia="Hiragino Sans GB" w:cs="Hiragino Sans GB"/>
        </w:rPr>
        <w:t xml:space="preserve">S1/S2 registration </w:t>
      </w:r>
      <w:r>
        <w:rPr>
          <w:rFonts w:hint="eastAsia" w:ascii="Hiragino Sans GB" w:hAnsi="Hiragino Sans GB" w:eastAsia="Hiragino Sans GB" w:cs="Hiragino Sans GB"/>
        </w:rPr>
        <w:t xml:space="preserve">lineage；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ascii="Hiragino Sans GB" w:hAnsi="Hiragino Sans GB" w:eastAsia="Hiragino Sans GB" w:cs="Hiragino Sans GB"/>
        </w:rPr>
        <w:t xml:space="preserve">S2 exact </w:t>
      </w:r>
      <w:r>
        <w:rPr>
          <w:rFonts w:hint="eastAsia" w:ascii="Hiragino Sans GB" w:hAnsi="Hiragino Sans GB" w:eastAsia="Hiragino Sans GB" w:cs="Hiragino Sans GB"/>
        </w:rPr>
        <w:t xml:space="preserve">CI：2095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passed，2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skipped；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ascii="Hiragino Sans GB" w:hAnsi="Hiragino Sans GB" w:eastAsia="Hiragino Sans GB" w:cs="Hiragino Sans GB"/>
        </w:rPr>
        <w:t xml:space="preserve">registration run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33037473603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及其独立</w:t>
      </w:r>
      <w:r>
        <w:rPr>
          <w:rFonts w:ascii="Hiragino Sans GB" w:hAnsi="Hiragino Sans GB" w:eastAsia="Hiragino Sans GB" w:cs="Hiragino Sans GB"/>
        </w:rPr>
        <w:t xml:space="preserve"> payload/checksum/source/tree/run </w:t>
      </w:r>
      <w:r>
        <w:rPr>
          <w:rFonts w:hint="eastAsia" w:ascii="Hiragino Sans GB" w:hAnsi="Hiragino Sans GB" w:eastAsia="Hiragino Sans GB" w:cs="Hiragino Sans GB"/>
        </w:rPr>
        <w:t xml:space="preserve">复核；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Fonts w:ascii="Hiragino Sans GB" w:hAnsi="Hiragino Sans GB" w:eastAsia="Hiragino Sans GB" w:cs="Hiragino Sans GB"/>
        </w:rPr>
        <w:t xml:space="preserve">methods-first manuscript、preregistration、claim ledger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/>
        </w:rPr>
        <w:t xml:space="preserve"> analysis isolation </w:t>
      </w:r>
      <w:r>
        <w:rPr>
          <w:rFonts w:hint="eastAsia" w:ascii="Hiragino Sans GB" w:hAnsi="Hiragino Sans GB" w:eastAsia="Hiragino Sans GB" w:cs="Hiragino Sans GB"/>
        </w:rPr>
        <w:t xml:space="preserve">框架。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本分支已把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claim-ledger-draft.md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中落后于当前</w:t>
      </w:r>
      <w:r>
        <w:rPr>
          <w:rFonts w:ascii="Hiragino Sans GB" w:hAnsi="Hiragino Sans GB" w:eastAsia="Hiragino Sans GB" w:cs="Hiragino Sans GB"/>
        </w:rPr>
        <w:t xml:space="preserve"> S2 anchor </w:t>
      </w:r>
      <w:r>
        <w:rPr>
          <w:rFonts w:hint="eastAsia" w:ascii="Hiragino Sans GB" w:hAnsi="Hiragino Sans GB" w:eastAsia="Hiragino Sans GB" w:cs="Hiragino Sans GB"/>
        </w:rPr>
        <w:t xml:space="preserve">的</w:t>
      </w:r>
      <w:r>
        <w:rPr>
          <w:rFonts w:ascii="Hiragino Sans GB" w:hAnsi="Hiragino Sans GB" w:eastAsia="Hiragino Sans GB" w:cs="Hiragino Sans GB"/>
        </w:rPr>
        <w:t xml:space="preserve"> strong candidate registration </w:t>
      </w:r>
      <w:r>
        <w:rPr>
          <w:rFonts w:hint="eastAsia" w:ascii="Hiragino Sans GB" w:hAnsi="Hiragino Sans GB" w:eastAsia="Hiragino Sans GB" w:cs="Hiragino Sans GB"/>
        </w:rPr>
        <w:t xml:space="preserve">状态同步为精确</w:t>
      </w:r>
      <w:r>
        <w:rPr>
          <w:rFonts w:ascii="Hiragino Sans GB" w:hAnsi="Hiragino Sans GB" w:eastAsia="Hiragino Sans GB" w:cs="Hiragino Sans GB"/>
        </w:rPr>
        <w:t xml:space="preserve"> S1/S2 </w:t>
      </w:r>
      <w:r>
        <w:rPr>
          <w:rFonts w:hint="eastAsia" w:ascii="Hiragino Sans GB" w:hAnsi="Hiragino Sans GB" w:eastAsia="Hiragino Sans GB" w:cs="Hiragino Sans GB"/>
        </w:rPr>
        <w:t xml:space="preserve">范围内的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PASS</w:t>
      </w:r>
      <w:r>
        <w:rPr>
          <w:rFonts w:hint="eastAsia" w:ascii="Hiragino Sans GB" w:hAnsi="Hiragino Sans GB" w:eastAsia="Hiragino Sans GB" w:cs="Hiragino Sans GB"/>
        </w:rPr>
        <w:t xml:space="preserve">。该状态只说明固定候选目录可以被仓库承认，绝不等于</w:t>
      </w:r>
      <w:r>
        <w:rPr>
          <w:rFonts w:ascii="Hiragino Sans GB" w:hAnsi="Hiragino Sans GB" w:eastAsia="Hiragino Sans GB" w:cs="Hiragino Sans GB"/>
        </w:rPr>
        <w:t xml:space="preserve"> formal Day </w:t>
      </w:r>
      <w:r>
        <w:rPr>
          <w:rFonts w:hint="eastAsia" w:ascii="Hiragino Sans GB" w:hAnsi="Hiragino Sans GB" w:eastAsia="Hiragino Sans GB" w:cs="Hiragino Sans GB"/>
        </w:rPr>
        <w:t xml:space="preserve">1A、完整成本或经验结果已经产生；C3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Fonts w:hint="eastAsia" w:ascii="Hiragino Sans GB" w:hAnsi="Hiragino Sans GB" w:eastAsia="Hiragino Sans GB" w:cs="Hiragino Sans GB"/>
        </w:rPr>
        <w:t xml:space="preserve">与所有经验</w:t>
      </w:r>
      <w:r>
        <w:rPr>
          <w:rFonts w:ascii="Hiragino Sans GB" w:hAnsi="Hiragino Sans GB" w:eastAsia="Hiragino Sans GB" w:cs="Hiragino Sans GB"/>
        </w:rPr>
        <w:t xml:space="preserve"> claim </w:t>
      </w:r>
      <w:r>
        <w:rPr>
          <w:rFonts w:hint="eastAsia" w:ascii="Hiragino Sans GB" w:hAnsi="Hiragino Sans GB" w:eastAsia="Hiragino Sans GB" w:cs="Hiragino Sans GB"/>
        </w:rPr>
        <w:t xml:space="preserve">仍保持</w:t>
      </w:r>
      <w:r>
        <w:rPr>
          <w:rFonts w:ascii="Hiragino Sans GB" w:hAnsi="Hiragino Sans GB" w:eastAsia="Hiragino Sans GB" w:cs="Hiragino Sans GB"/>
        </w:rPr>
        <w:t xml:space="preserve"> </w:t>
      </w:r>
      <w:r>
        <w:rPr>
          <w:rStyle w:val="VerbatimChar"/>
          <w:rFonts w:ascii="Hiragino Sans GB" w:hAnsi="Hiragino Sans GB" w:eastAsia="Hiragino Sans GB" w:cs="Hiragino Sans GB"/>
        </w:rPr>
        <w:t xml:space="preserve">HOLD</w:t>
      </w:r>
      <w:r>
        <w:rPr>
          <w:rFonts w:ascii="Hiragino Sans GB" w:hAnsi="Hiragino Sans GB" w:eastAsia="Hiragino Sans GB" w:cs="Hiragino Sans GB"/>
        </w:rPr>
        <w:t xml:space="preserve">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仍未形成最终论文结论的关键项是：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1. </w:t>
      </w:r>
      <w:r>
        <w:rPr>
          <w:rFonts w:hint="eastAsia" w:ascii="Hiragino Sans GB" w:hAnsi="Hiragino Sans GB" w:eastAsia="Hiragino Sans GB" w:cs="Hiragino Sans GB"/>
        </w:rPr>
        <w:t xml:space="preserve">当前</w:t>
      </w:r>
      <w:r>
        <w:rPr>
          <w:rFonts w:ascii="Hiragino Sans GB" w:hAnsi="Hiragino Sans GB" w:eastAsia="Hiragino Sans GB" w:cs="Hiragino Sans GB"/>
        </w:rPr>
        <w:t xml:space="preserve"> non-admissible </w:t>
      </w:r>
      <w:r>
        <w:rPr>
          <w:rFonts w:hint="eastAsia" w:ascii="Hiragino Sans GB" w:hAnsi="Hiragino Sans GB" w:eastAsia="Hiragino Sans GB" w:cs="Hiragino Sans GB"/>
        </w:rPr>
        <w:t xml:space="preserve">单分片</w:t>
      </w:r>
      <w:r>
        <w:rPr>
          <w:rFonts w:ascii="Hiragino Sans GB" w:hAnsi="Hiragino Sans GB" w:eastAsia="Hiragino Sans GB" w:cs="Hiragino Sans GB"/>
        </w:rPr>
        <w:t xml:space="preserve"> Day 1A </w:t>
      </w:r>
      <w:r>
        <w:rPr>
          <w:rFonts w:hint="eastAsia" w:ascii="Hiragino Sans GB" w:hAnsi="Hiragino Sans GB" w:eastAsia="Hiragino Sans GB" w:cs="Hiragino Sans GB"/>
        </w:rPr>
        <w:t xml:space="preserve">诊断必须先通过；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2. </w:t>
      </w:r>
      <w:r>
        <w:rPr>
          <w:rFonts w:hint="eastAsia" w:ascii="Hiragino Sans GB" w:hAnsi="Hiragino Sans GB" w:eastAsia="Hiragino Sans GB" w:cs="Hiragino Sans GB"/>
        </w:rPr>
        <w:t xml:space="preserve">正式</w:t>
      </w:r>
      <w:r>
        <w:rPr>
          <w:rFonts w:ascii="Hiragino Sans GB" w:hAnsi="Hiragino Sans GB" w:eastAsia="Hiragino Sans GB" w:cs="Hiragino Sans GB"/>
        </w:rPr>
        <w:t xml:space="preserve"> 21-shard Day 1A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/>
        </w:rPr>
        <w:t xml:space="preserve"> aggregate </w:t>
      </w:r>
      <w:r>
        <w:rPr>
          <w:rFonts w:hint="eastAsia" w:ascii="Hiragino Sans GB" w:hAnsi="Hiragino Sans GB" w:eastAsia="Hiragino Sans GB" w:cs="Hiragino Sans GB"/>
        </w:rPr>
        <w:t xml:space="preserve">必须产生并被接纳；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3. </w:t>
      </w:r>
      <w:r>
        <w:rPr>
          <w:rFonts w:ascii="Hiragino Sans GB" w:hAnsi="Hiragino Sans GB" w:eastAsia="Hiragino Sans GB" w:cs="Hiragino Sans GB"/>
        </w:rPr>
        <w:t xml:space="preserve">Day 2 calibration、profile/post-run anchors </w:t>
      </w:r>
      <w:r>
        <w:rPr>
          <w:rFonts w:hint="eastAsia" w:ascii="Hiragino Sans GB" w:hAnsi="Hiragino Sans GB" w:eastAsia="Hiragino Sans GB" w:cs="Hiragino Sans GB"/>
        </w:rPr>
        <w:t xml:space="preserve">必须闭合；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4. </w:t>
      </w:r>
      <w:r>
        <w:rPr>
          <w:rFonts w:hint="eastAsia" w:ascii="Hiragino Sans GB" w:hAnsi="Hiragino Sans GB" w:eastAsia="Hiragino Sans GB" w:cs="Hiragino Sans GB"/>
        </w:rPr>
        <w:t xml:space="preserve">三个真实数据源的</w:t>
      </w:r>
      <w:r>
        <w:rPr>
          <w:rFonts w:ascii="Hiragino Sans GB" w:hAnsi="Hiragino Sans GB" w:eastAsia="Hiragino Sans GB" w:cs="Hiragino Sans GB"/>
        </w:rPr>
        <w:t xml:space="preserve"> acquisition、transform、30 unit manifests </w:t>
      </w:r>
      <w:r>
        <w:rPr>
          <w:rFonts w:hint="eastAsia" w:ascii="Hiragino Sans GB" w:hAnsi="Hiragino Sans GB" w:eastAsia="Hiragino Sans GB" w:cs="Hiragino Sans GB"/>
        </w:rPr>
        <w:t xml:space="preserve">和</w:t>
      </w:r>
      <w:r>
        <w:rPr>
          <w:rFonts w:ascii="Hiragino Sans GB" w:hAnsi="Hiragino Sans GB" w:eastAsia="Hiragino Sans GB" w:cs="Hiragino Sans GB"/>
        </w:rPr>
        <w:t xml:space="preserve"> TRACE anchor </w:t>
      </w:r>
      <w:r>
        <w:rPr>
          <w:rFonts w:hint="eastAsia" w:ascii="Hiragino Sans GB" w:hAnsi="Hiragino Sans GB" w:eastAsia="Hiragino Sans GB" w:cs="Hiragino Sans GB"/>
        </w:rPr>
        <w:t xml:space="preserve">必须闭合；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5. </w:t>
      </w:r>
      <w:r>
        <w:rPr>
          <w:rFonts w:ascii="Hiragino Sans GB" w:hAnsi="Hiragino Sans GB" w:eastAsia="Hiragino Sans GB" w:cs="Hiragino Sans GB"/>
        </w:rPr>
        <w:t xml:space="preserve">Day 1B production adapter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/>
        </w:rPr>
        <w:t xml:space="preserve"> resource HOLD </w:t>
      </w:r>
      <w:r>
        <w:rPr>
          <w:rFonts w:hint="eastAsia" w:ascii="Hiragino Sans GB" w:hAnsi="Hiragino Sans GB" w:eastAsia="Hiragino Sans GB" w:cs="Hiragino Sans GB"/>
        </w:rPr>
        <w:t xml:space="preserve">必须关闭；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6. </w:t>
      </w:r>
      <w:r>
        <w:rPr>
          <w:rFonts w:ascii="Hiragino Sans GB" w:hAnsi="Hiragino Sans GB" w:eastAsia="Hiragino Sans GB" w:cs="Hiragino Sans GB"/>
        </w:rPr>
        <w:t xml:space="preserve">Day 1B、mixed-circuit、R4 </w:t>
      </w:r>
      <w:r>
        <w:rPr>
          <w:rFonts w:hint="eastAsia" w:ascii="Hiragino Sans GB" w:hAnsi="Hiragino Sans GB" w:eastAsia="Hiragino Sans GB" w:cs="Hiragino Sans GB"/>
        </w:rPr>
        <w:t xml:space="preserve">与</w:t>
      </w:r>
      <w:r>
        <w:rPr>
          <w:rFonts w:ascii="Hiragino Sans GB" w:hAnsi="Hiragino Sans GB" w:eastAsia="Hiragino Sans GB" w:cs="Hiragino Sans GB"/>
        </w:rPr>
        <w:t xml:space="preserve"> S3 analysis </w:t>
      </w:r>
      <w:r>
        <w:rPr>
          <w:rFonts w:hint="eastAsia" w:ascii="Hiragino Sans GB" w:hAnsi="Hiragino Sans GB" w:eastAsia="Hiragino Sans GB" w:cs="Hiragino Sans GB"/>
        </w:rPr>
        <w:t xml:space="preserve">必须完成；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7. </w:t>
      </w:r>
      <w:r>
        <w:rPr>
          <w:rFonts w:hint="eastAsia" w:ascii="Hiragino Sans GB" w:hAnsi="Hiragino Sans GB" w:eastAsia="Hiragino Sans GB" w:cs="Hiragino Sans GB"/>
        </w:rPr>
        <w:t xml:space="preserve">最终结果、图表、局限性、声明、数据可用性和</w:t>
      </w:r>
      <w:r>
        <w:rPr>
          <w:rFonts w:ascii="Hiragino Sans GB" w:hAnsi="Hiragino Sans GB" w:eastAsia="Hiragino Sans GB" w:cs="Hiragino Sans GB"/>
        </w:rPr>
        <w:t xml:space="preserve"> DOI </w:t>
      </w:r>
      <w:r>
        <w:rPr>
          <w:rFonts w:hint="eastAsia" w:ascii="Hiragino Sans GB" w:hAnsi="Hiragino Sans GB" w:eastAsia="Hiragino Sans GB" w:cs="Hiragino Sans GB"/>
        </w:rPr>
        <w:t xml:space="preserve">才能写入</w:t>
      </w:r>
      <w:r>
        <w:rPr>
          <w:rFonts w:ascii="Hiragino Sans GB" w:hAnsi="Hiragino Sans GB" w:eastAsia="Hiragino Sans GB" w:cs="Hiragino Sans GB"/>
        </w:rPr>
        <w:t xml:space="preserve"> submission-ready manuscript。</w:t>
      </w:r>
    </w:p>
    <w:bookmarkEnd w:id="68"/>
    <w:bookmarkStart w:id="69" w:name="最终理解"/>
    <w:p>
      <w:pPr>
        <w:pStyle w:val="Heading1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最终理解</w:t>
      </w:r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这篇论文最重要的</w:t>
      </w:r>
      <w:r>
        <w:rPr>
          <w:rFonts w:ascii="Hiragino Sans GB" w:hAnsi="Hiragino Sans GB" w:eastAsia="Hiragino Sans GB" w:cs="Hiragino Sans GB"/>
        </w:rPr>
        <w:t xml:space="preserve"> idea </w:t>
      </w:r>
      <w:r>
        <w:rPr>
          <w:rFonts w:hint="eastAsia" w:ascii="Hiragino Sans GB" w:hAnsi="Hiragino Sans GB" w:eastAsia="Hiragino Sans GB" w:cs="Hiragino Sans GB"/>
        </w:rPr>
        <w:t xml:space="preserve">可以压缩成下面这个等式：</w:t>
      </w:r>
    </w:p>
    <w:p>
      <w:pPr>
        <w:pStyle w:val="DisplayMath"/>
        <w:keepLines/>
        <w:jc w:val="center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Mutable encrypted SpMV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versioned state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versioned query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private reconstruction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complete causal cost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Hiragino Sans GB" w:hAnsi="Hiragino Sans GB" w:eastAsia="Hiragino Sans GB" w:cs="Hiragino Sans GB"/>
        </w:rPr>
        <w:t xml:space="preserve">它研究的不是“某个</w:t>
      </w:r>
      <w:r>
        <w:rPr>
          <w:rFonts w:ascii="Hiragino Sans GB" w:hAnsi="Hiragino Sans GB" w:eastAsia="Hiragino Sans GB" w:cs="Hiragino Sans GB"/>
        </w:rPr>
        <w:t xml:space="preserve"> delta </w:t>
      </w:r>
      <w:r>
        <w:rPr>
          <w:rFonts w:hint="eastAsia" w:ascii="Hiragino Sans GB" w:hAnsi="Hiragino Sans GB" w:eastAsia="Hiragino Sans GB" w:cs="Hiragino Sans GB"/>
        </w:rPr>
        <w:t xml:space="preserve">数据结构是否快”，而是：在一个会更新的加密稀疏矩阵系统里，怎样保证每个查询算的是正确版本、每个返回值按正确逻辑坐标恢复、每个隐私化中间值只被正确使用一次，并且最终的性能比较没有偷掉更新、通信、返回密文、客户端重排或候选历史。</w:t>
      </w:r>
    </w:p>
    <w:p>
      <w:pPr>
        <w:pStyle w:val="BodyText"/>
      </w:pPr>
      <w:r>
        <w:rPr>
          <w:rFonts w:hint="eastAsia" w:ascii="Hiragino Sans GB" w:hAnsi="Hiragino Sans GB" w:eastAsia="Hiragino Sans GB" w:cs="Hiragino Sans GB"/>
        </w:rPr>
        <w:t xml:space="preserve">如果这些不变量闭合，论文就能可信地回答增量维护的适用边界；如果真实实验不通过，它也能可信地说明边界在哪里。这种“结果可以为正，也可以为负，但证据链不能含糊”的方法论，正是本项目区别于普通原型</w:t>
      </w:r>
      <w:r>
        <w:rPr>
          <w:rFonts w:ascii="Hiragino Sans GB" w:hAnsi="Hiragino Sans GB" w:eastAsia="Hiragino Sans GB" w:cs="Hiragino Sans GB"/>
        </w:rPr>
        <w:t xml:space="preserve"> benchmark </w:t>
      </w:r>
      <w:r>
        <w:rPr>
          <w:rFonts w:hint="eastAsia" w:ascii="Hiragino Sans GB" w:hAnsi="Hiragino Sans GB" w:eastAsia="Hiragino Sans GB" w:cs="Hiragino Sans GB"/>
        </w:rPr>
        <w:t xml:space="preserve">的核心。</w:t>
      </w:r>
    </w:p>
    <w:bookmarkEnd w:id="69"/>
    <w:bookmarkStart w:id="70" w:name="项目内主要依据"/>
    <w:p>
      <w:pPr>
        <w:pStyle w:val="Heading1"/>
        <w:keepNext/>
        <w:keepLines/>
      </w:pPr>
      <w:r>
        <w:rPr>
          <w:rFonts w:hint="eastAsia" w:ascii="Hiragino Sans GB" w:hAnsi="Hiragino Sans GB" w:eastAsia="Hiragino Sans GB" w:cs="Hiragino Sans GB"/>
        </w:rPr>
        <w:t xml:space="preserve">项目内主要依据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docs/paper/manuscript-draft.md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docs/paper/publication-preregistration-draft.md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docs/paper/publication-roadmap.md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docs/paper/claim-ledger-draft.md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docs/protocol-patch-v2.1b.md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docs/decisions/0003-f1m-hidden-rowmap.md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docs/decisions/0005-output-plan-overlap-blinding.md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docs/decisions/0006-persistent-strategy-snapshots.md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docs/decisions/0007-anonymous-fixed-segment-primitive.md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docs/decisions/0008-strong-whole-query-execution-bundle.md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docs/decisions/0010-separate-experiment-and-evidence-freeze-snapshots.md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docs/decisions/0012-window-weighted-day1b-accounting.md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config/experiment_plan_publication.json</w:t>
      </w:r>
    </w:p>
    <w:p>
      <w:pPr>
        <w:pStyle w:val="Compact"/>
        <w:spacing w:after="80" w:line="288" w:lineRule="auto"/>
        <w:ind w:left="403" w:hanging="259"/>
      </w:pPr>
      <w:r>
        <w:rPr>
          <w:rFonts w:ascii="Hiragino Sans GB" w:hAnsi="Hiragino Sans GB" w:eastAsia="Hiragino Sans GB" w:cs="Hiragino Sans GB"/>
          <w:b w:val="0"/>
          <w:i w:val="0"/>
          <w:sz w:val="22"/>
        </w:rPr>
        <w:t xml:space="preserve">• </w:t>
      </w:r>
      <w:r>
        <w:rPr>
          <w:rStyle w:val="VerbatimChar"/>
          <w:rFonts w:ascii="Hiragino Sans GB" w:hAnsi="Hiragino Sans GB" w:eastAsia="Hiragino Sans GB" w:cs="Hiragino Sans GB"/>
        </w:rPr>
        <w:t xml:space="preserve">config/params_manifest.json</w:t>
      </w:r>
    </w:p>
    <w:bookmarkEnd w:id="70"/>
    <w:sectPr w:rsidR="00FC693F" w:rsidRPr="0006063C" w:rsidSect="00034616">
      <w:headerReference r:id="rId9" w:type="default"/>
      <w:headerReference r:id="rId10" w:type="first"/>
      <w:footerReference r:id="rId11" w:type="default"/>
      <w:footerReference r:id="rId12" w:type="first"/>
      <w:pgSz w:h="15840" w:w="12240"/>
      <w:pgMar w:bottom="1440" w:footer="708" w:gutter="0" w:header="708" w:left="1440" w:right="1440" w:top="144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/>
    <w:r>
      <w:rPr>
        <w:rFonts w:ascii="Hiragino Sans GB" w:hAnsi="Hiragino Sans GB" w:eastAsia="Hiragino Sans GB" w:cs="Hiragino Sans GB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Hiragino Sans GB" w:hAnsi="Hiragino Sans GB" w:eastAsia="Hiragino Sans GB" w:cs="Hiragino Sans GB"/>
        <w:color w:val="666666"/>
        <w:sz w:val="17"/>
      </w:rPr>
      <w:t>Dynamic CSSC SpMV  |  Technical Explanation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  <w:rPr>
        <w:rFonts w:ascii="Hiragino Sans GB" w:cs="Hiragino Sans GB" w:eastAsia="Hiragino Sans GB" w:hAnsi="Hiragino Sans GB"/>
      </w:r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  <w:rPr>
        <w:rFonts w:ascii="Hiragino Sans GB" w:cs="Hiragino Sans GB" w:eastAsia="Hiragino Sans GB" w:hAnsi="Hiragino Sans GB"/>
      </w:r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  <w:rPr>
        <w:rFonts w:ascii="Hiragino Sans GB" w:cs="Hiragino Sans GB" w:eastAsia="Hiragino Sans GB" w:hAnsi="Hiragino Sans GB"/>
      </w:r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  <w:rPr>
        <w:rFonts w:ascii="Hiragino Sans GB" w:cs="Hiragino Sans GB" w:eastAsia="Hiragino Sans GB" w:hAnsi="Hiragino Sans GB"/>
      </w:r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pos="1440" w:val="num"/>
        </w:tabs>
        <w:ind w:hanging="360" w:left="1440"/>
      </w:pPr>
      <w:rPr>
        <w:rFonts w:ascii="Hiragino Sans GB" w:cs="Hiragino Sans GB" w:eastAsia="Hiragino Sans GB" w:hAnsi="Hiragino Sans GB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pos="1080" w:val="num"/>
        </w:tabs>
        <w:ind w:hanging="360" w:left="1080"/>
      </w:pPr>
      <w:rPr>
        <w:rFonts w:ascii="Hiragino Sans GB" w:cs="Hiragino Sans GB" w:eastAsia="Hiragino Sans GB" w:hAnsi="Hiragino Sans GB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pos="720" w:val="num"/>
        </w:tabs>
        <w:ind w:hanging="360" w:left="720"/>
      </w:pPr>
      <w:rPr>
        <w:rFonts w:ascii="Hiragino Sans GB" w:cs="Hiragino Sans GB" w:eastAsia="Hiragino Sans GB" w:hAnsi="Hiragino Sans GB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  <w:rPr>
        <w:rFonts w:ascii="Hiragino Sans GB" w:cs="Hiragino Sans GB" w:eastAsia="Hiragino Sans GB" w:hAnsi="Hiragino Sans GB"/>
      </w:r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pos="360" w:val="num"/>
        </w:tabs>
        <w:ind w:hanging="360" w:left="360"/>
      </w:pPr>
      <w:rPr>
        <w:rFonts w:ascii="Hiragino Sans GB" w:cs="Hiragino Sans GB" w:eastAsia="Hiragino Sans GB" w:hAnsi="Hiragino Sans GB" w:hint="default"/>
      </w:rPr>
    </w:lvl>
  </w:abstractNum>
  <w:abstractNum w:abstractNumId="990">
    <w:nsid w:val="0000A990"/>
    <w:multiLevelType w:val="multilevel"/>
    <w:lvl w:ilvl="0">
      <w:numFmt w:val="bullet"/>
      <w:lvlText w:val="•"/>
      <w:lvlJc w:val="left"/>
      <w:pPr>
        <w:ind w:left="720" w:hanging="360"/>
      </w:pPr>
      <w:rPr>
        <w:rFonts w:ascii="Hiragino Sans GB" w:hAnsi="Hiragino Sans GB" w:eastAsia="Hiragino Sans GB" w:cs="Hiragino Sans GB"/>
      </w:rPr>
    </w:lvl>
    <w:lvl w:ilvl="1">
      <w:numFmt w:val="bullet"/>
      <w:lvlText w:val="•"/>
      <w:lvlJc w:val="left"/>
      <w:pPr>
        <w:ind w:left="1440" w:hanging="360"/>
      </w:pPr>
      <w:rPr>
        <w:rFonts w:ascii="Hiragino Sans GB" w:hAnsi="Hiragino Sans GB" w:eastAsia="Hiragino Sans GB" w:cs="Hiragino Sans GB"/>
      </w:rPr>
    </w:lvl>
    <w:lvl w:ilvl="2">
      <w:numFmt w:val="bullet"/>
      <w:lvlText w:val="•"/>
      <w:lvlJc w:val="left"/>
      <w:pPr>
        <w:ind w:left="2160" w:hanging="360"/>
      </w:pPr>
      <w:rPr>
        <w:rFonts w:ascii="Hiragino Sans GB" w:hAnsi="Hiragino Sans GB" w:eastAsia="Hiragino Sans GB" w:cs="Hiragino Sans GB"/>
      </w:rPr>
    </w:lvl>
    <w:lvl w:ilvl="3">
      <w:numFmt w:val="bullet"/>
      <w:lvlText w:val="•"/>
      <w:lvlJc w:val="left"/>
      <w:pPr>
        <w:ind w:left="2880" w:hanging="360"/>
      </w:pPr>
      <w:rPr>
        <w:rFonts w:ascii="Hiragino Sans GB" w:hAnsi="Hiragino Sans GB" w:eastAsia="Hiragino Sans GB" w:cs="Hiragino Sans GB"/>
      </w:rPr>
    </w:lvl>
    <w:lvl w:ilvl="4">
      <w:numFmt w:val="bullet"/>
      <w:lvlText w:val="•"/>
      <w:lvlJc w:val="left"/>
      <w:pPr>
        <w:ind w:left="3600" w:hanging="360"/>
      </w:pPr>
      <w:rPr>
        <w:rFonts w:ascii="Hiragino Sans GB" w:hAnsi="Hiragino Sans GB" w:eastAsia="Hiragino Sans GB" w:cs="Hiragino Sans GB"/>
      </w:rPr>
    </w:lvl>
    <w:lvl w:ilvl="5">
      <w:numFmt w:val="bullet"/>
      <w:lvlText w:val="•"/>
      <w:lvlJc w:val="left"/>
      <w:pPr>
        <w:ind w:left="4320" w:hanging="360"/>
      </w:pPr>
      <w:rPr>
        <w:rFonts w:ascii="Hiragino Sans GB" w:hAnsi="Hiragino Sans GB" w:eastAsia="Hiragino Sans GB" w:cs="Hiragino Sans GB"/>
      </w:rPr>
    </w:lvl>
    <w:lvl w:ilvl="6">
      <w:numFmt w:val="bullet"/>
      <w:lvlText w:val="•"/>
      <w:lvlJc w:val="left"/>
      <w:pPr>
        <w:ind w:left="5040" w:hanging="360"/>
      </w:pPr>
      <w:rPr>
        <w:rFonts w:ascii="Hiragino Sans GB" w:hAnsi="Hiragino Sans GB" w:eastAsia="Hiragino Sans GB" w:cs="Hiragino Sans GB"/>
      </w:rPr>
    </w:lvl>
    <w:lvl w:ilvl="7">
      <w:numFmt w:val="bullet"/>
      <w:lvlText w:val="•"/>
      <w:lvlJc w:val="left"/>
      <w:pPr>
        <w:ind w:left="5760" w:hanging="360"/>
      </w:pPr>
      <w:rPr>
        <w:rFonts w:ascii="Hiragino Sans GB" w:hAnsi="Hiragino Sans GB" w:eastAsia="Hiragino Sans GB" w:cs="Hiragino Sans GB"/>
      </w:rPr>
    </w:lvl>
    <w:lvl w:ilvl="8">
      <w:numFmt w:val="bullet"/>
      <w:lvlText w:val="•"/>
      <w:lvlJc w:val="left"/>
      <w:pPr>
        <w:ind w:left="6480" w:hanging="360"/>
      </w:pPr>
      <w:rPr>
        <w:rFonts w:ascii="Hiragino Sans GB" w:hAnsi="Hiragino Sans GB" w:eastAsia="Hiragino Sans GB" w:cs="Hiragino Sans GB"/>
      </w:rPr>
    </w:lvl>
  </w:abstractNum>
  <w:abstractNum w:abstractNumId="992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  <w:rPr>
        <w:rFonts w:ascii="Hiragino Sans GB" w:hAnsi="Hiragino Sans GB" w:eastAsia="Hiragino Sans GB" w:cs="Hiragino Sans GB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Hiragino Sans GB" w:hAnsi="Hiragino Sans GB" w:eastAsia="Hiragino Sans GB" w:cs="Hiragino Sans GB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ascii="Hiragino Sans GB" w:hAnsi="Hiragino Sans GB" w:eastAsia="Hiragino Sans GB" w:cs="Hiragino Sans GB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Hiragino Sans GB" w:hAnsi="Hiragino Sans GB" w:eastAsia="Hiragino Sans GB" w:cs="Hiragino Sans GB"/>
      </w:rPr>
    </w:lvl>
    <w:lvl w:ilvl="4">
      <w:start w:val="1"/>
      <w:numFmt w:val="decimal"/>
      <w:lvlText w:val="%5."/>
      <w:lvlJc w:val="left"/>
      <w:pPr>
        <w:ind w:left="3600" w:hanging="360"/>
      </w:pPr>
      <w:rPr>
        <w:rFonts w:ascii="Hiragino Sans GB" w:hAnsi="Hiragino Sans GB" w:eastAsia="Hiragino Sans GB" w:cs="Hiragino Sans GB"/>
      </w:rPr>
    </w:lvl>
    <w:lvl w:ilvl="5">
      <w:start w:val="1"/>
      <w:numFmt w:val="decimal"/>
      <w:lvlText w:val="%6."/>
      <w:lvlJc w:val="left"/>
      <w:pPr>
        <w:ind w:left="4320" w:hanging="360"/>
      </w:pPr>
      <w:rPr>
        <w:rFonts w:ascii="Hiragino Sans GB" w:hAnsi="Hiragino Sans GB" w:eastAsia="Hiragino Sans GB" w:cs="Hiragino Sans GB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Hiragino Sans GB" w:hAnsi="Hiragino Sans GB" w:eastAsia="Hiragino Sans GB" w:cs="Hiragino Sans GB"/>
      </w:rPr>
    </w:lvl>
    <w:lvl w:ilvl="7">
      <w:start w:val="1"/>
      <w:numFmt w:val="decimal"/>
      <w:lvlText w:val="%8."/>
      <w:lvlJc w:val="left"/>
      <w:pPr>
        <w:ind w:left="5760" w:hanging="360"/>
      </w:pPr>
      <w:rPr>
        <w:rFonts w:ascii="Hiragino Sans GB" w:hAnsi="Hiragino Sans GB" w:eastAsia="Hiragino Sans GB" w:cs="Hiragino Sans GB"/>
      </w:rPr>
    </w:lvl>
    <w:lvl w:ilvl="8">
      <w:start w:val="1"/>
      <w:numFmt w:val="decimal"/>
      <w:lvlText w:val="%9."/>
      <w:lvlJc w:val="left"/>
      <w:pPr>
        <w:ind w:left="6480" w:hanging="360"/>
      </w:pPr>
      <w:rPr>
        <w:rFonts w:ascii="Hiragino Sans GB" w:hAnsi="Hiragino Sans GB" w:eastAsia="Hiragino Sans GB" w:cs="Hiragino Sans GB"/>
      </w:r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360"/>
      </w:pPr>
      <w:rPr>
        <w:rFonts w:ascii="Hiragino Sans GB" w:hAnsi="Hiragino Sans GB" w:cs="Hiragino Sans GB" w:hint="default" w:eastAsia="Hiragino Sans GB"/>
      </w:rPr>
    </w:lvl>
    <w:lvl w:ilvl="1">
      <w:numFmt w:val="bullet"/>
      <w:lvlText w:val="•"/>
      <w:lvlJc w:val="left"/>
      <w:pPr>
        <w:ind w:left="1440" w:hanging="360"/>
      </w:pPr>
      <w:rPr>
        <w:rFonts w:ascii="Hiragino Sans GB" w:hAnsi="Hiragino Sans GB" w:cs="Hiragino Sans GB" w:hint="default" w:eastAsia="Hiragino Sans GB"/>
      </w:rPr>
    </w:lvl>
    <w:lvl w:ilvl="2">
      <w:numFmt w:val="bullet"/>
      <w:lvlText w:val="•"/>
      <w:lvlJc w:val="left"/>
      <w:pPr>
        <w:ind w:left="2160" w:hanging="360"/>
      </w:pPr>
      <w:rPr>
        <w:rFonts w:ascii="Hiragino Sans GB" w:hAnsi="Hiragino Sans GB" w:cs="Hiragino Sans GB" w:hint="default" w:eastAsia="Hiragino Sans GB"/>
      </w:rPr>
    </w:lvl>
    <w:lvl w:ilvl="3">
      <w:numFmt w:val="bullet"/>
      <w:lvlText w:val="•"/>
      <w:lvlJc w:val="left"/>
      <w:pPr>
        <w:ind w:left="2880" w:hanging="360"/>
      </w:pPr>
      <w:rPr>
        <w:rFonts w:ascii="Hiragino Sans GB" w:hAnsi="Hiragino Sans GB" w:cs="Hiragino Sans GB" w:hint="default" w:eastAsia="Hiragino Sans GB"/>
      </w:rPr>
    </w:lvl>
    <w:lvl w:ilvl="4">
      <w:numFmt w:val="bullet"/>
      <w:lvlText w:val="•"/>
      <w:lvlJc w:val="left"/>
      <w:pPr>
        <w:ind w:left="3600" w:hanging="360"/>
      </w:pPr>
      <w:rPr>
        <w:rFonts w:ascii="Hiragino Sans GB" w:hAnsi="Hiragino Sans GB" w:cs="Hiragino Sans GB" w:hint="default" w:eastAsia="Hiragino Sans GB"/>
      </w:rPr>
    </w:lvl>
    <w:lvl w:ilvl="5">
      <w:numFmt w:val="bullet"/>
      <w:lvlText w:val="•"/>
      <w:lvlJc w:val="left"/>
      <w:pPr>
        <w:ind w:left="4320" w:hanging="360"/>
      </w:pPr>
      <w:rPr>
        <w:rFonts w:ascii="Hiragino Sans GB" w:hAnsi="Hiragino Sans GB" w:cs="Hiragino Sans GB" w:hint="default" w:eastAsia="Hiragino Sans GB"/>
      </w:rPr>
    </w:lvl>
    <w:lvl w:ilvl="6">
      <w:numFmt w:val="bullet"/>
      <w:lvlText w:val="•"/>
      <w:lvlJc w:val="left"/>
      <w:pPr>
        <w:ind w:left="5040" w:hanging="360"/>
      </w:pPr>
      <w:rPr>
        <w:rFonts w:ascii="Hiragino Sans GB" w:hAnsi="Hiragino Sans GB" w:cs="Hiragino Sans GB" w:hint="default" w:eastAsia="Hiragino Sans GB"/>
      </w:rPr>
    </w:lvl>
    <w:lvl w:ilvl="7">
      <w:numFmt w:val="bullet"/>
      <w:lvlText w:val="•"/>
      <w:lvlJc w:val="left"/>
      <w:pPr>
        <w:ind w:left="5760" w:hanging="360"/>
      </w:pPr>
      <w:rPr>
        <w:rFonts w:ascii="Hiragino Sans GB" w:hAnsi="Hiragino Sans GB" w:cs="Hiragino Sans GB" w:hint="default" w:eastAsia="Hiragino Sans GB"/>
      </w:rPr>
    </w:lvl>
    <w:lvl w:ilvl="8">
      <w:numFmt w:val="bullet"/>
      <w:lvlText w:val="•"/>
      <w:lvlJc w:val="left"/>
      <w:pPr>
        <w:ind w:left="6480" w:hanging="360"/>
      </w:pPr>
      <w:rPr>
        <w:rFonts w:ascii="Hiragino Sans GB" w:hAnsi="Hiragino Sans GB" w:cs="Hiragino Sans GB" w:hint="default" w:eastAsia="Hiragino Sans GB"/>
      </w:rPr>
    </w:lvl>
  </w:abstractNum>
  <w:abstractNum w:abstractNumId="993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  <w:rPr>
        <w:rFonts w:ascii="Hiragino Sans GB" w:hAnsi="Hiragino Sans GB" w:eastAsia="Hiragino Sans GB" w:cs="Hiragino Sans GB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ascii="Hiragino Sans GB" w:hAnsi="Hiragino Sans GB" w:eastAsia="Hiragino Sans GB" w:cs="Hiragino Sans GB"/>
      </w:rPr>
    </w:lvl>
    <w:lvl w:ilvl="2">
      <w:start w:val="4"/>
      <w:numFmt w:val="decimal"/>
      <w:lvlText w:val="%3."/>
      <w:lvlJc w:val="left"/>
      <w:pPr>
        <w:ind w:left="2160" w:hanging="360"/>
      </w:pPr>
      <w:rPr>
        <w:rFonts w:ascii="Hiragino Sans GB" w:hAnsi="Hiragino Sans GB" w:eastAsia="Hiragino Sans GB" w:cs="Hiragino Sans GB"/>
      </w:rPr>
    </w:lvl>
    <w:lvl w:ilvl="3">
      <w:start w:val="4"/>
      <w:numFmt w:val="decimal"/>
      <w:lvlText w:val="%4."/>
      <w:lvlJc w:val="left"/>
      <w:pPr>
        <w:ind w:left="2880" w:hanging="360"/>
      </w:pPr>
      <w:rPr>
        <w:rFonts w:ascii="Hiragino Sans GB" w:hAnsi="Hiragino Sans GB" w:eastAsia="Hiragino Sans GB" w:cs="Hiragino Sans GB"/>
      </w:rPr>
    </w:lvl>
    <w:lvl w:ilvl="4">
      <w:start w:val="4"/>
      <w:numFmt w:val="decimal"/>
      <w:lvlText w:val="%5."/>
      <w:lvlJc w:val="left"/>
      <w:pPr>
        <w:ind w:left="3600" w:hanging="360"/>
      </w:pPr>
      <w:rPr>
        <w:rFonts w:ascii="Hiragino Sans GB" w:hAnsi="Hiragino Sans GB" w:eastAsia="Hiragino Sans GB" w:cs="Hiragino Sans GB"/>
      </w:rPr>
    </w:lvl>
    <w:lvl w:ilvl="5">
      <w:start w:val="4"/>
      <w:numFmt w:val="decimal"/>
      <w:lvlText w:val="%6."/>
      <w:lvlJc w:val="left"/>
      <w:pPr>
        <w:ind w:left="4320" w:hanging="360"/>
      </w:pPr>
      <w:rPr>
        <w:rFonts w:ascii="Hiragino Sans GB" w:hAnsi="Hiragino Sans GB" w:eastAsia="Hiragino Sans GB" w:cs="Hiragino Sans GB"/>
      </w:rPr>
    </w:lvl>
    <w:lvl w:ilvl="6">
      <w:start w:val="4"/>
      <w:numFmt w:val="decimal"/>
      <w:lvlText w:val="%7."/>
      <w:lvlJc w:val="left"/>
      <w:pPr>
        <w:ind w:left="5040" w:hanging="360"/>
      </w:pPr>
      <w:rPr>
        <w:rFonts w:ascii="Hiragino Sans GB" w:hAnsi="Hiragino Sans GB" w:eastAsia="Hiragino Sans GB" w:cs="Hiragino Sans GB"/>
      </w:rPr>
    </w:lvl>
    <w:lvl w:ilvl="7">
      <w:start w:val="4"/>
      <w:numFmt w:val="decimal"/>
      <w:lvlText w:val="%8."/>
      <w:lvlJc w:val="left"/>
      <w:pPr>
        <w:ind w:left="5760" w:hanging="360"/>
      </w:pPr>
      <w:rPr>
        <w:rFonts w:ascii="Hiragino Sans GB" w:hAnsi="Hiragino Sans GB" w:eastAsia="Hiragino Sans GB" w:cs="Hiragino Sans GB"/>
      </w:rPr>
    </w:lvl>
    <w:lvl w:ilvl="8">
      <w:start w:val="4"/>
      <w:numFmt w:val="decimal"/>
      <w:lvlText w:val="%9."/>
      <w:lvlJc w:val="left"/>
      <w:pPr>
        <w:ind w:left="6480" w:hanging="360"/>
      </w:pPr>
      <w:rPr>
        <w:rFonts w:ascii="Hiragino Sans GB" w:hAnsi="Hiragino Sans GB" w:eastAsia="Hiragino Sans GB" w:cs="Hiragino Sans GB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3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1"/>
  </w:num>
  <w:num w:numId="1013">
    <w:abstractNumId w:val="991"/>
  </w:num>
  <w:num w:numId="1014">
    <w:abstractNumId w:val="99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zh-CN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before="0" w:line="320" w:lineRule="auto"/>
      <w:jc w:val="both"/>
    </w:pPr>
    <w:rPr>
      <w:rFonts w:ascii="Hiragino Sans GB" w:cs="Hiragino Sans GB" w:eastAsia="Hiragino Sans GB" w:hAnsi="Hiragino Sans GB"/>
      <w:b w:val="0"/>
      <w:i w:val="0"/>
      <w:color w:val="00000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64" w:lineRule="auto"/>
      <w:outlineLvl w:val="0"/>
    </w:pPr>
    <w:rPr>
      <w:rFonts w:ascii="Hiragino Sans GB" w:asciiTheme="majorHAnsi" w:cs="Hiragino Sans GB" w:cstheme="majorBidi" w:eastAsia="Hiragino Sans GB" w:eastAsiaTheme="majorEastAsia" w:hAnsi="Hiragino Sans GB" w:hAnsiTheme="majorHAnsi"/>
      <w:b/>
      <w:bCs/>
      <w:i w:val="0"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 w:line="264" w:lineRule="auto"/>
      <w:outlineLvl w:val="1"/>
    </w:pPr>
    <w:rPr>
      <w:rFonts w:ascii="Hiragino Sans GB" w:asciiTheme="majorHAnsi" w:cs="Hiragino Sans GB" w:cstheme="majorBidi" w:eastAsia="Hiragino Sans GB" w:eastAsiaTheme="majorEastAsia" w:hAnsi="Hiragino Sans GB" w:hAnsiTheme="majorHAnsi"/>
      <w:b/>
      <w:bCs/>
      <w:i w:val="0"/>
      <w:color w:val="2E74B5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 w:line="264" w:lineRule="auto"/>
      <w:outlineLvl w:val="2"/>
    </w:pPr>
    <w:rPr>
      <w:rFonts w:ascii="Hiragino Sans GB" w:asciiTheme="majorHAnsi" w:cs="Hiragino Sans GB" w:cstheme="majorBidi" w:eastAsia="Hiragino Sans GB" w:eastAsiaTheme="majorEastAsia" w:hAnsi="Hiragino Sans GB" w:hAnsiTheme="majorHAnsi"/>
      <w:b/>
      <w:bCs/>
      <w:i w:val="0"/>
      <w:color w:val="1F4D78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spacing w:after="160" w:before="1920" w:line="240" w:lineRule="auto"/>
      <w:contextualSpacing/>
      <w:jc w:val="center"/>
    </w:pPr>
    <w:rPr>
      <w:rFonts w:ascii="Hiragino Sans GB" w:asciiTheme="majorHAnsi" w:cs="Hiragino Sans GB" w:cstheme="majorBidi" w:eastAsia="Hiragino Sans GB" w:eastAsiaTheme="majorEastAsia" w:hAnsi="Hiragino Sans GB" w:hAnsiTheme="majorHAnsi"/>
      <w:b/>
      <w:i w:val="0"/>
      <w:color w:val="203748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440" w:before="0" w:line="276" w:lineRule="auto"/>
      <w:jc w:val="center"/>
    </w:pPr>
    <w:rPr>
      <w:rFonts w:ascii="Hiragino Sans GB" w:asciiTheme="majorHAnsi" w:cs="Hiragino Sans GB" w:cstheme="majorBidi" w:eastAsia="Hiragino Sans GB" w:eastAsiaTheme="majorEastAsia" w:hAnsi="Hiragino Sans GB" w:hAnsiTheme="majorHAnsi"/>
      <w:b w:val="0"/>
      <w:i w:val="0"/>
      <w:iCs/>
      <w:color w:val="2B5163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80" w:before="0" w:line="290" w:lineRule="auto"/>
      <w:ind w:left="540" w:hanging="279"/>
      <w:contextualSpacing/>
    </w:pPr>
    <w:rPr>
      <w:rFonts w:ascii="Hiragino Sans GB" w:cs="Hiragino Sans GB" w:eastAsia="Hiragino Sans GB" w:hAnsi="Hiragino Sans GB"/>
      <w:b w:val="0"/>
      <w:i w:val="0"/>
      <w:color w:val="000000"/>
      <w:sz w:val="22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spacing w:after="80" w:before="0" w:line="290" w:lineRule="auto"/>
      <w:ind w:left="540" w:hanging="279"/>
      <w:contextualSpacing/>
    </w:pPr>
    <w:rPr>
      <w:rFonts w:ascii="Hiragino Sans GB" w:cs="Hiragino Sans GB" w:eastAsia="Hiragino Sans GB" w:hAnsi="Hiragino Sans GB"/>
      <w:b w:val="0"/>
      <w:i w:val="0"/>
      <w:color w:val="000000"/>
      <w:sz w:val="22"/>
    </w:r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80" w:before="0" w:line="290" w:lineRule="auto"/>
      <w:ind w:left="540" w:hanging="279"/>
      <w:contextualSpacing/>
    </w:pPr>
    <w:rPr>
      <w:rFonts w:ascii="Hiragino Sans GB" w:cs="Hiragino Sans GB" w:eastAsia="Hiragino Sans GB" w:hAnsi="Hiragino Sans GB"/>
      <w:b w:val="0"/>
      <w:i w:val="0"/>
      <w:color w:val="000000"/>
      <w:sz w:val="22"/>
    </w:r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60" w:before="80" w:line="240" w:lineRule="auto"/>
      <w:jc w:val="center"/>
    </w:pPr>
    <w:rPr>
      <w:rFonts w:ascii="Hiragino Sans GB" w:cs="Hiragino Sans GB" w:eastAsia="Hiragino Sans GB" w:hAnsi="Hiragino Sans GB"/>
      <w:b w:val="0"/>
      <w:bCs/>
      <w:i/>
      <w:color w:val="666666"/>
      <w:sz w:val="19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keepNext/>
      <w:spacing w:after="240" w:before="0"/>
      <w:outlineLvl w:val="9"/>
    </w:pPr>
    <w:rPr>
      <w:rFonts w:ascii="Hiragino Sans GB" w:cs="Hiragino Sans GB" w:eastAsia="Hiragino Sans GB" w:hAnsi="Hiragino Sans GB"/>
      <w:b/>
      <w:i w:val="0"/>
      <w:color w:val="2E74B5"/>
      <w:sz w:val="32"/>
    </w:r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Author" w:type="paragraph">
    <w:name w:val="Author"/>
    <w:pPr>
      <w:keepNext/>
      <w:spacing w:after="80" w:before="0"/>
      <w:jc w:val="center"/>
    </w:pPr>
    <w:rPr>
      <w:rFonts w:ascii="Hiragino Sans GB" w:cs="Hiragino Sans GB" w:eastAsia="Hiragino Sans GB" w:hAnsi="Hiragino Sans GB"/>
      <w:b w:val="0"/>
      <w:i/>
      <w:color w:val="666666"/>
      <w:sz w:val="21"/>
    </w:rPr>
  </w:style>
  <w:style w:customStyle="1" w:styleId="Date" w:type="paragraph">
    <w:name w:val="Date"/>
    <w:pPr>
      <w:spacing w:after="0" w:before="0"/>
      <w:jc w:val="center"/>
    </w:pPr>
    <w:rPr>
      <w:rFonts w:ascii="Hiragino Sans GB" w:cs="Hiragino Sans GB" w:eastAsia="Hiragino Sans GB" w:hAnsi="Hiragino Sans GB"/>
      <w:b w:val="0"/>
      <w:i w:val="0"/>
      <w:color w:val="666666"/>
      <w:sz w:val="21"/>
    </w:rPr>
  </w:style>
  <w:style w:customStyle="1" w:styleId="BlockText" w:type="paragraph">
    <w:name w:val="Block Text"/>
    <w:pPr>
      <w:spacing w:after="200" w:before="160" w:line="300" w:lineRule="auto"/>
      <w:ind w:left="504" w:right="216"/>
    </w:pPr>
    <w:rPr>
      <w:rFonts w:ascii="Hiragino Sans GB" w:cs="Hiragino Sans GB" w:eastAsia="Hiragino Sans GB" w:hAnsi="Hiragino Sans GB"/>
      <w:b w:val="0"/>
      <w:i/>
      <w:color w:val="1F4D78"/>
      <w:sz w:val="22"/>
    </w:rPr>
  </w:style>
  <w:style w:customStyle="1" w:styleId="DisplayMath" w:type="paragraph">
    <w:name w:val="Display Math"/>
    <w:pPr>
      <w:keepLines/>
      <w:spacing w:after="120" w:before="120"/>
      <w:jc w:val="center"/>
    </w:pPr>
    <w:rPr>
      <w:rFonts w:ascii="Cambria Math" w:cs="Hiragino Sans GB" w:eastAsia="Hiragino Sans GB" w:hAnsi="Cambria Math"/>
      <w:b w:val="0"/>
      <w:i w:val="0"/>
      <w:color w:val="000000"/>
      <w:sz w:val="22"/>
    </w:rPr>
  </w:style>
  <w:style w:customStyle="1" w:styleId="CodeBlock" w:type="paragraph">
    <w:name w:val="Code Block"/>
    <w:pPr>
      <w:spacing w:after="140" w:before="100" w:line="252" w:lineRule="auto"/>
      <w:ind w:left="360"/>
    </w:pPr>
    <w:rPr>
      <w:rFonts w:ascii="Menlo" w:cs="Hiragino Sans GB" w:eastAsia="Hiragino Sans GB" w:hAnsi="Menlo"/>
      <w:b w:val="0"/>
      <w:i w:val="0"/>
      <w:color w:val="333333"/>
      <w:sz w:val="19"/>
    </w:rPr>
  </w:style>
  <w:style w:customStyle="1" w:styleId="TOC1" w:type="paragraph">
    <w:name w:val="TOC 1"/>
    <w:pPr>
      <w:spacing w:after="60" w:before="0" w:line="264" w:lineRule="auto"/>
      <w:ind w:left="0"/>
    </w:pPr>
    <w:rPr>
      <w:rFonts w:ascii="Hiragino Sans GB" w:cs="Hiragino Sans GB" w:eastAsia="Hiragino Sans GB" w:hAnsi="Hiragino Sans GB"/>
      <w:b w:val="0"/>
      <w:i w:val="0"/>
      <w:color w:val="000000"/>
      <w:sz w:val="21"/>
    </w:rPr>
  </w:style>
  <w:style w:customStyle="1" w:styleId="TOC2" w:type="paragraph">
    <w:name w:val="TOC 2"/>
    <w:pPr>
      <w:spacing w:after="60" w:before="0" w:line="264" w:lineRule="auto"/>
      <w:ind w:left="317"/>
    </w:pPr>
    <w:rPr>
      <w:rFonts w:ascii="Hiragino Sans GB" w:cs="Hiragino Sans GB" w:eastAsia="Hiragino Sans GB" w:hAnsi="Hiragino Sans GB"/>
      <w:b w:val="0"/>
      <w:i w:val="0"/>
      <w:color w:val="000000"/>
      <w:sz w:val="20"/>
    </w:rPr>
  </w:style>
  <w:style w:customStyle="1" w:styleId="TOC3" w:type="paragraph">
    <w:name w:val="TOC 3"/>
    <w:pPr>
      <w:spacing w:after="60" w:before="0" w:line="264" w:lineRule="auto"/>
      <w:ind w:left="634"/>
    </w:pPr>
    <w:rPr>
      <w:rFonts w:ascii="Hiragino Sans GB" w:cs="Hiragino Sans GB" w:eastAsia="Hiragino Sans GB" w:hAnsi="Hiragino Sans GB"/>
      <w:b w:val="0"/>
      <w:i w:val="0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numbering" Target="numbering.xml"/><Relationship Id="rId19" Type="http://schemas.openxmlformats.org/officeDocument/2006/relationships/styles" Target="styles.xml"/><Relationship Id="rId18" Type="http://schemas.openxmlformats.org/officeDocument/2006/relationships/settings" Target="settings.xml"/><Relationship Id="rId17" Type="http://schemas.openxmlformats.org/officeDocument/2006/relationships/webSettings" Target="webSettings.xml"/><Relationship Id="rId16" Type="http://schemas.openxmlformats.org/officeDocument/2006/relationships/fontTable" Target="fontTable.xml"/><Relationship Id="rId15" Type="http://schemas.openxmlformats.org/officeDocument/2006/relationships/theme" Target="theme/theme1.xml"/><Relationship Id="rId14" Type="http://schemas.openxmlformats.org/officeDocument/2006/relationships/footnotes" Target="footnotes.xml"/><Relationship Id="rId13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Dynamic CSSC SpMV：论文核心 Idea 与完整技术路线</dc:title>
  <dc:creator>Dynamic CSSC SpMV project</dc:creator>
  <dc:language>zh-CN</dc:language>
  <cp:keywords>CSSC, SpMV, BFV, OpenFHE, mutable sparse matrix, publication window</cp:keywords>
  <dcterms:created xsi:type="dcterms:W3CDTF">2026-08-27T07:32:49Z</dcterms:created>
  <dcterms:modified xsi:type="dcterms:W3CDTF">2026-08-27T07:32:49Z</dcterms:modified>
  <dc:subject>Version-bound maintenance for mutable homomorphic sparse matrix-vector multiplication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2026-08-27</vt:lpwstr>
  </property>
  <property fmtid="{D5CDD505-2E9C-101B-9397-08002B2CF9AE}" pid="3" name="numbersections">
    <vt:lpwstr>True</vt:lpwstr>
  </property>
  <property fmtid="{D5CDD505-2E9C-101B-9397-08002B2CF9AE}" pid="4" name="subtitle">
    <vt:lpwstr>面向可变稀疏矩阵同态矩阵—向量乘法的版本绑定维护、私有重构与可审计评估</vt:lpwstr>
  </property>
</Properties>
</file>