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4A90D9"/>
          <w:sz w:val="22"/>
          <w:szCs w:val="22"/>
        </w:rPr>
        <w:t xml:space="preserve">PRODUCT REQUIREMENTS DOCUMENT</w:t>
      </w:r>
    </w:p>
    <w:p>
      <w:pPr>
        <w:pBdr>
          <w:bottom w:val="single" w:color="4A90D9" w:sz="6" w:space="12"/>
        </w:pBdr>
        <w:spacing w:after="80"/>
        <w:jc w:val="center"/>
      </w:pPr>
      <w:r>
        <w:rPr>
          <w:rFonts w:ascii="Arial" w:cs="Arial" w:eastAsia="Arial" w:hAnsi="Arial"/>
          <w:b/>
          <w:bCs/>
          <w:color w:val="1B2A4A"/>
          <w:sz w:val="56"/>
          <w:szCs w:val="56"/>
        </w:rPr>
        <w:t xml:space="preserve">OrbitView</w:t>
      </w:r>
    </w:p>
    <w:p>
      <w:pPr>
        <w:spacing w:after="600" w:before="200"/>
        <w:jc w:val="center"/>
      </w:pPr>
      <w:r>
        <w:rPr>
          <w:rFonts w:ascii="Arial" w:cs="Arial" w:eastAsia="Arial" w:hAnsi="Arial"/>
          <w:color w:val="666666"/>
          <w:sz w:val="32"/>
          <w:szCs w:val="32"/>
        </w:rPr>
        <w:t xml:space="preserve">Real-Time Satellite Tracker</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Version</w:t>
            </w:r>
          </w:p>
        </w:tc>
        <w:tc>
          <w:tcPr>
            <w:tcW w:type="dxa" w:w="320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1.0</w:t>
            </w:r>
          </w:p>
        </w:tc>
      </w:tr>
      <w:tr>
        <w:tc>
          <w:tcPr>
            <w:tcW w:type="dxa" w:w="22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Date</w:t>
            </w:r>
          </w:p>
        </w:tc>
        <w:tc>
          <w:tcPr>
            <w:tcW w:type="dxa" w:w="320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March 25, 2026</w:t>
            </w:r>
          </w:p>
        </w:tc>
      </w:tr>
      <w:tr>
        <w:tc>
          <w:tcPr>
            <w:tcW w:type="dxa" w:w="22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Author</w:t>
            </w:r>
          </w:p>
        </w:tc>
        <w:tc>
          <w:tcPr>
            <w:tcW w:type="dxa" w:w="320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Mark Lee</w:t>
            </w:r>
          </w:p>
        </w:tc>
      </w:tr>
      <w:tr>
        <w:tc>
          <w:tcPr>
            <w:tcW w:type="dxa" w:w="22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W w:type="dxa" w:w="320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Ready for Development</w:t>
            </w:r>
          </w:p>
        </w:tc>
      </w:tr>
      <w:tr>
        <w:tc>
          <w:tcPr>
            <w:tcW w:type="dxa" w:w="22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b/>
                <w:bCs/>
                <w:color w:val="1B2A4A"/>
                <w:sz w:val="20"/>
                <w:szCs w:val="20"/>
              </w:rPr>
              <w:t xml:space="preserve">Target</w:t>
            </w:r>
          </w:p>
        </w:tc>
        <w:tc>
          <w:tcPr>
            <w:tcW w:type="dxa" w:w="320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Claude Code Handoff</w:t>
            </w:r>
          </w:p>
        </w:tc>
      </w:tr>
    </w:tbl>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color w:val="1B2A4A"/>
        </w:rPr>
        <w:t xml:space="preserve">1. Overview</w:t>
      </w:r>
    </w:p>
    <w:p>
      <w:pPr>
        <w:pStyle w:val="Heading2"/>
        <w:spacing w:after="120" w:before="240"/>
      </w:pPr>
      <w:r>
        <w:rPr>
          <w:rFonts w:ascii="Arial" w:cs="Arial" w:eastAsia="Arial" w:hAnsi="Arial"/>
          <w:color w:val="1B2A4A"/>
        </w:rPr>
        <w:t xml:space="preserve">1.1 Product Summary</w:t>
      </w:r>
    </w:p>
    <w:p>
      <w:pPr>
        <w:spacing w:after="160"/>
      </w:pPr>
      <w:r>
        <w:rPr>
          <w:rFonts w:ascii="Arial" w:cs="Arial" w:eastAsia="Arial" w:hAnsi="Arial"/>
          <w:b w:val="false"/>
          <w:bCs w:val="false"/>
          <w:i w:val="false"/>
          <w:iCs w:val="false"/>
          <w:color w:val="2C2C2C"/>
          <w:sz w:val="22"/>
          <w:szCs w:val="22"/>
        </w:rPr>
        <w:t xml:space="preserve">OrbitView is a browser-based, real-time satellite tracking application that visualizes active satellites orbiting Earth on an interactive map. It fetches publicly available orbital element data (TLEs) from free APIs, propagates satellite positions client-side using the SGP4/SDP4 algorithm via satellite.js, and renders them on a 2D interactive map with live animation.</w:t>
      </w:r>
    </w:p>
    <w:p>
      <w:pPr>
        <w:spacing w:after="160"/>
      </w:pPr>
      <w:r>
        <w:rPr>
          <w:rFonts w:ascii="Arial" w:cs="Arial" w:eastAsia="Arial" w:hAnsi="Arial"/>
          <w:b w:val="false"/>
          <w:bCs w:val="false"/>
          <w:i w:val="false"/>
          <w:iCs w:val="false"/>
          <w:color w:val="2C2C2C"/>
          <w:sz w:val="22"/>
          <w:szCs w:val="22"/>
        </w:rPr>
        <w:t xml:space="preserve">The application runs entirely in the browser with no backend required, making it deployable as a static site on GitHub Pages.</w:t>
      </w:r>
    </w:p>
    <w:p>
      <w:pPr>
        <w:pStyle w:val="Heading2"/>
        <w:spacing w:after="120" w:before="240"/>
      </w:pPr>
      <w:r>
        <w:rPr>
          <w:rFonts w:ascii="Arial" w:cs="Arial" w:eastAsia="Arial" w:hAnsi="Arial"/>
          <w:color w:val="1B2A4A"/>
        </w:rPr>
        <w:t xml:space="preserve">1.2 Problem Statement</w:t>
      </w:r>
    </w:p>
    <w:p>
      <w:pPr>
        <w:spacing w:after="160"/>
      </w:pPr>
      <w:r>
        <w:rPr>
          <w:rFonts w:ascii="Arial" w:cs="Arial" w:eastAsia="Arial" w:hAnsi="Arial"/>
          <w:b w:val="false"/>
          <w:bCs w:val="false"/>
          <w:i w:val="false"/>
          <w:iCs w:val="false"/>
          <w:color w:val="2C2C2C"/>
          <w:sz w:val="22"/>
          <w:szCs w:val="22"/>
        </w:rPr>
        <w:t xml:space="preserve">Existing satellite trackers (n2yo, satview, Heavens-Above) are functional but dated in their UX, cluttered with ads, or lack modern interactivity. There is no clean, open-source, developer-friendly satellite tracker that is easy to fork, extend, and deploy as a static site. OrbitView fills that gap as a performant, visually polished, educational tool.</w:t>
      </w:r>
    </w:p>
    <w:p>
      <w:pPr>
        <w:pStyle w:val="Heading2"/>
        <w:spacing w:after="120" w:before="240"/>
      </w:pPr>
      <w:r>
        <w:rPr>
          <w:rFonts w:ascii="Arial" w:cs="Arial" w:eastAsia="Arial" w:hAnsi="Arial"/>
          <w:color w:val="1B2A4A"/>
        </w:rPr>
        <w:t xml:space="preserve">1.3 Target Users</w:t>
      </w:r>
    </w:p>
    <w:p>
      <w:pPr>
        <w:pStyle w:val="ListParagraph"/>
        <w:numPr>
          <w:ilvl w:val="0"/>
          <w:numId w:val="2"/>
        </w:numPr>
        <w:spacing w:after="80"/>
      </w:pPr>
      <w:r>
        <w:rPr>
          <w:rFonts w:ascii="Arial" w:cs="Arial" w:eastAsia="Arial" w:hAnsi="Arial"/>
          <w:color w:val="2C2C2C"/>
          <w:sz w:val="22"/>
          <w:szCs w:val="22"/>
        </w:rPr>
        <w:t xml:space="preserve">Space enthusiasts and amateur astronomers wanting to know what’s overhead</w:t>
      </w:r>
    </w:p>
    <w:p>
      <w:pPr>
        <w:pStyle w:val="ListParagraph"/>
        <w:numPr>
          <w:ilvl w:val="0"/>
          <w:numId w:val="2"/>
        </w:numPr>
        <w:spacing w:after="80"/>
      </w:pPr>
      <w:r>
        <w:rPr>
          <w:rFonts w:ascii="Arial" w:cs="Arial" w:eastAsia="Arial" w:hAnsi="Arial"/>
          <w:color w:val="2C2C2C"/>
          <w:sz w:val="22"/>
          <w:szCs w:val="22"/>
        </w:rPr>
        <w:t xml:space="preserve">Astrophotographers planning sessions around satellite passes (ISS, Starlink trains)</w:t>
      </w:r>
    </w:p>
    <w:p>
      <w:pPr>
        <w:pStyle w:val="ListParagraph"/>
        <w:numPr>
          <w:ilvl w:val="0"/>
          <w:numId w:val="2"/>
        </w:numPr>
        <w:spacing w:after="80"/>
      </w:pPr>
      <w:r>
        <w:rPr>
          <w:rFonts w:ascii="Arial" w:cs="Arial" w:eastAsia="Arial" w:hAnsi="Arial"/>
          <w:color w:val="2C2C2C"/>
          <w:sz w:val="22"/>
          <w:szCs w:val="22"/>
        </w:rPr>
        <w:t xml:space="preserve">Educators teaching orbital mechanics and satellite technology</w:t>
      </w:r>
    </w:p>
    <w:p>
      <w:pPr>
        <w:pStyle w:val="ListParagraph"/>
        <w:numPr>
          <w:ilvl w:val="0"/>
          <w:numId w:val="2"/>
        </w:numPr>
        <w:spacing w:after="80"/>
      </w:pPr>
      <w:r>
        <w:rPr>
          <w:rFonts w:ascii="Arial" w:cs="Arial" w:eastAsia="Arial" w:hAnsi="Arial"/>
          <w:color w:val="2C2C2C"/>
          <w:sz w:val="22"/>
          <w:szCs w:val="22"/>
        </w:rPr>
        <w:t xml:space="preserve">Developers looking for a clean reference implementation of browser-based satellite tracking</w:t>
      </w:r>
    </w:p>
    <w:p>
      <w:pPr>
        <w:pStyle w:val="Heading2"/>
        <w:spacing w:after="120" w:before="240"/>
      </w:pPr>
      <w:r>
        <w:rPr>
          <w:rFonts w:ascii="Arial" w:cs="Arial" w:eastAsia="Arial" w:hAnsi="Arial"/>
          <w:color w:val="1B2A4A"/>
        </w:rPr>
        <w:t xml:space="preserve">1.4 Success Criteria</w:t>
      </w:r>
    </w:p>
    <w:p>
      <w:pPr>
        <w:pStyle w:val="ListParagraph"/>
        <w:numPr>
          <w:ilvl w:val="0"/>
          <w:numId w:val="2"/>
        </w:numPr>
        <w:spacing w:after="80"/>
      </w:pPr>
      <w:r>
        <w:rPr>
          <w:rFonts w:ascii="Arial" w:cs="Arial" w:eastAsia="Arial" w:hAnsi="Arial"/>
          <w:color w:val="2C2C2C"/>
          <w:sz w:val="22"/>
          <w:szCs w:val="22"/>
        </w:rPr>
        <w:t xml:space="preserve">Loads and renders 500+ satellites in under 3 seconds on modern hardware</w:t>
      </w:r>
    </w:p>
    <w:p>
      <w:pPr>
        <w:pStyle w:val="ListParagraph"/>
        <w:numPr>
          <w:ilvl w:val="0"/>
          <w:numId w:val="2"/>
        </w:numPr>
        <w:spacing w:after="80"/>
      </w:pPr>
      <w:r>
        <w:rPr>
          <w:rFonts w:ascii="Arial" w:cs="Arial" w:eastAsia="Arial" w:hAnsi="Arial"/>
          <w:color w:val="2C2C2C"/>
          <w:sz w:val="22"/>
          <w:szCs w:val="22"/>
        </w:rPr>
        <w:t xml:space="preserve">Animates satellite positions at 60fps with smooth interpolation</w:t>
      </w:r>
    </w:p>
    <w:p>
      <w:pPr>
        <w:pStyle w:val="ListParagraph"/>
        <w:numPr>
          <w:ilvl w:val="0"/>
          <w:numId w:val="2"/>
        </w:numPr>
        <w:spacing w:after="80"/>
      </w:pPr>
      <w:r>
        <w:rPr>
          <w:rFonts w:ascii="Arial" w:cs="Arial" w:eastAsia="Arial" w:hAnsi="Arial"/>
          <w:color w:val="2C2C2C"/>
          <w:sz w:val="22"/>
          <w:szCs w:val="22"/>
        </w:rPr>
        <w:t xml:space="preserve">Provides accurate position data within a few km (consistent with SGP4 model accuracy for recent TLEs)</w:t>
      </w:r>
    </w:p>
    <w:p>
      <w:pPr>
        <w:pStyle w:val="ListParagraph"/>
        <w:numPr>
          <w:ilvl w:val="0"/>
          <w:numId w:val="2"/>
        </w:numPr>
        <w:spacing w:after="80"/>
      </w:pPr>
      <w:r>
        <w:rPr>
          <w:rFonts w:ascii="Arial" w:cs="Arial" w:eastAsia="Arial" w:hAnsi="Arial"/>
          <w:color w:val="2C2C2C"/>
          <w:sz w:val="22"/>
          <w:szCs w:val="22"/>
        </w:rPr>
        <w:t xml:space="preserve">Works offline after initial TLE data fetch (PWA-capable)</w:t>
      </w:r>
    </w:p>
    <w:p>
      <w:pPr>
        <w:pStyle w:val="ListParagraph"/>
        <w:numPr>
          <w:ilvl w:val="0"/>
          <w:numId w:val="2"/>
        </w:numPr>
        <w:spacing w:after="80"/>
      </w:pPr>
      <w:r>
        <w:rPr>
          <w:rFonts w:ascii="Arial" w:cs="Arial" w:eastAsia="Arial" w:hAnsi="Arial"/>
          <w:color w:val="2C2C2C"/>
          <w:sz w:val="22"/>
          <w:szCs w:val="22"/>
        </w:rPr>
        <w:t xml:space="preserve">Achieves Lighthouse performance score of 90+ and accessibility score of 90+</w:t>
      </w:r>
    </w:p>
    <w:p>
      <w:pPr>
        <w:pBdr>
          <w:bottom w:val="single" w:color="4A90D9" w:sz="4" w:space="8"/>
        </w:pBdr>
        <w:spacing w:after="200" w:before="200"/>
      </w:pPr>
    </w:p>
    <w:p>
      <w:pPr>
        <w:pStyle w:val="Heading1"/>
        <w:spacing w:after="120" w:before="360"/>
      </w:pPr>
      <w:r>
        <w:rPr>
          <w:rFonts w:ascii="Arial" w:cs="Arial" w:eastAsia="Arial" w:hAnsi="Arial"/>
          <w:color w:val="1B2A4A"/>
        </w:rPr>
        <w:t xml:space="preserve">2. Technical Architecture</w:t>
      </w:r>
    </w:p>
    <w:p>
      <w:pPr>
        <w:pStyle w:val="Heading2"/>
        <w:spacing w:after="120" w:before="240"/>
      </w:pPr>
      <w:r>
        <w:rPr>
          <w:rFonts w:ascii="Arial" w:cs="Arial" w:eastAsia="Arial" w:hAnsi="Arial"/>
          <w:color w:val="1B2A4A"/>
        </w:rPr>
        <w:t xml:space="preserve">2.1 System Overview</w:t>
      </w:r>
    </w:p>
    <w:p>
      <w:pPr>
        <w:spacing w:after="160"/>
      </w:pPr>
      <w:r>
        <w:rPr>
          <w:rFonts w:ascii="Arial" w:cs="Arial" w:eastAsia="Arial" w:hAnsi="Arial"/>
          <w:b w:val="false"/>
          <w:bCs w:val="false"/>
          <w:i w:val="false"/>
          <w:iCs w:val="false"/>
          <w:color w:val="2C2C2C"/>
          <w:sz w:val="22"/>
          <w:szCs w:val="22"/>
        </w:rPr>
        <w:t xml:space="preserve">OrbitView is a fully client-side single-page application. All orbital calculations happen in the browser. The only external dependency is periodic TLE data fetches from public APIs.</w:t>
      </w:r>
    </w:p>
    <w:p>
      <w:pPr>
        <w:pStyle w:val="Heading2"/>
        <w:spacing w:after="120" w:before="240"/>
      </w:pPr>
      <w:r>
        <w:rPr>
          <w:rFonts w:ascii="Arial" w:cs="Arial" w:eastAsia="Arial" w:hAnsi="Arial"/>
          <w:color w:val="1B2A4A"/>
        </w:rPr>
        <w:t xml:space="preserve">2.2 Core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8C9DD" w:sz="1"/>
              <w:left w:val="single" w:color="B8C9DD" w:sz="1"/>
              <w:bottom w:val="single" w:color="B8C9DD" w:sz="1"/>
              <w:right w:val="single" w:color="B8C9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B8C9DD" w:sz="1"/>
              <w:left w:val="single" w:color="B8C9DD" w:sz="1"/>
              <w:bottom w:val="single" w:color="B8C9DD" w:sz="1"/>
              <w:right w:val="single" w:color="B8C9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B8C9DD" w:sz="1"/>
              <w:left w:val="single" w:color="B8C9DD" w:sz="1"/>
              <w:bottom w:val="single" w:color="B8C9DD" w:sz="1"/>
              <w:right w:val="single" w:color="B8C9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Data Ingestion</w:t>
            </w:r>
          </w:p>
        </w:tc>
        <w:tc>
          <w:tcPr>
            <w:tcW w:type="dxa" w:w="24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Fetch API</w:t>
            </w:r>
          </w:p>
        </w:tc>
        <w:tc>
          <w:tcPr>
            <w:tcW w:type="dxa" w:w="456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Retrieve TLE/OMM data from CelesTrak or KeepTrack API</w:t>
            </w:r>
          </w:p>
        </w:tc>
      </w:tr>
      <w:tr>
        <w:tc>
          <w:tcPr>
            <w:tcW w:type="dxa" w:w="240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Orbital Propagation</w:t>
            </w:r>
          </w:p>
        </w:tc>
        <w:tc>
          <w:tcPr>
            <w:tcW w:type="dxa" w:w="240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satellite.js (v6.x)</w:t>
            </w:r>
          </w:p>
        </w:tc>
        <w:tc>
          <w:tcPr>
            <w:tcW w:type="dxa" w:w="456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SGP4/SDP4 calculations: TLE → ECI → lat/lon/alt at any timestamp</w:t>
            </w:r>
          </w:p>
        </w:tc>
      </w:tr>
      <w:tr>
        <w:tc>
          <w:tcPr>
            <w:tcW w:type="dxa" w:w="24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Rendering</w:t>
            </w:r>
          </w:p>
        </w:tc>
        <w:tc>
          <w:tcPr>
            <w:tcW w:type="dxa" w:w="24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Leaflet.js + Canvas</w:t>
            </w:r>
          </w:p>
        </w:tc>
        <w:tc>
          <w:tcPr>
            <w:tcW w:type="dxa" w:w="456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Interactive 2D map with Canvas overlay for performant satellite dot rendering</w:t>
            </w:r>
          </w:p>
        </w:tc>
      </w:tr>
      <w:tr>
        <w:tc>
          <w:tcPr>
            <w:tcW w:type="dxa" w:w="240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UI Framework</w:t>
            </w:r>
          </w:p>
        </w:tc>
        <w:tc>
          <w:tcPr>
            <w:tcW w:type="dxa" w:w="240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Vanilla JS + Vite</w:t>
            </w:r>
          </w:p>
        </w:tc>
        <w:tc>
          <w:tcPr>
            <w:tcW w:type="dxa" w:w="456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Minimal bundling, fast HMR, zero-framework approach for simplicity</w:t>
            </w:r>
          </w:p>
        </w:tc>
      </w:tr>
      <w:tr>
        <w:tc>
          <w:tcPr>
            <w:tcW w:type="dxa" w:w="24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Styling</w:t>
            </w:r>
          </w:p>
        </w:tc>
        <w:tc>
          <w:tcPr>
            <w:tcW w:type="dxa" w:w="24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CSS (custom properties)</w:t>
            </w:r>
          </w:p>
        </w:tc>
        <w:tc>
          <w:tcPr>
            <w:tcW w:type="dxa" w:w="456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Dark theme with CSS custom properties for theming; no Tailwind dependency</w:t>
            </w:r>
          </w:p>
        </w:tc>
      </w:tr>
    </w:tbl>
    <w:p>
      <w:pPr>
        <w:spacing w:after="160"/>
      </w:pPr>
    </w:p>
    <w:p>
      <w:pPr>
        <w:pStyle w:val="Heading2"/>
        <w:spacing w:after="120" w:before="240"/>
      </w:pPr>
      <w:r>
        <w:rPr>
          <w:rFonts w:ascii="Arial" w:cs="Arial" w:eastAsia="Arial" w:hAnsi="Arial"/>
          <w:color w:val="1B2A4A"/>
        </w:rPr>
        <w:t xml:space="preserve">2.3 Data Flow</w:t>
      </w:r>
    </w:p>
    <w:p>
      <w:pPr>
        <w:spacing w:after="160"/>
      </w:pPr>
      <w:r>
        <w:rPr>
          <w:rFonts w:ascii="Arial" w:cs="Arial" w:eastAsia="Arial" w:hAnsi="Arial"/>
          <w:b w:val="false"/>
          <w:bCs w:val="false"/>
          <w:i w:val="false"/>
          <w:iCs w:val="false"/>
          <w:color w:val="2C2C2C"/>
          <w:sz w:val="22"/>
          <w:szCs w:val="22"/>
        </w:rPr>
        <w:t xml:space="preserve">The data pipeline follows this sequence: </w:t>
      </w:r>
    </w:p>
    <w:p>
      <w:pPr>
        <w:pStyle w:val="ListParagraph"/>
        <w:numPr>
          <w:ilvl w:val="0"/>
          <w:numId w:val="3"/>
        </w:numPr>
        <w:spacing w:after="80"/>
      </w:pPr>
      <w:r>
        <w:rPr>
          <w:rFonts w:ascii="Arial" w:cs="Arial" w:eastAsia="Arial" w:hAnsi="Arial"/>
          <w:color w:val="2C2C2C"/>
          <w:sz w:val="22"/>
          <w:szCs w:val="22"/>
        </w:rPr>
        <w:t xml:space="preserve">Fetch TLE data from CelesTrak GP API (JSON format preferred) or KeepTrack API as fallback</w:t>
      </w:r>
    </w:p>
    <w:p>
      <w:pPr>
        <w:pStyle w:val="ListParagraph"/>
        <w:numPr>
          <w:ilvl w:val="0"/>
          <w:numId w:val="3"/>
        </w:numPr>
        <w:spacing w:after="80"/>
      </w:pPr>
      <w:r>
        <w:rPr>
          <w:rFonts w:ascii="Arial" w:cs="Arial" w:eastAsia="Arial" w:hAnsi="Arial"/>
          <w:color w:val="2C2C2C"/>
          <w:sz w:val="22"/>
          <w:szCs w:val="22"/>
        </w:rPr>
        <w:t xml:space="preserve">Parse TLE/OMM records and create satellite.js satrec objects for each satellite</w:t>
      </w:r>
    </w:p>
    <w:p>
      <w:pPr>
        <w:pStyle w:val="ListParagraph"/>
        <w:numPr>
          <w:ilvl w:val="0"/>
          <w:numId w:val="3"/>
        </w:numPr>
        <w:spacing w:after="80"/>
      </w:pPr>
      <w:r>
        <w:rPr>
          <w:rFonts w:ascii="Arial" w:cs="Arial" w:eastAsia="Arial" w:hAnsi="Arial"/>
          <w:color w:val="2C2C2C"/>
          <w:sz w:val="22"/>
          <w:szCs w:val="22"/>
        </w:rPr>
        <w:t xml:space="preserve">On each animation frame, propagate all visible satrec objects to the current timestamp using satellite.sgp4()</w:t>
      </w:r>
    </w:p>
    <w:p>
      <w:pPr>
        <w:pStyle w:val="ListParagraph"/>
        <w:numPr>
          <w:ilvl w:val="0"/>
          <w:numId w:val="3"/>
        </w:numPr>
        <w:spacing w:after="80"/>
      </w:pPr>
      <w:r>
        <w:rPr>
          <w:rFonts w:ascii="Arial" w:cs="Arial" w:eastAsia="Arial" w:hAnsi="Arial"/>
          <w:color w:val="2C2C2C"/>
          <w:sz w:val="22"/>
          <w:szCs w:val="22"/>
        </w:rPr>
        <w:t xml:space="preserve">Convert ECI coordinates to geodetic (lat/lon/alt) using satellite.eciToGeodetic()</w:t>
      </w:r>
    </w:p>
    <w:p>
      <w:pPr>
        <w:pStyle w:val="ListParagraph"/>
        <w:numPr>
          <w:ilvl w:val="0"/>
          <w:numId w:val="3"/>
        </w:numPr>
        <w:spacing w:after="80"/>
      </w:pPr>
      <w:r>
        <w:rPr>
          <w:rFonts w:ascii="Arial" w:cs="Arial" w:eastAsia="Arial" w:hAnsi="Arial"/>
          <w:color w:val="2C2C2C"/>
          <w:sz w:val="22"/>
          <w:szCs w:val="22"/>
        </w:rPr>
        <w:t xml:space="preserve">Render satellite positions on the Leaflet Canvas overlay layer</w:t>
      </w:r>
    </w:p>
    <w:p>
      <w:pPr>
        <w:pStyle w:val="ListParagraph"/>
        <w:numPr>
          <w:ilvl w:val="0"/>
          <w:numId w:val="3"/>
        </w:numPr>
        <w:spacing w:after="80"/>
      </w:pPr>
      <w:r>
        <w:rPr>
          <w:rFonts w:ascii="Arial" w:cs="Arial" w:eastAsia="Arial" w:hAnsi="Arial"/>
          <w:color w:val="2C2C2C"/>
          <w:sz w:val="22"/>
          <w:szCs w:val="22"/>
        </w:rPr>
        <w:t xml:space="preserve">Refresh TLE data every 2 hours via background fetch (stale data detection based on TLE epoch age)</w:t>
      </w:r>
    </w:p>
    <w:p>
      <w:pPr>
        <w:pStyle w:val="Heading2"/>
        <w:spacing w:after="120" w:before="240"/>
      </w:pPr>
      <w:r>
        <w:rPr>
          <w:rFonts w:ascii="Arial" w:cs="Arial" w:eastAsia="Arial" w:hAnsi="Arial"/>
          <w:color w:val="1B2A4A"/>
        </w:rPr>
        <w:t xml:space="preserve">2.4 Data Sources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2400"/>
        <w:gridCol w:w="1800"/>
        <w:gridCol w:w="1800"/>
      </w:tblGrid>
      <w:tr>
        <w:tc>
          <w:tcPr>
            <w:tcW w:type="dxa" w:w="1200"/>
            <w:tcBorders>
              <w:top w:val="single" w:color="B8C9DD" w:sz="1"/>
              <w:left w:val="single" w:color="B8C9DD" w:sz="1"/>
              <w:bottom w:val="single" w:color="B8C9DD" w:sz="1"/>
              <w:right w:val="single" w:color="B8C9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160"/>
            <w:tcBorders>
              <w:top w:val="single" w:color="B8C9DD" w:sz="1"/>
              <w:left w:val="single" w:color="B8C9DD" w:sz="1"/>
              <w:bottom w:val="single" w:color="B8C9DD" w:sz="1"/>
              <w:right w:val="single" w:color="B8C9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400"/>
            <w:tcBorders>
              <w:top w:val="single" w:color="B8C9DD" w:sz="1"/>
              <w:left w:val="single" w:color="B8C9DD" w:sz="1"/>
              <w:bottom w:val="single" w:color="B8C9DD" w:sz="1"/>
              <w:right w:val="single" w:color="B8C9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800"/>
            <w:tcBorders>
              <w:top w:val="single" w:color="B8C9DD" w:sz="1"/>
              <w:left w:val="single" w:color="B8C9DD" w:sz="1"/>
              <w:bottom w:val="single" w:color="B8C9DD" w:sz="1"/>
              <w:right w:val="single" w:color="B8C9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1800"/>
            <w:tcBorders>
              <w:top w:val="single" w:color="B8C9DD" w:sz="1"/>
              <w:left w:val="single" w:color="B8C9DD" w:sz="1"/>
              <w:bottom w:val="single" w:color="B8C9DD" w:sz="1"/>
              <w:right w:val="single" w:color="B8C9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12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1 (Primary)</w:t>
            </w:r>
          </w:p>
        </w:tc>
        <w:tc>
          <w:tcPr>
            <w:tcW w:type="dxa" w:w="216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CelesTrak GP API</w:t>
            </w:r>
          </w:p>
        </w:tc>
        <w:tc>
          <w:tcPr>
            <w:tcW w:type="dxa" w:w="24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celestrak.org/NORAD/elements/gp.php</w:t>
            </w:r>
          </w:p>
        </w:tc>
        <w:tc>
          <w:tcPr>
            <w:tcW w:type="dxa" w:w="18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None</w:t>
            </w:r>
          </w:p>
        </w:tc>
        <w:tc>
          <w:tcPr>
            <w:tcW w:type="dxa" w:w="18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JSON (OMM)</w:t>
            </w:r>
          </w:p>
        </w:tc>
      </w:tr>
      <w:tr>
        <w:tc>
          <w:tcPr>
            <w:tcW w:type="dxa" w:w="120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2 (Fallback)</w:t>
            </w:r>
          </w:p>
        </w:tc>
        <w:tc>
          <w:tcPr>
            <w:tcW w:type="dxa" w:w="216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KeepTrack API</w:t>
            </w:r>
          </w:p>
        </w:tc>
        <w:tc>
          <w:tcPr>
            <w:tcW w:type="dxa" w:w="240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api.keeptrack.space/v2/</w:t>
            </w:r>
          </w:p>
        </w:tc>
        <w:tc>
          <w:tcPr>
            <w:tcW w:type="dxa" w:w="180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None</w:t>
            </w:r>
          </w:p>
        </w:tc>
        <w:tc>
          <w:tcPr>
            <w:tcW w:type="dxa" w:w="180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JSON</w:t>
            </w:r>
          </w:p>
        </w:tc>
      </w:tr>
      <w:tr>
        <w:tc>
          <w:tcPr>
            <w:tcW w:type="dxa" w:w="12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3 (Alt)</w:t>
            </w:r>
          </w:p>
        </w:tc>
        <w:tc>
          <w:tcPr>
            <w:tcW w:type="dxa" w:w="216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TLE API</w:t>
            </w:r>
          </w:p>
        </w:tc>
        <w:tc>
          <w:tcPr>
            <w:tcW w:type="dxa" w:w="24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tle.ivanstanojevic.me/api/tle/</w:t>
            </w:r>
          </w:p>
        </w:tc>
        <w:tc>
          <w:tcPr>
            <w:tcW w:type="dxa" w:w="18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None</w:t>
            </w:r>
          </w:p>
        </w:tc>
        <w:tc>
          <w:tcPr>
            <w:tcW w:type="dxa" w:w="18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JSON</w:t>
            </w:r>
          </w:p>
        </w:tc>
      </w:tr>
    </w:tbl>
    <w:p>
      <w:pPr>
        <w:spacing w:after="100"/>
      </w:pPr>
    </w:p>
    <w:p>
      <w:pPr>
        <w:spacing w:after="160"/>
      </w:pPr>
      <w:r>
        <w:rPr>
          <w:rFonts w:ascii="Arial" w:cs="Arial" w:eastAsia="Arial" w:hAnsi="Arial"/>
          <w:b w:val="false"/>
          <w:bCs w:val="false"/>
          <w:i w:val="false"/>
          <w:iCs w:val="false"/>
          <w:color w:val="2C2C2C"/>
          <w:sz w:val="22"/>
          <w:szCs w:val="22"/>
        </w:rPr>
        <w:t xml:space="preserve">All three sources are free and require no API key or authentication. CelesTrak is preferred because it provides the most current GP data directly from the 18th Space Defense Squadron and supports JSON OMM format natively. Rate limiting: respect CelesTrak’s published limits (50 error responses per 2-hour window triggers IP firewall).</w:t>
      </w:r>
    </w:p>
    <w:p>
      <w:pPr>
        <w:pBdr>
          <w:bottom w:val="single" w:color="4A90D9" w:sz="4" w:space="8"/>
        </w:pBdr>
        <w:spacing w:after="200" w:before="200"/>
      </w:pPr>
    </w:p>
    <w:p>
      <w:pPr>
        <w:pStyle w:val="Heading1"/>
        <w:spacing w:after="120" w:before="360"/>
      </w:pPr>
      <w:r>
        <w:rPr>
          <w:rFonts w:ascii="Arial" w:cs="Arial" w:eastAsia="Arial" w:hAnsi="Arial"/>
          <w:color w:val="1B2A4A"/>
        </w:rPr>
        <w:t xml:space="preserve">3. Feature Requirements</w:t>
      </w:r>
    </w:p>
    <w:p>
      <w:pPr>
        <w:pStyle w:val="Heading2"/>
        <w:spacing w:after="120" w:before="240"/>
      </w:pPr>
      <w:r>
        <w:rPr>
          <w:rFonts w:ascii="Arial" w:cs="Arial" w:eastAsia="Arial" w:hAnsi="Arial"/>
          <w:color w:val="1B2A4A"/>
        </w:rPr>
        <w:t xml:space="preserve">3.1 Core Features (MVP)</w:t>
      </w:r>
    </w:p>
    <w:p>
      <w:pPr>
        <w:pStyle w:val="Heading3"/>
        <w:spacing w:after="120" w:before="240"/>
      </w:pPr>
      <w:r>
        <w:rPr>
          <w:rFonts w:ascii="Arial" w:cs="Arial" w:eastAsia="Arial" w:hAnsi="Arial"/>
          <w:color w:val="1B2A4A"/>
        </w:rPr>
        <w:t xml:space="preserve">3.1.1 Live Satellite Map</w:t>
      </w:r>
    </w:p>
    <w:p>
      <w:pPr>
        <w:pStyle w:val="ListParagraph"/>
        <w:numPr>
          <w:ilvl w:val="0"/>
          <w:numId w:val="2"/>
        </w:numPr>
        <w:spacing w:after="80"/>
      </w:pPr>
      <w:r>
        <w:rPr>
          <w:rFonts w:ascii="Arial" w:cs="Arial" w:eastAsia="Arial" w:hAnsi="Arial"/>
          <w:color w:val="2C2C2C"/>
          <w:sz w:val="22"/>
          <w:szCs w:val="22"/>
        </w:rPr>
        <w:t xml:space="preserve">Dark-themed Leaflet map (e.g., CartoDB Dark Matter or Stamen Toner tiles)</w:t>
      </w:r>
    </w:p>
    <w:p>
      <w:pPr>
        <w:pStyle w:val="ListParagraph"/>
        <w:numPr>
          <w:ilvl w:val="0"/>
          <w:numId w:val="2"/>
        </w:numPr>
        <w:spacing w:after="80"/>
      </w:pPr>
      <w:r>
        <w:rPr>
          <w:rFonts w:ascii="Arial" w:cs="Arial" w:eastAsia="Arial" w:hAnsi="Arial"/>
          <w:color w:val="2C2C2C"/>
          <w:sz w:val="22"/>
          <w:szCs w:val="22"/>
        </w:rPr>
        <w:t xml:space="preserve">Satellites rendered as small colored dots on a Canvas overlay for performance</w:t>
      </w:r>
    </w:p>
    <w:p>
      <w:pPr>
        <w:pStyle w:val="ListParagraph"/>
        <w:numPr>
          <w:ilvl w:val="0"/>
          <w:numId w:val="2"/>
        </w:numPr>
        <w:spacing w:after="80"/>
      </w:pPr>
      <w:r>
        <w:rPr>
          <w:rFonts w:ascii="Arial" w:cs="Arial" w:eastAsia="Arial" w:hAnsi="Arial"/>
          <w:color w:val="2C2C2C"/>
          <w:sz w:val="22"/>
          <w:szCs w:val="22"/>
        </w:rPr>
        <w:t xml:space="preserve">Color-coded by category: LEO (blue), MEO (green), GEO (amber), special objects like ISS (white/bright)</w:t>
      </w:r>
    </w:p>
    <w:p>
      <w:pPr>
        <w:pStyle w:val="ListParagraph"/>
        <w:numPr>
          <w:ilvl w:val="0"/>
          <w:numId w:val="2"/>
        </w:numPr>
        <w:spacing w:after="80"/>
      </w:pPr>
      <w:r>
        <w:rPr>
          <w:rFonts w:ascii="Arial" w:cs="Arial" w:eastAsia="Arial" w:hAnsi="Arial"/>
          <w:color w:val="2C2C2C"/>
          <w:sz w:val="22"/>
          <w:szCs w:val="22"/>
        </w:rPr>
        <w:t xml:space="preserve">Smooth animation loop via requestAnimationFrame, updating positions every frame</w:t>
      </w:r>
    </w:p>
    <w:p>
      <w:pPr>
        <w:pStyle w:val="ListParagraph"/>
        <w:numPr>
          <w:ilvl w:val="0"/>
          <w:numId w:val="2"/>
        </w:numPr>
        <w:spacing w:after="80"/>
      </w:pPr>
      <w:r>
        <w:rPr>
          <w:rFonts w:ascii="Arial" w:cs="Arial" w:eastAsia="Arial" w:hAnsi="Arial"/>
          <w:color w:val="2C2C2C"/>
          <w:sz w:val="22"/>
          <w:szCs w:val="22"/>
        </w:rPr>
        <w:t xml:space="preserve">Time controls: play/pause, speed multiplier (1x, 10x, 100x, 1000x), reset to now</w:t>
      </w:r>
    </w:p>
    <w:p>
      <w:pPr>
        <w:pStyle w:val="Heading3"/>
        <w:spacing w:after="120" w:before="240"/>
      </w:pPr>
      <w:r>
        <w:rPr>
          <w:rFonts w:ascii="Arial" w:cs="Arial" w:eastAsia="Arial" w:hAnsi="Arial"/>
          <w:color w:val="1B2A4A"/>
        </w:rPr>
        <w:t xml:space="preserve">3.1.2 Satellite Selection &amp; Info Panel</w:t>
      </w:r>
    </w:p>
    <w:p>
      <w:pPr>
        <w:pStyle w:val="ListParagraph"/>
        <w:numPr>
          <w:ilvl w:val="0"/>
          <w:numId w:val="2"/>
        </w:numPr>
        <w:spacing w:after="80"/>
      </w:pPr>
      <w:r>
        <w:rPr>
          <w:rFonts w:ascii="Arial" w:cs="Arial" w:eastAsia="Arial" w:hAnsi="Arial"/>
          <w:color w:val="2C2C2C"/>
          <w:sz w:val="22"/>
          <w:szCs w:val="22"/>
        </w:rPr>
        <w:t xml:space="preserve">Click a satellite dot to select it and open a slide-out info panel</w:t>
      </w:r>
    </w:p>
    <w:p>
      <w:pPr>
        <w:pStyle w:val="ListParagraph"/>
        <w:numPr>
          <w:ilvl w:val="0"/>
          <w:numId w:val="2"/>
        </w:numPr>
        <w:spacing w:after="80"/>
      </w:pPr>
      <w:r>
        <w:rPr>
          <w:rFonts w:ascii="Arial" w:cs="Arial" w:eastAsia="Arial" w:hAnsi="Arial"/>
          <w:color w:val="2C2C2C"/>
          <w:sz w:val="22"/>
          <w:szCs w:val="22"/>
        </w:rPr>
        <w:t xml:space="preserve">Info panel displays: satellite name, NORAD catalog number, orbit type (LEO/MEO/GEO/HEO), current lat/lon/altitude, current velocity, TLE epoch age (freshness indicator)</w:t>
      </w:r>
    </w:p>
    <w:p>
      <w:pPr>
        <w:pStyle w:val="ListParagraph"/>
        <w:numPr>
          <w:ilvl w:val="0"/>
          <w:numId w:val="2"/>
        </w:numPr>
        <w:spacing w:after="80"/>
      </w:pPr>
      <w:r>
        <w:rPr>
          <w:rFonts w:ascii="Arial" w:cs="Arial" w:eastAsia="Arial" w:hAnsi="Arial"/>
          <w:color w:val="2C2C2C"/>
          <w:sz w:val="22"/>
          <w:szCs w:val="22"/>
        </w:rPr>
        <w:t xml:space="preserve">Selected satellite gets a highlighted ring and its ground track (orbit path) rendered on the map</w:t>
      </w:r>
    </w:p>
    <w:p>
      <w:pPr>
        <w:pStyle w:val="ListParagraph"/>
        <w:numPr>
          <w:ilvl w:val="0"/>
          <w:numId w:val="2"/>
        </w:numPr>
        <w:spacing w:after="80"/>
      </w:pPr>
      <w:r>
        <w:rPr>
          <w:rFonts w:ascii="Arial" w:cs="Arial" w:eastAsia="Arial" w:hAnsi="Arial"/>
          <w:color w:val="2C2C2C"/>
          <w:sz w:val="22"/>
          <w:szCs w:val="22"/>
        </w:rPr>
        <w:t xml:space="preserve">Ground track shows full orbit as a polyline, with a dashed line for the “future” portion</w:t>
      </w:r>
    </w:p>
    <w:p>
      <w:pPr>
        <w:pStyle w:val="Heading3"/>
        <w:spacing w:after="120" w:before="240"/>
      </w:pPr>
      <w:r>
        <w:rPr>
          <w:rFonts w:ascii="Arial" w:cs="Arial" w:eastAsia="Arial" w:hAnsi="Arial"/>
          <w:color w:val="1B2A4A"/>
        </w:rPr>
        <w:t xml:space="preserve">3.1.3 Search &amp; Filter</w:t>
      </w:r>
    </w:p>
    <w:p>
      <w:pPr>
        <w:pStyle w:val="ListParagraph"/>
        <w:numPr>
          <w:ilvl w:val="0"/>
          <w:numId w:val="2"/>
        </w:numPr>
        <w:spacing w:after="80"/>
      </w:pPr>
      <w:r>
        <w:rPr>
          <w:rFonts w:ascii="Arial" w:cs="Arial" w:eastAsia="Arial" w:hAnsi="Arial"/>
          <w:color w:val="2C2C2C"/>
          <w:sz w:val="22"/>
          <w:szCs w:val="22"/>
        </w:rPr>
        <w:t xml:space="preserve">Search bar with fuzzy matching on satellite name and NORAD ID</w:t>
      </w:r>
    </w:p>
    <w:p>
      <w:pPr>
        <w:pStyle w:val="ListParagraph"/>
        <w:numPr>
          <w:ilvl w:val="0"/>
          <w:numId w:val="2"/>
        </w:numPr>
        <w:spacing w:after="80"/>
      </w:pPr>
      <w:r>
        <w:rPr>
          <w:rFonts w:ascii="Arial" w:cs="Arial" w:eastAsia="Arial" w:hAnsi="Arial"/>
          <w:color w:val="2C2C2C"/>
          <w:sz w:val="22"/>
          <w:szCs w:val="22"/>
        </w:rPr>
        <w:t xml:space="preserve">Category filter toggles: Stations (ISS, Tiangong), Weather, GPS/Navigation, Starlink, Communications, Science, Debris, Other</w:t>
      </w:r>
    </w:p>
    <w:p>
      <w:pPr>
        <w:pStyle w:val="ListParagraph"/>
        <w:numPr>
          <w:ilvl w:val="0"/>
          <w:numId w:val="2"/>
        </w:numPr>
        <w:spacing w:after="80"/>
      </w:pPr>
      <w:r>
        <w:rPr>
          <w:rFonts w:ascii="Arial" w:cs="Arial" w:eastAsia="Arial" w:hAnsi="Arial"/>
          <w:color w:val="2C2C2C"/>
          <w:sz w:val="22"/>
          <w:szCs w:val="22"/>
        </w:rPr>
        <w:t xml:space="preserve">Filter by orbit regime: LEO (&lt;2000km), MEO (2000–35,786km), GEO (~35,786km), HEO (high eccentricity)</w:t>
      </w:r>
    </w:p>
    <w:p>
      <w:pPr>
        <w:pStyle w:val="ListParagraph"/>
        <w:numPr>
          <w:ilvl w:val="0"/>
          <w:numId w:val="2"/>
        </w:numPr>
        <w:spacing w:after="80"/>
      </w:pPr>
      <w:r>
        <w:rPr>
          <w:rFonts w:ascii="Arial" w:cs="Arial" w:eastAsia="Arial" w:hAnsi="Arial"/>
          <w:color w:val="2C2C2C"/>
          <w:sz w:val="22"/>
          <w:szCs w:val="22"/>
        </w:rPr>
        <w:t xml:space="preserve">Active satellite count displayed in the UI header</w:t>
      </w:r>
    </w:p>
    <w:p>
      <w:pPr>
        <w:pStyle w:val="Heading3"/>
        <w:spacing w:after="120" w:before="240"/>
      </w:pPr>
      <w:r>
        <w:rPr>
          <w:rFonts w:ascii="Arial" w:cs="Arial" w:eastAsia="Arial" w:hAnsi="Arial"/>
          <w:color w:val="1B2A4A"/>
        </w:rPr>
        <w:t xml:space="preserve">3.1.4 Observer Location</w:t>
      </w:r>
    </w:p>
    <w:p>
      <w:pPr>
        <w:pStyle w:val="ListParagraph"/>
        <w:numPr>
          <w:ilvl w:val="0"/>
          <w:numId w:val="2"/>
        </w:numPr>
        <w:spacing w:after="80"/>
      </w:pPr>
      <w:r>
        <w:rPr>
          <w:rFonts w:ascii="Arial" w:cs="Arial" w:eastAsia="Arial" w:hAnsi="Arial"/>
          <w:color w:val="2C2C2C"/>
          <w:sz w:val="22"/>
          <w:szCs w:val="22"/>
        </w:rPr>
        <w:t xml:space="preserve">Use browser Geolocation API (with permission prompt) to set observer position</w:t>
      </w:r>
    </w:p>
    <w:p>
      <w:pPr>
        <w:pStyle w:val="ListParagraph"/>
        <w:numPr>
          <w:ilvl w:val="0"/>
          <w:numId w:val="2"/>
        </w:numPr>
        <w:spacing w:after="80"/>
      </w:pPr>
      <w:r>
        <w:rPr>
          <w:rFonts w:ascii="Arial" w:cs="Arial" w:eastAsia="Arial" w:hAnsi="Arial"/>
          <w:color w:val="2C2C2C"/>
          <w:sz w:val="22"/>
          <w:szCs w:val="22"/>
        </w:rPr>
        <w:t xml:space="preserve">Manual lat/lon entry as fallback</w:t>
      </w:r>
    </w:p>
    <w:p>
      <w:pPr>
        <w:pStyle w:val="ListParagraph"/>
        <w:numPr>
          <w:ilvl w:val="0"/>
          <w:numId w:val="2"/>
        </w:numPr>
        <w:spacing w:after="80"/>
      </w:pPr>
      <w:r>
        <w:rPr>
          <w:rFonts w:ascii="Arial" w:cs="Arial" w:eastAsia="Arial" w:hAnsi="Arial"/>
          <w:color w:val="2C2C2C"/>
          <w:sz w:val="22"/>
          <w:szCs w:val="22"/>
        </w:rPr>
        <w:t xml:space="preserve">Show observer location marker on map</w:t>
      </w:r>
    </w:p>
    <w:p>
      <w:pPr>
        <w:pStyle w:val="ListParagraph"/>
        <w:numPr>
          <w:ilvl w:val="0"/>
          <w:numId w:val="2"/>
        </w:numPr>
        <w:spacing w:after="80"/>
      </w:pPr>
      <w:r>
        <w:rPr>
          <w:rFonts w:ascii="Arial" w:cs="Arial" w:eastAsia="Arial" w:hAnsi="Arial"/>
          <w:color w:val="2C2C2C"/>
          <w:sz w:val="22"/>
          <w:szCs w:val="22"/>
        </w:rPr>
        <w:t xml:space="preserve">Display “visible now” indicator for satellites above the local horizon (elevation &gt; 0°)</w:t>
      </w:r>
    </w:p>
    <w:p>
      <w:pPr>
        <w:pStyle w:val="Heading2"/>
        <w:spacing w:after="120" w:before="240"/>
      </w:pPr>
      <w:r>
        <w:rPr>
          <w:rFonts w:ascii="Arial" w:cs="Arial" w:eastAsia="Arial" w:hAnsi="Arial"/>
          <w:color w:val="1B2A4A"/>
        </w:rPr>
        <w:t xml:space="preserve">3.2 Enhanced Features (Post-MVP)</w:t>
      </w:r>
    </w:p>
    <w:p>
      <w:pPr>
        <w:pStyle w:val="Heading3"/>
        <w:spacing w:after="120" w:before="240"/>
      </w:pPr>
      <w:r>
        <w:rPr>
          <w:rFonts w:ascii="Arial" w:cs="Arial" w:eastAsia="Arial" w:hAnsi="Arial"/>
          <w:color w:val="1B2A4A"/>
        </w:rPr>
        <w:t xml:space="preserve">3.2.1 Pass Predictions</w:t>
      </w:r>
    </w:p>
    <w:p>
      <w:pPr>
        <w:pStyle w:val="ListParagraph"/>
        <w:numPr>
          <w:ilvl w:val="0"/>
          <w:numId w:val="2"/>
        </w:numPr>
        <w:spacing w:after="80"/>
      </w:pPr>
      <w:r>
        <w:rPr>
          <w:rFonts w:ascii="Arial" w:cs="Arial" w:eastAsia="Arial" w:hAnsi="Arial"/>
          <w:color w:val="2C2C2C"/>
          <w:sz w:val="22"/>
          <w:szCs w:val="22"/>
        </w:rPr>
        <w:t xml:space="preserve">For a selected satellite + observer location, calculate upcoming visible passes</w:t>
      </w:r>
    </w:p>
    <w:p>
      <w:pPr>
        <w:pStyle w:val="ListParagraph"/>
        <w:numPr>
          <w:ilvl w:val="0"/>
          <w:numId w:val="2"/>
        </w:numPr>
        <w:spacing w:after="80"/>
      </w:pPr>
      <w:r>
        <w:rPr>
          <w:rFonts w:ascii="Arial" w:cs="Arial" w:eastAsia="Arial" w:hAnsi="Arial"/>
          <w:color w:val="2C2C2C"/>
          <w:sz w:val="22"/>
          <w:szCs w:val="22"/>
        </w:rPr>
        <w:t xml:space="preserve">Show pass details: rise time, max elevation, set time, duration, brightness (if magnitude data available)</w:t>
      </w:r>
    </w:p>
    <w:p>
      <w:pPr>
        <w:pStyle w:val="ListParagraph"/>
        <w:numPr>
          <w:ilvl w:val="0"/>
          <w:numId w:val="2"/>
        </w:numPr>
        <w:spacing w:after="80"/>
      </w:pPr>
      <w:r>
        <w:rPr>
          <w:rFonts w:ascii="Arial" w:cs="Arial" w:eastAsia="Arial" w:hAnsi="Arial"/>
          <w:color w:val="2C2C2C"/>
          <w:sz w:val="22"/>
          <w:szCs w:val="22"/>
        </w:rPr>
        <w:t xml:space="preserve">Visual pass timeline on the info panel</w:t>
      </w:r>
    </w:p>
    <w:p>
      <w:pPr>
        <w:pStyle w:val="Heading3"/>
        <w:spacing w:after="120" w:before="240"/>
      </w:pPr>
      <w:r>
        <w:rPr>
          <w:rFonts w:ascii="Arial" w:cs="Arial" w:eastAsia="Arial" w:hAnsi="Arial"/>
          <w:color w:val="1B2A4A"/>
        </w:rPr>
        <w:t xml:space="preserve">3.2.2 3D Globe View</w:t>
      </w:r>
    </w:p>
    <w:p>
      <w:pPr>
        <w:pStyle w:val="ListParagraph"/>
        <w:numPr>
          <w:ilvl w:val="0"/>
          <w:numId w:val="2"/>
        </w:numPr>
        <w:spacing w:after="80"/>
      </w:pPr>
      <w:r>
        <w:rPr>
          <w:rFonts w:ascii="Arial" w:cs="Arial" w:eastAsia="Arial" w:hAnsi="Arial"/>
          <w:color w:val="2C2C2C"/>
          <w:sz w:val="22"/>
          <w:szCs w:val="22"/>
        </w:rPr>
        <w:t xml:space="preserve">Toggle between 2D Leaflet map and 3D globe (Three.js or CesiumJS)</w:t>
      </w:r>
    </w:p>
    <w:p>
      <w:pPr>
        <w:pStyle w:val="ListParagraph"/>
        <w:numPr>
          <w:ilvl w:val="0"/>
          <w:numId w:val="2"/>
        </w:numPr>
        <w:spacing w:after="80"/>
      </w:pPr>
      <w:r>
        <w:rPr>
          <w:rFonts w:ascii="Arial" w:cs="Arial" w:eastAsia="Arial" w:hAnsi="Arial"/>
          <w:color w:val="2C2C2C"/>
          <w:sz w:val="22"/>
          <w:szCs w:val="22"/>
        </w:rPr>
        <w:t xml:space="preserve">3D view shows Earth with day/night terminator, satellite orbits in 3D space</w:t>
      </w:r>
    </w:p>
    <w:p>
      <w:pPr>
        <w:pStyle w:val="ListParagraph"/>
        <w:numPr>
          <w:ilvl w:val="0"/>
          <w:numId w:val="2"/>
        </w:numPr>
        <w:spacing w:after="80"/>
      </w:pPr>
      <w:r>
        <w:rPr>
          <w:rFonts w:ascii="Arial" w:cs="Arial" w:eastAsia="Arial" w:hAnsi="Arial"/>
          <w:color w:val="2C2C2C"/>
          <w:sz w:val="22"/>
          <w:szCs w:val="22"/>
        </w:rPr>
        <w:t xml:space="preserve">Camera controls: rotate, zoom, follow-satellite mode</w:t>
      </w:r>
    </w:p>
    <w:p>
      <w:pPr>
        <w:pStyle w:val="Heading3"/>
        <w:spacing w:after="120" w:before="240"/>
      </w:pPr>
      <w:r>
        <w:rPr>
          <w:rFonts w:ascii="Arial" w:cs="Arial" w:eastAsia="Arial" w:hAnsi="Arial"/>
          <w:color w:val="1B2A4A"/>
        </w:rPr>
        <w:t xml:space="preserve">3.2.3 Notifications</w:t>
      </w:r>
    </w:p>
    <w:p>
      <w:pPr>
        <w:pStyle w:val="ListParagraph"/>
        <w:numPr>
          <w:ilvl w:val="0"/>
          <w:numId w:val="2"/>
        </w:numPr>
        <w:spacing w:after="80"/>
      </w:pPr>
      <w:r>
        <w:rPr>
          <w:rFonts w:ascii="Arial" w:cs="Arial" w:eastAsia="Arial" w:hAnsi="Arial"/>
          <w:color w:val="2C2C2C"/>
          <w:sz w:val="22"/>
          <w:szCs w:val="22"/>
        </w:rPr>
        <w:t xml:space="preserve">Browser notification API for upcoming ISS passes over observer location</w:t>
      </w:r>
    </w:p>
    <w:p>
      <w:pPr>
        <w:pStyle w:val="ListParagraph"/>
        <w:numPr>
          <w:ilvl w:val="0"/>
          <w:numId w:val="2"/>
        </w:numPr>
        <w:spacing w:after="80"/>
      </w:pPr>
      <w:r>
        <w:rPr>
          <w:rFonts w:ascii="Arial" w:cs="Arial" w:eastAsia="Arial" w:hAnsi="Arial"/>
          <w:color w:val="2C2C2C"/>
          <w:sz w:val="22"/>
          <w:szCs w:val="22"/>
        </w:rPr>
        <w:t xml:space="preserve">Configurable alert threshold (e.g., only notify for passes with max elevation &gt; 30°)</w:t>
      </w:r>
    </w:p>
    <w:p>
      <w:pPr>
        <w:pStyle w:val="Heading3"/>
        <w:spacing w:after="120" w:before="240"/>
      </w:pPr>
      <w:r>
        <w:rPr>
          <w:rFonts w:ascii="Arial" w:cs="Arial" w:eastAsia="Arial" w:hAnsi="Arial"/>
          <w:color w:val="1B2A4A"/>
        </w:rPr>
        <w:t xml:space="preserve">3.2.4 PWA / Offline Mode</w:t>
      </w:r>
    </w:p>
    <w:p>
      <w:pPr>
        <w:pStyle w:val="ListParagraph"/>
        <w:numPr>
          <w:ilvl w:val="0"/>
          <w:numId w:val="2"/>
        </w:numPr>
        <w:spacing w:after="80"/>
      </w:pPr>
      <w:r>
        <w:rPr>
          <w:rFonts w:ascii="Arial" w:cs="Arial" w:eastAsia="Arial" w:hAnsi="Arial"/>
          <w:color w:val="2C2C2C"/>
          <w:sz w:val="22"/>
          <w:szCs w:val="22"/>
        </w:rPr>
        <w:t xml:space="preserve">Service worker caches TLE data and app shell</w:t>
      </w:r>
    </w:p>
    <w:p>
      <w:pPr>
        <w:pStyle w:val="ListParagraph"/>
        <w:numPr>
          <w:ilvl w:val="0"/>
          <w:numId w:val="2"/>
        </w:numPr>
        <w:spacing w:after="80"/>
      </w:pPr>
      <w:r>
        <w:rPr>
          <w:rFonts w:ascii="Arial" w:cs="Arial" w:eastAsia="Arial" w:hAnsi="Arial"/>
          <w:color w:val="2C2C2C"/>
          <w:sz w:val="22"/>
          <w:szCs w:val="22"/>
        </w:rPr>
        <w:t xml:space="preserve">Works offline using last-fetched TLE data (with freshness warning)</w:t>
      </w:r>
    </w:p>
    <w:p>
      <w:pPr>
        <w:pStyle w:val="ListParagraph"/>
        <w:numPr>
          <w:ilvl w:val="0"/>
          <w:numId w:val="2"/>
        </w:numPr>
        <w:spacing w:after="80"/>
      </w:pPr>
      <w:r>
        <w:rPr>
          <w:rFonts w:ascii="Arial" w:cs="Arial" w:eastAsia="Arial" w:hAnsi="Arial"/>
          <w:color w:val="2C2C2C"/>
          <w:sz w:val="22"/>
          <w:szCs w:val="22"/>
        </w:rPr>
        <w:t xml:space="preserve">Add-to-homescreen capable</w:t>
      </w:r>
    </w:p>
    <w:p>
      <w:pPr>
        <w:pBdr>
          <w:bottom w:val="single" w:color="4A90D9" w:sz="4" w:space="8"/>
        </w:pBdr>
        <w:spacing w:after="200" w:before="200"/>
      </w:pPr>
    </w:p>
    <w:p>
      <w:pPr>
        <w:pStyle w:val="Heading1"/>
        <w:spacing w:after="120" w:before="360"/>
      </w:pPr>
      <w:r>
        <w:rPr>
          <w:rFonts w:ascii="Arial" w:cs="Arial" w:eastAsia="Arial" w:hAnsi="Arial"/>
          <w:color w:val="1B2A4A"/>
        </w:rPr>
        <w:t xml:space="preserve">4. UI/UX Specification</w:t>
      </w:r>
    </w:p>
    <w:p>
      <w:pPr>
        <w:pStyle w:val="Heading2"/>
        <w:spacing w:after="120" w:before="240"/>
      </w:pPr>
      <w:r>
        <w:rPr>
          <w:rFonts w:ascii="Arial" w:cs="Arial" w:eastAsia="Arial" w:hAnsi="Arial"/>
          <w:color w:val="1B2A4A"/>
        </w:rPr>
        <w:t xml:space="preserve">4.1 Visual Design</w:t>
      </w:r>
    </w:p>
    <w:p>
      <w:pPr>
        <w:pStyle w:val="ListParagraph"/>
        <w:numPr>
          <w:ilvl w:val="0"/>
          <w:numId w:val="2"/>
        </w:numPr>
        <w:spacing w:after="80"/>
      </w:pPr>
      <w:r>
        <w:rPr>
          <w:rFonts w:ascii="Arial" w:cs="Arial" w:eastAsia="Arial" w:hAnsi="Arial"/>
          <w:color w:val="2C2C2C"/>
          <w:sz w:val="22"/>
          <w:szCs w:val="22"/>
        </w:rPr>
        <w:t xml:space="preserve">Dark theme by default (space-appropriate aesthetic, reduces eye strain for night use)</w:t>
      </w:r>
    </w:p>
    <w:p>
      <w:pPr>
        <w:pStyle w:val="ListParagraph"/>
        <w:numPr>
          <w:ilvl w:val="0"/>
          <w:numId w:val="2"/>
        </w:numPr>
        <w:spacing w:after="80"/>
      </w:pPr>
      <w:r>
        <w:rPr>
          <w:rFonts w:ascii="Arial" w:cs="Arial" w:eastAsia="Arial" w:hAnsi="Arial"/>
          <w:color w:val="2C2C2C"/>
          <w:sz w:val="22"/>
          <w:szCs w:val="22"/>
        </w:rPr>
        <w:t xml:space="preserve">Color palette: deep navy background (#0a0e1a), satellite blue accents (#4a90d9), warm amber for GEO (#d4a843), status green (#4caf50), alert red (#e74c3c)</w:t>
      </w:r>
    </w:p>
    <w:p>
      <w:pPr>
        <w:pStyle w:val="ListParagraph"/>
        <w:numPr>
          <w:ilvl w:val="0"/>
          <w:numId w:val="2"/>
        </w:numPr>
        <w:spacing w:after="80"/>
      </w:pPr>
      <w:r>
        <w:rPr>
          <w:rFonts w:ascii="Arial" w:cs="Arial" w:eastAsia="Arial" w:hAnsi="Arial"/>
          <w:color w:val="2C2C2C"/>
          <w:sz w:val="22"/>
          <w:szCs w:val="22"/>
        </w:rPr>
        <w:t xml:space="preserve">Font: Inter or system sans-serif stack for UI; monospace for coordinate/telemetry data</w:t>
      </w:r>
    </w:p>
    <w:p>
      <w:pPr>
        <w:pStyle w:val="ListParagraph"/>
        <w:numPr>
          <w:ilvl w:val="0"/>
          <w:numId w:val="2"/>
        </w:numPr>
        <w:spacing w:after="80"/>
      </w:pPr>
      <w:r>
        <w:rPr>
          <w:rFonts w:ascii="Arial" w:cs="Arial" w:eastAsia="Arial" w:hAnsi="Arial"/>
          <w:color w:val="2C2C2C"/>
          <w:sz w:val="22"/>
          <w:szCs w:val="22"/>
        </w:rPr>
        <w:t xml:space="preserve">Minimal chrome — the map is the primary element, UI overlays are semi-transparent</w:t>
      </w:r>
    </w:p>
    <w:p>
      <w:pPr>
        <w:pStyle w:val="ListParagraph"/>
        <w:numPr>
          <w:ilvl w:val="0"/>
          <w:numId w:val="2"/>
        </w:numPr>
        <w:spacing w:after="80"/>
      </w:pPr>
      <w:r>
        <w:rPr>
          <w:rFonts w:ascii="Arial" w:cs="Arial" w:eastAsia="Arial" w:hAnsi="Arial"/>
          <w:color w:val="2C2C2C"/>
          <w:sz w:val="22"/>
          <w:szCs w:val="22"/>
        </w:rPr>
        <w:t xml:space="preserve">Responsive: works on desktop (primary target) and tablets; mobile is a stretch goal</w:t>
      </w:r>
    </w:p>
    <w:p>
      <w:pPr>
        <w:pStyle w:val="Heading2"/>
        <w:spacing w:after="120" w:before="240"/>
      </w:pPr>
      <w:r>
        <w:rPr>
          <w:rFonts w:ascii="Arial" w:cs="Arial" w:eastAsia="Arial" w:hAnsi="Arial"/>
          <w:color w:val="1B2A4A"/>
        </w:rPr>
        <w:t xml:space="preserve">4.2 Layout</w:t>
      </w:r>
    </w:p>
    <w:p>
      <w:pPr>
        <w:pStyle w:val="ListParagraph"/>
        <w:numPr>
          <w:ilvl w:val="0"/>
          <w:numId w:val="2"/>
        </w:numPr>
        <w:spacing w:after="80"/>
      </w:pPr>
      <w:r>
        <w:rPr>
          <w:rFonts w:ascii="Arial" w:cs="Arial" w:eastAsia="Arial" w:hAnsi="Arial"/>
          <w:color w:val="2C2C2C"/>
          <w:sz w:val="22"/>
          <w:szCs w:val="22"/>
        </w:rPr>
        <w:t xml:space="preserve">Full-viewport map as the base layer</w:t>
      </w:r>
    </w:p>
    <w:p>
      <w:pPr>
        <w:pStyle w:val="ListParagraph"/>
        <w:numPr>
          <w:ilvl w:val="0"/>
          <w:numId w:val="2"/>
        </w:numPr>
        <w:spacing w:after="80"/>
      </w:pPr>
      <w:r>
        <w:rPr>
          <w:rFonts w:ascii="Arial" w:cs="Arial" w:eastAsia="Arial" w:hAnsi="Arial"/>
          <w:color w:val="2C2C2C"/>
          <w:sz w:val="22"/>
          <w:szCs w:val="22"/>
        </w:rPr>
        <w:t xml:space="preserve">Top bar: search input, filter toggles, satellite count, time controls</w:t>
      </w:r>
    </w:p>
    <w:p>
      <w:pPr>
        <w:pStyle w:val="ListParagraph"/>
        <w:numPr>
          <w:ilvl w:val="0"/>
          <w:numId w:val="2"/>
        </w:numPr>
        <w:spacing w:after="80"/>
      </w:pPr>
      <w:r>
        <w:rPr>
          <w:rFonts w:ascii="Arial" w:cs="Arial" w:eastAsia="Arial" w:hAnsi="Arial"/>
          <w:color w:val="2C2C2C"/>
          <w:sz w:val="22"/>
          <w:szCs w:val="22"/>
        </w:rPr>
        <w:t xml:space="preserve">Right panel (collapsible): satellite info panel, pass predictions</w:t>
      </w:r>
    </w:p>
    <w:p>
      <w:pPr>
        <w:pStyle w:val="ListParagraph"/>
        <w:numPr>
          <w:ilvl w:val="0"/>
          <w:numId w:val="2"/>
        </w:numPr>
        <w:spacing w:after="80"/>
      </w:pPr>
      <w:r>
        <w:rPr>
          <w:rFonts w:ascii="Arial" w:cs="Arial" w:eastAsia="Arial" w:hAnsi="Arial"/>
          <w:color w:val="2C2C2C"/>
          <w:sz w:val="22"/>
          <w:szCs w:val="22"/>
        </w:rPr>
        <w:t xml:space="preserve">Bottom bar: current simulation time, playback speed, data freshness indicator</w:t>
      </w:r>
    </w:p>
    <w:p>
      <w:pPr>
        <w:pStyle w:val="ListParagraph"/>
        <w:numPr>
          <w:ilvl w:val="0"/>
          <w:numId w:val="2"/>
        </w:numPr>
        <w:spacing w:after="80"/>
      </w:pPr>
      <w:r>
        <w:rPr>
          <w:rFonts w:ascii="Arial" w:cs="Arial" w:eastAsia="Arial" w:hAnsi="Arial"/>
          <w:color w:val="2C2C2C"/>
          <w:sz w:val="22"/>
          <w:szCs w:val="22"/>
        </w:rPr>
        <w:t xml:space="preserve">Settings gear icon: observer location, data source config, display preferences</w:t>
      </w:r>
    </w:p>
    <w:p>
      <w:pPr>
        <w:pStyle w:val="Heading2"/>
        <w:spacing w:after="120" w:before="240"/>
      </w:pPr>
      <w:r>
        <w:rPr>
          <w:rFonts w:ascii="Arial" w:cs="Arial" w:eastAsia="Arial" w:hAnsi="Arial"/>
          <w:color w:val="1B2A4A"/>
        </w:rPr>
        <w:t xml:space="preserve">4.3 Interaction Patterns</w:t>
      </w:r>
    </w:p>
    <w:p>
      <w:pPr>
        <w:pStyle w:val="ListParagraph"/>
        <w:numPr>
          <w:ilvl w:val="0"/>
          <w:numId w:val="2"/>
        </w:numPr>
        <w:spacing w:after="80"/>
      </w:pPr>
      <w:r>
        <w:rPr>
          <w:rFonts w:ascii="Arial" w:cs="Arial" w:eastAsia="Arial" w:hAnsi="Arial"/>
          <w:color w:val="2C2C2C"/>
          <w:sz w:val="22"/>
          <w:szCs w:val="22"/>
        </w:rPr>
        <w:t xml:space="preserve">Hover over satellite dot: tooltip with name and altitude</w:t>
      </w:r>
    </w:p>
    <w:p>
      <w:pPr>
        <w:pStyle w:val="ListParagraph"/>
        <w:numPr>
          <w:ilvl w:val="0"/>
          <w:numId w:val="2"/>
        </w:numPr>
        <w:spacing w:after="80"/>
      </w:pPr>
      <w:r>
        <w:rPr>
          <w:rFonts w:ascii="Arial" w:cs="Arial" w:eastAsia="Arial" w:hAnsi="Arial"/>
          <w:color w:val="2C2C2C"/>
          <w:sz w:val="22"/>
          <w:szCs w:val="22"/>
        </w:rPr>
        <w:t xml:space="preserve">Click satellite: select, show info panel, render ground track</w:t>
      </w:r>
    </w:p>
    <w:p>
      <w:pPr>
        <w:pStyle w:val="ListParagraph"/>
        <w:numPr>
          <w:ilvl w:val="0"/>
          <w:numId w:val="2"/>
        </w:numPr>
        <w:spacing w:after="80"/>
      </w:pPr>
      <w:r>
        <w:rPr>
          <w:rFonts w:ascii="Arial" w:cs="Arial" w:eastAsia="Arial" w:hAnsi="Arial"/>
          <w:color w:val="2C2C2C"/>
          <w:sz w:val="22"/>
          <w:szCs w:val="22"/>
        </w:rPr>
        <w:t xml:space="preserve">Click empty map: deselect satellite, close info panel</w:t>
      </w:r>
    </w:p>
    <w:p>
      <w:pPr>
        <w:pStyle w:val="ListParagraph"/>
        <w:numPr>
          <w:ilvl w:val="0"/>
          <w:numId w:val="2"/>
        </w:numPr>
        <w:spacing w:after="80"/>
      </w:pPr>
      <w:r>
        <w:rPr>
          <w:rFonts w:ascii="Arial" w:cs="Arial" w:eastAsia="Arial" w:hAnsi="Arial"/>
          <w:color w:val="2C2C2C"/>
          <w:sz w:val="22"/>
          <w:szCs w:val="22"/>
        </w:rPr>
        <w:t xml:space="preserve">Scroll wheel: zoom map</w:t>
      </w:r>
    </w:p>
    <w:p>
      <w:pPr>
        <w:pStyle w:val="ListParagraph"/>
        <w:numPr>
          <w:ilvl w:val="0"/>
          <w:numId w:val="2"/>
        </w:numPr>
        <w:spacing w:after="80"/>
      </w:pPr>
      <w:r>
        <w:rPr>
          <w:rFonts w:ascii="Arial" w:cs="Arial" w:eastAsia="Arial" w:hAnsi="Arial"/>
          <w:color w:val="2C2C2C"/>
          <w:sz w:val="22"/>
          <w:szCs w:val="22"/>
        </w:rPr>
        <w:t xml:space="preserve">Keyboard shortcuts: Space (play/pause), +/- (speed), Escape (deselect), / (focus search)</w:t>
      </w:r>
    </w:p>
    <w:p>
      <w:pPr>
        <w:pBdr>
          <w:bottom w:val="single" w:color="4A90D9" w:sz="4" w:space="8"/>
        </w:pBdr>
        <w:spacing w:after="200" w:before="200"/>
      </w:pPr>
    </w:p>
    <w:p>
      <w:pPr>
        <w:pStyle w:val="Heading1"/>
        <w:spacing w:after="120" w:before="360"/>
      </w:pPr>
      <w:r>
        <w:rPr>
          <w:rFonts w:ascii="Arial" w:cs="Arial" w:eastAsia="Arial" w:hAnsi="Arial"/>
          <w:color w:val="1B2A4A"/>
        </w:rPr>
        <w:t xml:space="preserve">5. Project Structure</w:t>
      </w:r>
    </w:p>
    <w:p>
      <w:pPr>
        <w:spacing w:after="160"/>
      </w:pPr>
      <w:r>
        <w:rPr>
          <w:rFonts w:ascii="Arial" w:cs="Arial" w:eastAsia="Arial" w:hAnsi="Arial"/>
          <w:b w:val="false"/>
          <w:bCs w:val="false"/>
          <w:i w:val="false"/>
          <w:iCs w:val="false"/>
          <w:color w:val="2C2C2C"/>
          <w:sz w:val="22"/>
          <w:szCs w:val="22"/>
        </w:rPr>
        <w:t xml:space="preserve">The following directory structure is recommended for the Vite-based static site:</w:t>
      </w:r>
    </w:p>
    <w:p>
      <w:pPr>
        <w:spacing w:after="160"/>
      </w:pPr>
      <w:r>
        <w:rPr>
          <w:rFonts w:ascii="Arial" w:cs="Arial" w:eastAsia="Arial" w:hAnsi="Arial"/>
          <w:b/>
          <w:bCs/>
          <w:i w:val="false"/>
          <w:iCs w:val="false"/>
          <w:color w:val="2C2C2C"/>
          <w:sz w:val="22"/>
          <w:szCs w:val="22"/>
        </w:rPr>
        <w:t xml:space="preserve">orbitview/</w:t>
      </w:r>
    </w:p>
    <w:p>
      <w:pPr>
        <w:pStyle w:val="ListParagraph"/>
        <w:numPr>
          <w:ilvl w:val="0"/>
          <w:numId w:val="2"/>
        </w:numPr>
        <w:spacing w:after="80"/>
      </w:pPr>
      <w:r>
        <w:rPr>
          <w:rFonts w:ascii="Arial" w:cs="Arial" w:eastAsia="Arial" w:hAnsi="Arial"/>
          <w:color w:val="2C2C2C"/>
          <w:sz w:val="22"/>
          <w:szCs w:val="22"/>
        </w:rPr>
        <w:t xml:space="preserve">index.html — Single HTML entry point</w:t>
      </w:r>
    </w:p>
    <w:p>
      <w:pPr>
        <w:pStyle w:val="ListParagraph"/>
        <w:numPr>
          <w:ilvl w:val="0"/>
          <w:numId w:val="2"/>
        </w:numPr>
        <w:spacing w:after="80"/>
      </w:pPr>
      <w:r>
        <w:rPr>
          <w:rFonts w:ascii="Arial" w:cs="Arial" w:eastAsia="Arial" w:hAnsi="Arial"/>
          <w:color w:val="2C2C2C"/>
          <w:sz w:val="22"/>
          <w:szCs w:val="22"/>
        </w:rPr>
        <w:t xml:space="preserve">vite.config.js — Vite configuration (base path for GitHub Pages)</w:t>
      </w:r>
    </w:p>
    <w:p>
      <w:pPr>
        <w:pStyle w:val="ListParagraph"/>
        <w:numPr>
          <w:ilvl w:val="0"/>
          <w:numId w:val="2"/>
        </w:numPr>
        <w:spacing w:after="80"/>
      </w:pPr>
      <w:r>
        <w:rPr>
          <w:rFonts w:ascii="Arial" w:cs="Arial" w:eastAsia="Arial" w:hAnsi="Arial"/>
          <w:color w:val="2C2C2C"/>
          <w:sz w:val="22"/>
          <w:szCs w:val="22"/>
        </w:rPr>
        <w:t xml:space="preserve">package.json — Dependencies: satellite.js, leaflet</w:t>
      </w:r>
    </w:p>
    <w:p>
      <w:pPr>
        <w:pStyle w:val="ListParagraph"/>
        <w:numPr>
          <w:ilvl w:val="0"/>
          <w:numId w:val="2"/>
        </w:numPr>
        <w:spacing w:after="80"/>
      </w:pPr>
      <w:r>
        <w:rPr>
          <w:rFonts w:ascii="Arial" w:cs="Arial" w:eastAsia="Arial" w:hAnsi="Arial"/>
          <w:color w:val="2C2C2C"/>
          <w:sz w:val="22"/>
          <w:szCs w:val="22"/>
        </w:rPr>
        <w:t xml:space="preserve">src/main.js — App entry point, initialization</w:t>
      </w:r>
    </w:p>
    <w:p>
      <w:pPr>
        <w:pStyle w:val="ListParagraph"/>
        <w:numPr>
          <w:ilvl w:val="0"/>
          <w:numId w:val="2"/>
        </w:numPr>
        <w:spacing w:after="80"/>
      </w:pPr>
      <w:r>
        <w:rPr>
          <w:rFonts w:ascii="Arial" w:cs="Arial" w:eastAsia="Arial" w:hAnsi="Arial"/>
          <w:color w:val="2C2C2C"/>
          <w:sz w:val="22"/>
          <w:szCs w:val="22"/>
        </w:rPr>
        <w:t xml:space="preserve">src/data/tleLoader.js — TLE fetch, parse, cache, and refresh logic</w:t>
      </w:r>
    </w:p>
    <w:p>
      <w:pPr>
        <w:pStyle w:val="ListParagraph"/>
        <w:numPr>
          <w:ilvl w:val="0"/>
          <w:numId w:val="2"/>
        </w:numPr>
        <w:spacing w:after="80"/>
      </w:pPr>
      <w:r>
        <w:rPr>
          <w:rFonts w:ascii="Arial" w:cs="Arial" w:eastAsia="Arial" w:hAnsi="Arial"/>
          <w:color w:val="2C2C2C"/>
          <w:sz w:val="22"/>
          <w:szCs w:val="22"/>
        </w:rPr>
        <w:t xml:space="preserve">src/data/categories.js — Satellite category definitions and classification rules</w:t>
      </w:r>
    </w:p>
    <w:p>
      <w:pPr>
        <w:pStyle w:val="ListParagraph"/>
        <w:numPr>
          <w:ilvl w:val="0"/>
          <w:numId w:val="2"/>
        </w:numPr>
        <w:spacing w:after="80"/>
      </w:pPr>
      <w:r>
        <w:rPr>
          <w:rFonts w:ascii="Arial" w:cs="Arial" w:eastAsia="Arial" w:hAnsi="Arial"/>
          <w:color w:val="2C2C2C"/>
          <w:sz w:val="22"/>
          <w:szCs w:val="22"/>
        </w:rPr>
        <w:t xml:space="preserve">src/engine/propagator.js — satellite.js wrapper: satrec creation, position propagation, coordinate transforms</w:t>
      </w:r>
    </w:p>
    <w:p>
      <w:pPr>
        <w:pStyle w:val="ListParagraph"/>
        <w:numPr>
          <w:ilvl w:val="0"/>
          <w:numId w:val="2"/>
        </w:numPr>
        <w:spacing w:after="80"/>
      </w:pPr>
      <w:r>
        <w:rPr>
          <w:rFonts w:ascii="Arial" w:cs="Arial" w:eastAsia="Arial" w:hAnsi="Arial"/>
          <w:color w:val="2C2C2C"/>
          <w:sz w:val="22"/>
          <w:szCs w:val="22"/>
        </w:rPr>
        <w:t xml:space="preserve">src/engine/clock.js — Simulation clock: real-time tracking, speed multiplier, play/pause state</w:t>
      </w:r>
    </w:p>
    <w:p>
      <w:pPr>
        <w:pStyle w:val="ListParagraph"/>
        <w:numPr>
          <w:ilvl w:val="0"/>
          <w:numId w:val="2"/>
        </w:numPr>
        <w:spacing w:after="80"/>
      </w:pPr>
      <w:r>
        <w:rPr>
          <w:rFonts w:ascii="Arial" w:cs="Arial" w:eastAsia="Arial" w:hAnsi="Arial"/>
          <w:color w:val="2C2C2C"/>
          <w:sz w:val="22"/>
          <w:szCs w:val="22"/>
        </w:rPr>
        <w:t xml:space="preserve">src/map/mapManager.js — Leaflet map setup, tile layer config, viewport management</w:t>
      </w:r>
    </w:p>
    <w:p>
      <w:pPr>
        <w:pStyle w:val="ListParagraph"/>
        <w:numPr>
          <w:ilvl w:val="0"/>
          <w:numId w:val="2"/>
        </w:numPr>
        <w:spacing w:after="80"/>
      </w:pPr>
      <w:r>
        <w:rPr>
          <w:rFonts w:ascii="Arial" w:cs="Arial" w:eastAsia="Arial" w:hAnsi="Arial"/>
          <w:color w:val="2C2C2C"/>
          <w:sz w:val="22"/>
          <w:szCs w:val="22"/>
        </w:rPr>
        <w:t xml:space="preserve">src/map/satelliteLayer.js — Canvas overlay rendering: draw satellite dots, handle hover/click hit-testing</w:t>
      </w:r>
    </w:p>
    <w:p>
      <w:pPr>
        <w:pStyle w:val="ListParagraph"/>
        <w:numPr>
          <w:ilvl w:val="0"/>
          <w:numId w:val="2"/>
        </w:numPr>
        <w:spacing w:after="80"/>
      </w:pPr>
      <w:r>
        <w:rPr>
          <w:rFonts w:ascii="Arial" w:cs="Arial" w:eastAsia="Arial" w:hAnsi="Arial"/>
          <w:color w:val="2C2C2C"/>
          <w:sz w:val="22"/>
          <w:szCs w:val="22"/>
        </w:rPr>
        <w:t xml:space="preserve">src/map/groundTrack.js — Orbit ground track polyline rendering for selected satellite</w:t>
      </w:r>
    </w:p>
    <w:p>
      <w:pPr>
        <w:pStyle w:val="ListParagraph"/>
        <w:numPr>
          <w:ilvl w:val="0"/>
          <w:numId w:val="2"/>
        </w:numPr>
        <w:spacing w:after="80"/>
      </w:pPr>
      <w:r>
        <w:rPr>
          <w:rFonts w:ascii="Arial" w:cs="Arial" w:eastAsia="Arial" w:hAnsi="Arial"/>
          <w:color w:val="2C2C2C"/>
          <w:sz w:val="22"/>
          <w:szCs w:val="22"/>
        </w:rPr>
        <w:t xml:space="preserve">src/ui/searchBar.js — Fuzzy search with keyboard navigation</w:t>
      </w:r>
    </w:p>
    <w:p>
      <w:pPr>
        <w:pStyle w:val="ListParagraph"/>
        <w:numPr>
          <w:ilvl w:val="0"/>
          <w:numId w:val="2"/>
        </w:numPr>
        <w:spacing w:after="80"/>
      </w:pPr>
      <w:r>
        <w:rPr>
          <w:rFonts w:ascii="Arial" w:cs="Arial" w:eastAsia="Arial" w:hAnsi="Arial"/>
          <w:color w:val="2C2C2C"/>
          <w:sz w:val="22"/>
          <w:szCs w:val="22"/>
        </w:rPr>
        <w:t xml:space="preserve">src/ui/filterPanel.js — Category and orbit regime filter toggles</w:t>
      </w:r>
    </w:p>
    <w:p>
      <w:pPr>
        <w:pStyle w:val="ListParagraph"/>
        <w:numPr>
          <w:ilvl w:val="0"/>
          <w:numId w:val="2"/>
        </w:numPr>
        <w:spacing w:after="80"/>
      </w:pPr>
      <w:r>
        <w:rPr>
          <w:rFonts w:ascii="Arial" w:cs="Arial" w:eastAsia="Arial" w:hAnsi="Arial"/>
          <w:color w:val="2C2C2C"/>
          <w:sz w:val="22"/>
          <w:szCs w:val="22"/>
        </w:rPr>
        <w:t xml:space="preserve">src/ui/infoPanel.js — Slide-out satellite detail panel</w:t>
      </w:r>
    </w:p>
    <w:p>
      <w:pPr>
        <w:pStyle w:val="ListParagraph"/>
        <w:numPr>
          <w:ilvl w:val="0"/>
          <w:numId w:val="2"/>
        </w:numPr>
        <w:spacing w:after="80"/>
      </w:pPr>
      <w:r>
        <w:rPr>
          <w:rFonts w:ascii="Arial" w:cs="Arial" w:eastAsia="Arial" w:hAnsi="Arial"/>
          <w:color w:val="2C2C2C"/>
          <w:sz w:val="22"/>
          <w:szCs w:val="22"/>
        </w:rPr>
        <w:t xml:space="preserve">src/ui/timeControls.js — Playback speed, play/pause, reset-to-now</w:t>
      </w:r>
    </w:p>
    <w:p>
      <w:pPr>
        <w:pStyle w:val="ListParagraph"/>
        <w:numPr>
          <w:ilvl w:val="0"/>
          <w:numId w:val="2"/>
        </w:numPr>
        <w:spacing w:after="80"/>
      </w:pPr>
      <w:r>
        <w:rPr>
          <w:rFonts w:ascii="Arial" w:cs="Arial" w:eastAsia="Arial" w:hAnsi="Arial"/>
          <w:color w:val="2C2C2C"/>
          <w:sz w:val="22"/>
          <w:szCs w:val="22"/>
        </w:rPr>
        <w:t xml:space="preserve">src/utils/geo.js — Coordinate math helpers (radians/degrees, distance, horizon check)</w:t>
      </w:r>
    </w:p>
    <w:p>
      <w:pPr>
        <w:pStyle w:val="ListParagraph"/>
        <w:numPr>
          <w:ilvl w:val="0"/>
          <w:numId w:val="2"/>
        </w:numPr>
        <w:spacing w:after="80"/>
      </w:pPr>
      <w:r>
        <w:rPr>
          <w:rFonts w:ascii="Arial" w:cs="Arial" w:eastAsia="Arial" w:hAnsi="Arial"/>
          <w:color w:val="2C2C2C"/>
          <w:sz w:val="22"/>
          <w:szCs w:val="22"/>
        </w:rPr>
        <w:t xml:space="preserve">src/utils/format.js — Number/date formatting utilities</w:t>
      </w:r>
    </w:p>
    <w:p>
      <w:pPr>
        <w:pStyle w:val="ListParagraph"/>
        <w:numPr>
          <w:ilvl w:val="0"/>
          <w:numId w:val="2"/>
        </w:numPr>
        <w:spacing w:after="80"/>
      </w:pPr>
      <w:r>
        <w:rPr>
          <w:rFonts w:ascii="Arial" w:cs="Arial" w:eastAsia="Arial" w:hAnsi="Arial"/>
          <w:color w:val="2C2C2C"/>
          <w:sz w:val="22"/>
          <w:szCs w:val="22"/>
        </w:rPr>
        <w:t xml:space="preserve">src/styles/main.css — Global styles, CSS custom properties, dark theme</w:t>
      </w:r>
    </w:p>
    <w:p>
      <w:pPr>
        <w:pStyle w:val="ListParagraph"/>
        <w:numPr>
          <w:ilvl w:val="0"/>
          <w:numId w:val="2"/>
        </w:numPr>
        <w:spacing w:after="80"/>
      </w:pPr>
      <w:r>
        <w:rPr>
          <w:rFonts w:ascii="Arial" w:cs="Arial" w:eastAsia="Arial" w:hAnsi="Arial"/>
          <w:color w:val="2C2C2C"/>
          <w:sz w:val="22"/>
          <w:szCs w:val="22"/>
        </w:rPr>
        <w:t xml:space="preserve">public/ — Static assets (favicon, manifest for PWA)</w:t>
      </w:r>
    </w:p>
    <w:p>
      <w:pPr>
        <w:pBdr>
          <w:bottom w:val="single" w:color="4A90D9" w:sz="4" w:space="8"/>
        </w:pBdr>
        <w:spacing w:after="200" w:before="200"/>
      </w:pPr>
    </w:p>
    <w:p>
      <w:pPr>
        <w:pStyle w:val="Heading1"/>
        <w:spacing w:after="120" w:before="360"/>
      </w:pPr>
      <w:r>
        <w:rPr>
          <w:rFonts w:ascii="Arial" w:cs="Arial" w:eastAsia="Arial" w:hAnsi="Arial"/>
          <w:color w:val="1B2A4A"/>
        </w:rPr>
        <w:t xml:space="preserve">6. Key Technical Decisions</w:t>
      </w:r>
    </w:p>
    <w:p>
      <w:pPr>
        <w:pStyle w:val="Heading2"/>
        <w:spacing w:after="120" w:before="240"/>
      </w:pPr>
      <w:r>
        <w:rPr>
          <w:rFonts w:ascii="Arial" w:cs="Arial" w:eastAsia="Arial" w:hAnsi="Arial"/>
          <w:color w:val="1B2A4A"/>
        </w:rPr>
        <w:t xml:space="preserve">6.1 Why Vanilla JS + Vite (No React)</w:t>
      </w:r>
    </w:p>
    <w:p>
      <w:pPr>
        <w:spacing w:after="160"/>
      </w:pPr>
      <w:r>
        <w:rPr>
          <w:rFonts w:ascii="Arial" w:cs="Arial" w:eastAsia="Arial" w:hAnsi="Arial"/>
          <w:b w:val="false"/>
          <w:bCs w:val="false"/>
          <w:i w:val="false"/>
          <w:iCs w:val="false"/>
          <w:color w:val="2C2C2C"/>
          <w:sz w:val="22"/>
          <w:szCs w:val="22"/>
        </w:rPr>
        <w:t xml:space="preserve">The app’s primary interaction is a Canvas/WebGL render loop, not DOM manipulation. React’s virtual DOM adds overhead without benefit for this use case. Vanilla JS keeps the bundle tiny, startup fast, and the codebase simple for a static-site deployment. Vite provides ES module dev server with HMR and optimized production builds.</w:t>
      </w:r>
    </w:p>
    <w:p>
      <w:pPr>
        <w:pStyle w:val="Heading2"/>
        <w:spacing w:after="120" w:before="240"/>
      </w:pPr>
      <w:r>
        <w:rPr>
          <w:rFonts w:ascii="Arial" w:cs="Arial" w:eastAsia="Arial" w:hAnsi="Arial"/>
          <w:color w:val="1B2A4A"/>
        </w:rPr>
        <w:t xml:space="preserve">6.2 Why Leaflet + Canvas Overlay (Not CesiumJS for MVP)</w:t>
      </w:r>
    </w:p>
    <w:p>
      <w:pPr>
        <w:spacing w:after="160"/>
      </w:pPr>
      <w:r>
        <w:rPr>
          <w:rFonts w:ascii="Arial" w:cs="Arial" w:eastAsia="Arial" w:hAnsi="Arial"/>
          <w:b w:val="false"/>
          <w:bCs w:val="false"/>
          <w:i w:val="false"/>
          <w:iCs w:val="false"/>
          <w:color w:val="2C2C2C"/>
          <w:sz w:val="22"/>
          <w:szCs w:val="22"/>
        </w:rPr>
        <w:t xml:space="preserve">CesiumJS is powerful but heavy (~4MB gzipped). Leaflet with a Canvas overlay is dramatically lighter (&lt;50KB), loads instantly, and handles thousands of dots at 60fps via direct Canvas 2D rendering. The 3D globe can be added as a post-MVP toggle using Three.js with a custom globe, keeping CesiumJS as an optional dependency only loaded on demand.</w:t>
      </w:r>
    </w:p>
    <w:p>
      <w:pPr>
        <w:pStyle w:val="Heading2"/>
        <w:spacing w:after="120" w:before="240"/>
      </w:pPr>
      <w:r>
        <w:rPr>
          <w:rFonts w:ascii="Arial" w:cs="Arial" w:eastAsia="Arial" w:hAnsi="Arial"/>
          <w:color w:val="1B2A4A"/>
        </w:rPr>
        <w:t xml:space="preserve">6.3 Why Client-Side Propagation</w:t>
      </w:r>
    </w:p>
    <w:p>
      <w:pPr>
        <w:spacing w:after="160"/>
      </w:pPr>
      <w:r>
        <w:rPr>
          <w:rFonts w:ascii="Arial" w:cs="Arial" w:eastAsia="Arial" w:hAnsi="Arial"/>
          <w:b w:val="false"/>
          <w:bCs w:val="false"/>
          <w:i w:val="false"/>
          <w:iCs w:val="false"/>
          <w:color w:val="2C2C2C"/>
          <w:sz w:val="22"/>
          <w:szCs w:val="22"/>
        </w:rPr>
        <w:t xml:space="preserve">satellite.js can propagate thousands of satellites per frame in the browser. Client-side calculation means no server costs, no API rate limits for position data, instant responsiveness to time scrubbing, and full offline capability after TLE fetch. The SGP4 model is accurate to within a few kilometers for TLEs less than a few days old, which is more than sufficient for visualization.</w:t>
      </w:r>
    </w:p>
    <w:p>
      <w:pPr>
        <w:pStyle w:val="Heading2"/>
        <w:spacing w:after="120" w:before="240"/>
      </w:pPr>
      <w:r>
        <w:rPr>
          <w:rFonts w:ascii="Arial" w:cs="Arial" w:eastAsia="Arial" w:hAnsi="Arial"/>
          <w:color w:val="1B2A4A"/>
        </w:rPr>
        <w:t xml:space="preserve">6.4 Performance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B8C9DD" w:sz="1"/>
              <w:left w:val="single" w:color="B8C9DD" w:sz="1"/>
              <w:bottom w:val="single" w:color="B8C9DD" w:sz="1"/>
              <w:right w:val="single" w:color="B8C9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80"/>
            <w:tcBorders>
              <w:top w:val="single" w:color="B8C9DD" w:sz="1"/>
              <w:left w:val="single" w:color="B8C9DD" w:sz="1"/>
              <w:bottom w:val="single" w:color="B8C9DD" w:sz="1"/>
              <w:right w:val="single" w:color="B8C9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880"/>
            <w:tcBorders>
              <w:top w:val="single" w:color="B8C9DD" w:sz="1"/>
              <w:left w:val="single" w:color="B8C9DD" w:sz="1"/>
              <w:bottom w:val="single" w:color="B8C9DD" w:sz="1"/>
              <w:right w:val="single" w:color="B8C9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Ceiling</w:t>
            </w:r>
          </w:p>
        </w:tc>
      </w:tr>
      <w:tr>
        <w:tc>
          <w:tcPr>
            <w:tcW w:type="dxa" w:w="36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Initial bundle (gzipped)</w:t>
            </w:r>
          </w:p>
        </w:tc>
        <w:tc>
          <w:tcPr>
            <w:tcW w:type="dxa" w:w="288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&lt; 100KB</w:t>
            </w:r>
          </w:p>
        </w:tc>
        <w:tc>
          <w:tcPr>
            <w:tcW w:type="dxa" w:w="288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200KB</w:t>
            </w:r>
          </w:p>
        </w:tc>
      </w:tr>
      <w:tr>
        <w:tc>
          <w:tcPr>
            <w:tcW w:type="dxa" w:w="360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Time to interactive</w:t>
            </w:r>
          </w:p>
        </w:tc>
        <w:tc>
          <w:tcPr>
            <w:tcW w:type="dxa" w:w="288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&lt; 2s</w:t>
            </w:r>
          </w:p>
        </w:tc>
        <w:tc>
          <w:tcPr>
            <w:tcW w:type="dxa" w:w="288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3s</w:t>
            </w:r>
          </w:p>
        </w:tc>
      </w:tr>
      <w:tr>
        <w:tc>
          <w:tcPr>
            <w:tcW w:type="dxa" w:w="36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Frame rate (500 satellites)</w:t>
            </w:r>
          </w:p>
        </w:tc>
        <w:tc>
          <w:tcPr>
            <w:tcW w:type="dxa" w:w="288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60fps</w:t>
            </w:r>
          </w:p>
        </w:tc>
        <w:tc>
          <w:tcPr>
            <w:tcW w:type="dxa" w:w="288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30fps</w:t>
            </w:r>
          </w:p>
        </w:tc>
      </w:tr>
      <w:tr>
        <w:tc>
          <w:tcPr>
            <w:tcW w:type="dxa" w:w="360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Frame rate (5000 satellites)</w:t>
            </w:r>
          </w:p>
        </w:tc>
        <w:tc>
          <w:tcPr>
            <w:tcW w:type="dxa" w:w="288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30fps</w:t>
            </w:r>
          </w:p>
        </w:tc>
        <w:tc>
          <w:tcPr>
            <w:tcW w:type="dxa" w:w="288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15fps</w:t>
            </w:r>
          </w:p>
        </w:tc>
      </w:tr>
      <w:tr>
        <w:tc>
          <w:tcPr>
            <w:tcW w:type="dxa" w:w="360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TLE fetch + parse</w:t>
            </w:r>
          </w:p>
        </w:tc>
        <w:tc>
          <w:tcPr>
            <w:tcW w:type="dxa" w:w="288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&lt; 1s</w:t>
            </w:r>
          </w:p>
        </w:tc>
        <w:tc>
          <w:tcPr>
            <w:tcW w:type="dxa" w:w="288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3s</w:t>
            </w:r>
          </w:p>
        </w:tc>
      </w:tr>
      <w:tr>
        <w:tc>
          <w:tcPr>
            <w:tcW w:type="dxa" w:w="360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Memory usage</w:t>
            </w:r>
          </w:p>
        </w:tc>
        <w:tc>
          <w:tcPr>
            <w:tcW w:type="dxa" w:w="288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&lt; 50MB</w:t>
            </w:r>
          </w:p>
        </w:tc>
        <w:tc>
          <w:tcPr>
            <w:tcW w:type="dxa" w:w="288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100MB</w:t>
            </w:r>
          </w:p>
        </w:tc>
      </w:tr>
    </w:tbl>
    <w:p>
      <w:pPr>
        <w:pBdr>
          <w:bottom w:val="single" w:color="4A90D9" w:sz="4" w:space="8"/>
        </w:pBdr>
        <w:spacing w:after="200" w:before="200"/>
      </w:pPr>
    </w:p>
    <w:p>
      <w:pPr>
        <w:pStyle w:val="Heading1"/>
        <w:spacing w:after="120" w:before="360"/>
      </w:pPr>
      <w:r>
        <w:rPr>
          <w:rFonts w:ascii="Arial" w:cs="Arial" w:eastAsia="Arial" w:hAnsi="Arial"/>
          <w:color w:val="1B2A4A"/>
        </w:rPr>
        <w:t xml:space="preserve">7. Implementation Plan</w:t>
      </w:r>
    </w:p>
    <w:p>
      <w:pPr>
        <w:spacing w:after="160"/>
      </w:pPr>
      <w:r>
        <w:rPr>
          <w:rFonts w:ascii="Arial" w:cs="Arial" w:eastAsia="Arial" w:hAnsi="Arial"/>
          <w:b w:val="false"/>
          <w:bCs w:val="false"/>
          <w:i w:val="false"/>
          <w:iCs w:val="false"/>
          <w:color w:val="2C2C2C"/>
          <w:sz w:val="22"/>
          <w:szCs w:val="22"/>
        </w:rPr>
        <w:t xml:space="preserve">Organized as sequential phases for Claude Code execution. Each phase should be fully functional before proceeding to the next.</w:t>
      </w:r>
    </w:p>
    <w:p>
      <w:pPr>
        <w:pStyle w:val="Heading2"/>
        <w:spacing w:after="120" w:before="240"/>
      </w:pPr>
      <w:r>
        <w:rPr>
          <w:rFonts w:ascii="Arial" w:cs="Arial" w:eastAsia="Arial" w:hAnsi="Arial"/>
          <w:color w:val="1B2A4A"/>
        </w:rPr>
        <w:t xml:space="preserve">Phase 1: Foundation (Data + Map)</w:t>
      </w:r>
    </w:p>
    <w:p>
      <w:pPr>
        <w:pStyle w:val="ListParagraph"/>
        <w:numPr>
          <w:ilvl w:val="0"/>
          <w:numId w:val="4"/>
        </w:numPr>
        <w:spacing w:after="80"/>
      </w:pPr>
      <w:r>
        <w:rPr>
          <w:rFonts w:ascii="Arial" w:cs="Arial" w:eastAsia="Arial" w:hAnsi="Arial"/>
          <w:color w:val="2C2C2C"/>
          <w:sz w:val="22"/>
          <w:szCs w:val="22"/>
        </w:rPr>
        <w:t xml:space="preserve">Initialize Vite project with vanilla JS template</w:t>
      </w:r>
    </w:p>
    <w:p>
      <w:pPr>
        <w:pStyle w:val="ListParagraph"/>
        <w:numPr>
          <w:ilvl w:val="0"/>
          <w:numId w:val="4"/>
        </w:numPr>
        <w:spacing w:after="80"/>
      </w:pPr>
      <w:r>
        <w:rPr>
          <w:rFonts w:ascii="Arial" w:cs="Arial" w:eastAsia="Arial" w:hAnsi="Arial"/>
          <w:color w:val="2C2C2C"/>
          <w:sz w:val="22"/>
          <w:szCs w:val="22"/>
        </w:rPr>
        <w:t xml:space="preserve">Install dependencies: satellite.js, leaflet</w:t>
      </w:r>
    </w:p>
    <w:p>
      <w:pPr>
        <w:pStyle w:val="ListParagraph"/>
        <w:numPr>
          <w:ilvl w:val="0"/>
          <w:numId w:val="4"/>
        </w:numPr>
        <w:spacing w:after="80"/>
      </w:pPr>
      <w:r>
        <w:rPr>
          <w:rFonts w:ascii="Arial" w:cs="Arial" w:eastAsia="Arial" w:hAnsi="Arial"/>
          <w:color w:val="2C2C2C"/>
          <w:sz w:val="22"/>
          <w:szCs w:val="22"/>
        </w:rPr>
        <w:t xml:space="preserve">Implement tleLoader.js: fetch active satellite TLEs from CelesTrak GP API in JSON format, parse into an array of satellite objects with satrec instances</w:t>
      </w:r>
    </w:p>
    <w:p>
      <w:pPr>
        <w:pStyle w:val="ListParagraph"/>
        <w:numPr>
          <w:ilvl w:val="0"/>
          <w:numId w:val="4"/>
        </w:numPr>
        <w:spacing w:after="80"/>
      </w:pPr>
      <w:r>
        <w:rPr>
          <w:rFonts w:ascii="Arial" w:cs="Arial" w:eastAsia="Arial" w:hAnsi="Arial"/>
          <w:color w:val="2C2C2C"/>
          <w:sz w:val="22"/>
          <w:szCs w:val="22"/>
        </w:rPr>
        <w:t xml:space="preserve">Implement propagator.js: wrapper around satellite.sgp4() and satellite.eciToGeodetic() that takes a satrec + Date and returns { lat, lon, alt, velocity }</w:t>
      </w:r>
    </w:p>
    <w:p>
      <w:pPr>
        <w:pStyle w:val="ListParagraph"/>
        <w:numPr>
          <w:ilvl w:val="0"/>
          <w:numId w:val="4"/>
        </w:numPr>
        <w:spacing w:after="80"/>
      </w:pPr>
      <w:r>
        <w:rPr>
          <w:rFonts w:ascii="Arial" w:cs="Arial" w:eastAsia="Arial" w:hAnsi="Arial"/>
          <w:color w:val="2C2C2C"/>
          <w:sz w:val="22"/>
          <w:szCs w:val="22"/>
        </w:rPr>
        <w:t xml:space="preserve">Implement mapManager.js: Leaflet dark map (CartoDB Dark Matter tiles), centered on [0, 0] zoom 2</w:t>
      </w:r>
    </w:p>
    <w:p>
      <w:pPr>
        <w:pStyle w:val="ListParagraph"/>
        <w:numPr>
          <w:ilvl w:val="0"/>
          <w:numId w:val="4"/>
        </w:numPr>
        <w:spacing w:after="80"/>
      </w:pPr>
      <w:r>
        <w:rPr>
          <w:rFonts w:ascii="Arial" w:cs="Arial" w:eastAsia="Arial" w:hAnsi="Arial"/>
          <w:color w:val="2C2C2C"/>
          <w:sz w:val="22"/>
          <w:szCs w:val="22"/>
        </w:rPr>
        <w:t xml:space="preserve">Implement satelliteLayer.js: Leaflet Canvas overlay that draws a colored dot for each satellite’s current position, updated via requestAnimationFrame</w:t>
      </w:r>
    </w:p>
    <w:p>
      <w:pPr>
        <w:pStyle w:val="ListParagraph"/>
        <w:numPr>
          <w:ilvl w:val="0"/>
          <w:numId w:val="4"/>
        </w:numPr>
        <w:spacing w:after="80"/>
      </w:pPr>
      <w:r>
        <w:rPr>
          <w:rFonts w:ascii="Arial" w:cs="Arial" w:eastAsia="Arial" w:hAnsi="Arial"/>
          <w:color w:val="2C2C2C"/>
          <w:sz w:val="22"/>
          <w:szCs w:val="22"/>
        </w:rPr>
        <w:t xml:space="preserve">Verify: page loads, fetches ISS TLE, shows a moving dot on the map</w:t>
      </w:r>
    </w:p>
    <w:p>
      <w:pPr>
        <w:pStyle w:val="Heading2"/>
        <w:spacing w:after="120" w:before="240"/>
      </w:pPr>
      <w:r>
        <w:rPr>
          <w:rFonts w:ascii="Arial" w:cs="Arial" w:eastAsia="Arial" w:hAnsi="Arial"/>
          <w:color w:val="1B2A4A"/>
        </w:rPr>
        <w:t xml:space="preserve">Phase 2: Interaction + UI</w:t>
      </w:r>
    </w:p>
    <w:p>
      <w:pPr>
        <w:pStyle w:val="ListParagraph"/>
        <w:numPr>
          <w:ilvl w:val="0"/>
          <w:numId w:val="4"/>
        </w:numPr>
        <w:spacing w:after="80"/>
      </w:pPr>
      <w:r>
        <w:rPr>
          <w:rFonts w:ascii="Arial" w:cs="Arial" w:eastAsia="Arial" w:hAnsi="Arial"/>
          <w:color w:val="2C2C2C"/>
          <w:sz w:val="22"/>
          <w:szCs w:val="22"/>
        </w:rPr>
        <w:t xml:space="preserve">Add satellite click detection (Canvas hit-testing based on proximity to dot centers)</w:t>
      </w:r>
    </w:p>
    <w:p>
      <w:pPr>
        <w:pStyle w:val="ListParagraph"/>
        <w:numPr>
          <w:ilvl w:val="0"/>
          <w:numId w:val="4"/>
        </w:numPr>
        <w:spacing w:after="80"/>
      </w:pPr>
      <w:r>
        <w:rPr>
          <w:rFonts w:ascii="Arial" w:cs="Arial" w:eastAsia="Arial" w:hAnsi="Arial"/>
          <w:color w:val="2C2C2C"/>
          <w:sz w:val="22"/>
          <w:szCs w:val="22"/>
        </w:rPr>
        <w:t xml:space="preserve">Implement infoPanel.js: slide-out panel showing selected satellite details</w:t>
      </w:r>
    </w:p>
    <w:p>
      <w:pPr>
        <w:pStyle w:val="ListParagraph"/>
        <w:numPr>
          <w:ilvl w:val="0"/>
          <w:numId w:val="4"/>
        </w:numPr>
        <w:spacing w:after="80"/>
      </w:pPr>
      <w:r>
        <w:rPr>
          <w:rFonts w:ascii="Arial" w:cs="Arial" w:eastAsia="Arial" w:hAnsi="Arial"/>
          <w:color w:val="2C2C2C"/>
          <w:sz w:val="22"/>
          <w:szCs w:val="22"/>
        </w:rPr>
        <w:t xml:space="preserve">Implement groundTrack.js: compute and render the orbital ground track polyline for selected satellite (one full orbit forward and backward from current position)</w:t>
      </w:r>
    </w:p>
    <w:p>
      <w:pPr>
        <w:pStyle w:val="ListParagraph"/>
        <w:numPr>
          <w:ilvl w:val="0"/>
          <w:numId w:val="4"/>
        </w:numPr>
        <w:spacing w:after="80"/>
      </w:pPr>
      <w:r>
        <w:rPr>
          <w:rFonts w:ascii="Arial" w:cs="Arial" w:eastAsia="Arial" w:hAnsi="Arial"/>
          <w:color w:val="2C2C2C"/>
          <w:sz w:val="22"/>
          <w:szCs w:val="22"/>
        </w:rPr>
        <w:t xml:space="preserve">Implement searchBar.js with fuzzy search (simple substring + Levenshtein or use Fuse.js)</w:t>
      </w:r>
    </w:p>
    <w:p>
      <w:pPr>
        <w:pStyle w:val="ListParagraph"/>
        <w:numPr>
          <w:ilvl w:val="0"/>
          <w:numId w:val="4"/>
        </w:numPr>
        <w:spacing w:after="80"/>
      </w:pPr>
      <w:r>
        <w:rPr>
          <w:rFonts w:ascii="Arial" w:cs="Arial" w:eastAsia="Arial" w:hAnsi="Arial"/>
          <w:color w:val="2C2C2C"/>
          <w:sz w:val="22"/>
          <w:szCs w:val="22"/>
        </w:rPr>
        <w:t xml:space="preserve">Add hover tooltip (satellite name + altitude on mouseover)</w:t>
      </w:r>
    </w:p>
    <w:p>
      <w:pPr>
        <w:pStyle w:val="Heading2"/>
        <w:spacing w:after="120" w:before="240"/>
      </w:pPr>
      <w:r>
        <w:rPr>
          <w:rFonts w:ascii="Arial" w:cs="Arial" w:eastAsia="Arial" w:hAnsi="Arial"/>
          <w:color w:val="1B2A4A"/>
        </w:rPr>
        <w:t xml:space="preserve">Phase 3: Filtering + Time Controls</w:t>
      </w:r>
    </w:p>
    <w:p>
      <w:pPr>
        <w:pStyle w:val="ListParagraph"/>
        <w:numPr>
          <w:ilvl w:val="0"/>
          <w:numId w:val="4"/>
        </w:numPr>
        <w:spacing w:after="80"/>
      </w:pPr>
      <w:r>
        <w:rPr>
          <w:rFonts w:ascii="Arial" w:cs="Arial" w:eastAsia="Arial" w:hAnsi="Arial"/>
          <w:color w:val="2C2C2C"/>
          <w:sz w:val="22"/>
          <w:szCs w:val="22"/>
        </w:rPr>
        <w:t xml:space="preserve">Implement categories.js: classify satellites by NORAD catalog groups (stations, weather, GPS, Starlink, etc.)</w:t>
      </w:r>
    </w:p>
    <w:p>
      <w:pPr>
        <w:pStyle w:val="ListParagraph"/>
        <w:numPr>
          <w:ilvl w:val="0"/>
          <w:numId w:val="4"/>
        </w:numPr>
        <w:spacing w:after="80"/>
      </w:pPr>
      <w:r>
        <w:rPr>
          <w:rFonts w:ascii="Arial" w:cs="Arial" w:eastAsia="Arial" w:hAnsi="Arial"/>
          <w:color w:val="2C2C2C"/>
          <w:sz w:val="22"/>
          <w:szCs w:val="22"/>
        </w:rPr>
        <w:t xml:space="preserve">Implement filterPanel.js: toggle buttons for each category, orbit regime filter</w:t>
      </w:r>
    </w:p>
    <w:p>
      <w:pPr>
        <w:pStyle w:val="ListParagraph"/>
        <w:numPr>
          <w:ilvl w:val="0"/>
          <w:numId w:val="4"/>
        </w:numPr>
        <w:spacing w:after="80"/>
      </w:pPr>
      <w:r>
        <w:rPr>
          <w:rFonts w:ascii="Arial" w:cs="Arial" w:eastAsia="Arial" w:hAnsi="Arial"/>
          <w:color w:val="2C2C2C"/>
          <w:sz w:val="22"/>
          <w:szCs w:val="22"/>
        </w:rPr>
        <w:t xml:space="preserve">Implement clock.js: simulation clock with play/pause, speed multiplier (1x/10x/100x/1000x), reset to real time</w:t>
      </w:r>
    </w:p>
    <w:p>
      <w:pPr>
        <w:pStyle w:val="ListParagraph"/>
        <w:numPr>
          <w:ilvl w:val="0"/>
          <w:numId w:val="4"/>
        </w:numPr>
        <w:spacing w:after="80"/>
      </w:pPr>
      <w:r>
        <w:rPr>
          <w:rFonts w:ascii="Arial" w:cs="Arial" w:eastAsia="Arial" w:hAnsi="Arial"/>
          <w:color w:val="2C2C2C"/>
          <w:sz w:val="22"/>
          <w:szCs w:val="22"/>
        </w:rPr>
        <w:t xml:space="preserve">Implement timeControls.js: UI controls bound to clock state</w:t>
      </w:r>
    </w:p>
    <w:p>
      <w:pPr>
        <w:pStyle w:val="ListParagraph"/>
        <w:numPr>
          <w:ilvl w:val="0"/>
          <w:numId w:val="4"/>
        </w:numPr>
        <w:spacing w:after="80"/>
      </w:pPr>
      <w:r>
        <w:rPr>
          <w:rFonts w:ascii="Arial" w:cs="Arial" w:eastAsia="Arial" w:hAnsi="Arial"/>
          <w:color w:val="2C2C2C"/>
          <w:sz w:val="22"/>
          <w:szCs w:val="22"/>
        </w:rPr>
        <w:t xml:space="preserve">Add keyboard shortcuts</w:t>
      </w:r>
    </w:p>
    <w:p>
      <w:pPr>
        <w:pStyle w:val="Heading2"/>
        <w:spacing w:after="120" w:before="240"/>
      </w:pPr>
      <w:r>
        <w:rPr>
          <w:rFonts w:ascii="Arial" w:cs="Arial" w:eastAsia="Arial" w:hAnsi="Arial"/>
          <w:color w:val="1B2A4A"/>
        </w:rPr>
        <w:t xml:space="preserve">Phase 4: Observer + Polish</w:t>
      </w:r>
    </w:p>
    <w:p>
      <w:pPr>
        <w:pStyle w:val="ListParagraph"/>
        <w:numPr>
          <w:ilvl w:val="0"/>
          <w:numId w:val="4"/>
        </w:numPr>
        <w:spacing w:after="80"/>
      </w:pPr>
      <w:r>
        <w:rPr>
          <w:rFonts w:ascii="Arial" w:cs="Arial" w:eastAsia="Arial" w:hAnsi="Arial"/>
          <w:color w:val="2C2C2C"/>
          <w:sz w:val="22"/>
          <w:szCs w:val="22"/>
        </w:rPr>
        <w:t xml:space="preserve">Implement observer location via Geolocation API with manual fallback</w:t>
      </w:r>
    </w:p>
    <w:p>
      <w:pPr>
        <w:pStyle w:val="ListParagraph"/>
        <w:numPr>
          <w:ilvl w:val="0"/>
          <w:numId w:val="4"/>
        </w:numPr>
        <w:spacing w:after="80"/>
      </w:pPr>
      <w:r>
        <w:rPr>
          <w:rFonts w:ascii="Arial" w:cs="Arial" w:eastAsia="Arial" w:hAnsi="Arial"/>
          <w:color w:val="2C2C2C"/>
          <w:sz w:val="22"/>
          <w:szCs w:val="22"/>
        </w:rPr>
        <w:t xml:space="preserve">Add horizon visibility calculation (satellite elevation angle from observer)</w:t>
      </w:r>
    </w:p>
    <w:p>
      <w:pPr>
        <w:pStyle w:val="ListParagraph"/>
        <w:numPr>
          <w:ilvl w:val="0"/>
          <w:numId w:val="4"/>
        </w:numPr>
        <w:spacing w:after="80"/>
      </w:pPr>
      <w:r>
        <w:rPr>
          <w:rFonts w:ascii="Arial" w:cs="Arial" w:eastAsia="Arial" w:hAnsi="Arial"/>
          <w:color w:val="2C2C2C"/>
          <w:sz w:val="22"/>
          <w:szCs w:val="22"/>
        </w:rPr>
        <w:t xml:space="preserve">Add “visible now” indicator for overhead satellites</w:t>
      </w:r>
    </w:p>
    <w:p>
      <w:pPr>
        <w:pStyle w:val="ListParagraph"/>
        <w:numPr>
          <w:ilvl w:val="0"/>
          <w:numId w:val="4"/>
        </w:numPr>
        <w:spacing w:after="80"/>
      </w:pPr>
      <w:r>
        <w:rPr>
          <w:rFonts w:ascii="Arial" w:cs="Arial" w:eastAsia="Arial" w:hAnsi="Arial"/>
          <w:color w:val="2C2C2C"/>
          <w:sz w:val="22"/>
          <w:szCs w:val="22"/>
        </w:rPr>
        <w:t xml:space="preserve">CSS polish: transitions, responsive layout, loading states</w:t>
      </w:r>
    </w:p>
    <w:p>
      <w:pPr>
        <w:pStyle w:val="ListParagraph"/>
        <w:numPr>
          <w:ilvl w:val="0"/>
          <w:numId w:val="4"/>
        </w:numPr>
        <w:spacing w:after="80"/>
      </w:pPr>
      <w:r>
        <w:rPr>
          <w:rFonts w:ascii="Arial" w:cs="Arial" w:eastAsia="Arial" w:hAnsi="Arial"/>
          <w:color w:val="2C2C2C"/>
          <w:sz w:val="22"/>
          <w:szCs w:val="22"/>
        </w:rPr>
        <w:t xml:space="preserve">Performance optimization: spatial indexing for click detection, viewport culling (only propagate satellites in current map bounds + buffer)</w:t>
      </w:r>
    </w:p>
    <w:p>
      <w:pPr>
        <w:pStyle w:val="ListParagraph"/>
        <w:numPr>
          <w:ilvl w:val="0"/>
          <w:numId w:val="4"/>
        </w:numPr>
        <w:spacing w:after="80"/>
      </w:pPr>
      <w:r>
        <w:rPr>
          <w:rFonts w:ascii="Arial" w:cs="Arial" w:eastAsia="Arial" w:hAnsi="Arial"/>
          <w:color w:val="2C2C2C"/>
          <w:sz w:val="22"/>
          <w:szCs w:val="22"/>
        </w:rPr>
        <w:t xml:space="preserve">GitHub Pages deployment config (vite.config.js base path)</w:t>
      </w:r>
    </w:p>
    <w:p>
      <w:pPr>
        <w:pStyle w:val="ListParagraph"/>
        <w:numPr>
          <w:ilvl w:val="0"/>
          <w:numId w:val="4"/>
        </w:numPr>
        <w:spacing w:after="80"/>
      </w:pPr>
      <w:r>
        <w:rPr>
          <w:rFonts w:ascii="Arial" w:cs="Arial" w:eastAsia="Arial" w:hAnsi="Arial"/>
          <w:color w:val="2C2C2C"/>
          <w:sz w:val="22"/>
          <w:szCs w:val="22"/>
        </w:rPr>
        <w:t xml:space="preserve">README.md with screenshots, setup instructions, architecture overview</w:t>
      </w:r>
    </w:p>
    <w:p>
      <w:pPr>
        <w:pBdr>
          <w:bottom w:val="single" w:color="4A90D9" w:sz="4" w:space="8"/>
        </w:pBdr>
        <w:spacing w:after="200" w:before="200"/>
      </w:pPr>
    </w:p>
    <w:p>
      <w:pPr>
        <w:pStyle w:val="Heading1"/>
        <w:spacing w:after="120" w:before="360"/>
      </w:pPr>
      <w:r>
        <w:rPr>
          <w:rFonts w:ascii="Arial" w:cs="Arial" w:eastAsia="Arial" w:hAnsi="Arial"/>
          <w:color w:val="1B2A4A"/>
        </w:rPr>
        <w:t xml:space="preserve">8. API Reference for Claude Code</w:t>
      </w:r>
    </w:p>
    <w:p>
      <w:pPr>
        <w:spacing w:after="160"/>
      </w:pPr>
      <w:r>
        <w:rPr>
          <w:rFonts w:ascii="Arial" w:cs="Arial" w:eastAsia="Arial" w:hAnsi="Arial"/>
          <w:b w:val="false"/>
          <w:bCs w:val="false"/>
          <w:i w:val="false"/>
          <w:iCs w:val="false"/>
          <w:color w:val="2C2C2C"/>
          <w:sz w:val="22"/>
          <w:szCs w:val="22"/>
        </w:rPr>
        <w:t xml:space="preserve">Key satellite.js API calls the implementation will use:</w:t>
      </w:r>
    </w:p>
    <w:p>
      <w:pPr>
        <w:pStyle w:val="Heading3"/>
        <w:spacing w:after="120" w:before="240"/>
      </w:pPr>
      <w:r>
        <w:rPr>
          <w:rFonts w:ascii="Arial" w:cs="Arial" w:eastAsia="Arial" w:hAnsi="Arial"/>
          <w:color w:val="1B2A4A"/>
        </w:rPr>
        <w:t xml:space="preserve">8.1 TLE Parsing</w:t>
      </w:r>
    </w:p>
    <w:p>
      <w:pPr>
        <w:spacing w:after="160"/>
      </w:pPr>
      <w:r>
        <w:rPr>
          <w:rFonts w:ascii="Arial" w:cs="Arial" w:eastAsia="Arial" w:hAnsi="Arial"/>
          <w:b w:val="false"/>
          <w:bCs w:val="false"/>
          <w:i w:val="false"/>
          <w:iCs w:val="false"/>
          <w:color w:val="2C2C2C"/>
          <w:sz w:val="22"/>
          <w:szCs w:val="22"/>
        </w:rPr>
        <w:t xml:space="preserve">satellite.twoline2satrec(tleLine1, tleLine2) → returns satrec object</w:t>
      </w:r>
    </w:p>
    <w:p>
      <w:pPr>
        <w:spacing w:after="160"/>
      </w:pPr>
      <w:r>
        <w:rPr>
          <w:rFonts w:ascii="Arial" w:cs="Arial" w:eastAsia="Arial" w:hAnsi="Arial"/>
          <w:b w:val="false"/>
          <w:bCs w:val="false"/>
          <w:i/>
          <w:iCs/>
          <w:color w:val="2C2C2C"/>
          <w:sz w:val="22"/>
          <w:szCs w:val="22"/>
        </w:rPr>
        <w:t xml:space="preserve">For OMM/JSON data from CelesTrak, construct TLE lines from the JSON fields or use satellite.createSatrec() if the library version supports OMM input directly.</w:t>
      </w:r>
    </w:p>
    <w:p>
      <w:pPr>
        <w:pStyle w:val="Heading3"/>
        <w:spacing w:after="120" w:before="240"/>
      </w:pPr>
      <w:r>
        <w:rPr>
          <w:rFonts w:ascii="Arial" w:cs="Arial" w:eastAsia="Arial" w:hAnsi="Arial"/>
          <w:color w:val="1B2A4A"/>
        </w:rPr>
        <w:t xml:space="preserve">8.2 Position Propagation</w:t>
      </w:r>
    </w:p>
    <w:p>
      <w:pPr>
        <w:spacing w:after="160"/>
      </w:pPr>
      <w:r>
        <w:rPr>
          <w:rFonts w:ascii="Arial" w:cs="Arial" w:eastAsia="Arial" w:hAnsi="Arial"/>
          <w:b w:val="false"/>
          <w:bCs w:val="false"/>
          <w:i w:val="false"/>
          <w:iCs w:val="false"/>
          <w:color w:val="2C2C2C"/>
          <w:sz w:val="22"/>
          <w:szCs w:val="22"/>
        </w:rPr>
        <w:t xml:space="preserve">satellite.propagate(satrec, date) → { position: {x,y,z}, velocity: {x,y,z} } in ECI frame (km, km/s)</w:t>
      </w:r>
    </w:p>
    <w:p>
      <w:pPr>
        <w:spacing w:after="160"/>
      </w:pPr>
      <w:r>
        <w:rPr>
          <w:rFonts w:ascii="Arial" w:cs="Arial" w:eastAsia="Arial" w:hAnsi="Arial"/>
          <w:b w:val="false"/>
          <w:bCs w:val="false"/>
          <w:i w:val="false"/>
          <w:iCs w:val="false"/>
          <w:color w:val="2C2C2C"/>
          <w:sz w:val="22"/>
          <w:szCs w:val="22"/>
        </w:rPr>
        <w:t xml:space="preserve">satellite.sgp4(satrec, timeSinceTleEpochMinutes) → same, but time is minutes since TLE epoch</w:t>
      </w:r>
    </w:p>
    <w:p>
      <w:pPr>
        <w:pStyle w:val="Heading3"/>
        <w:spacing w:after="120" w:before="240"/>
      </w:pPr>
      <w:r>
        <w:rPr>
          <w:rFonts w:ascii="Arial" w:cs="Arial" w:eastAsia="Arial" w:hAnsi="Arial"/>
          <w:color w:val="1B2A4A"/>
        </w:rPr>
        <w:t xml:space="preserve">8.3 Coordinate Transforms</w:t>
      </w:r>
    </w:p>
    <w:p>
      <w:pPr>
        <w:spacing w:after="160"/>
      </w:pPr>
      <w:r>
        <w:rPr>
          <w:rFonts w:ascii="Arial" w:cs="Arial" w:eastAsia="Arial" w:hAnsi="Arial"/>
          <w:b w:val="false"/>
          <w:bCs w:val="false"/>
          <w:i w:val="false"/>
          <w:iCs w:val="false"/>
          <w:color w:val="2C2C2C"/>
          <w:sz w:val="22"/>
          <w:szCs w:val="22"/>
        </w:rPr>
        <w:t xml:space="preserve">satellite.eciToGeodetic(positionEci, gmst) → { longitude, latitude, height } in radians and km</w:t>
      </w:r>
    </w:p>
    <w:p>
      <w:pPr>
        <w:spacing w:after="160"/>
      </w:pPr>
      <w:r>
        <w:rPr>
          <w:rFonts w:ascii="Arial" w:cs="Arial" w:eastAsia="Arial" w:hAnsi="Arial"/>
          <w:b w:val="false"/>
          <w:bCs w:val="false"/>
          <w:i w:val="false"/>
          <w:iCs w:val="false"/>
          <w:color w:val="2C2C2C"/>
          <w:sz w:val="22"/>
          <w:szCs w:val="22"/>
        </w:rPr>
        <w:t xml:space="preserve">satellite.gstime(date) → Greenwich Mean Sidereal Time (needed for ECI to geodetic)</w:t>
      </w:r>
    </w:p>
    <w:p>
      <w:pPr>
        <w:spacing w:after="160"/>
      </w:pPr>
      <w:r>
        <w:rPr>
          <w:rFonts w:ascii="Arial" w:cs="Arial" w:eastAsia="Arial" w:hAnsi="Arial"/>
          <w:b w:val="false"/>
          <w:bCs w:val="false"/>
          <w:i w:val="false"/>
          <w:iCs w:val="false"/>
          <w:color w:val="2C2C2C"/>
          <w:sz w:val="22"/>
          <w:szCs w:val="22"/>
        </w:rPr>
        <w:t xml:space="preserve">satellite.degreesLong(radians) and satellite.degreesLat(radians) → convert to degrees</w:t>
      </w:r>
    </w:p>
    <w:p>
      <w:pPr>
        <w:pStyle w:val="Heading3"/>
        <w:spacing w:after="120" w:before="240"/>
      </w:pPr>
      <w:r>
        <w:rPr>
          <w:rFonts w:ascii="Arial" w:cs="Arial" w:eastAsia="Arial" w:hAnsi="Arial"/>
          <w:color w:val="1B2A4A"/>
        </w:rPr>
        <w:t xml:space="preserve">8.4 Observer Calculations</w:t>
      </w:r>
    </w:p>
    <w:p>
      <w:pPr>
        <w:spacing w:after="160"/>
      </w:pPr>
      <w:r>
        <w:rPr>
          <w:rFonts w:ascii="Arial" w:cs="Arial" w:eastAsia="Arial" w:hAnsi="Arial"/>
          <w:b w:val="false"/>
          <w:bCs w:val="false"/>
          <w:i w:val="false"/>
          <w:iCs w:val="false"/>
          <w:color w:val="2C2C2C"/>
          <w:sz w:val="22"/>
          <w:szCs w:val="22"/>
        </w:rPr>
        <w:t xml:space="preserve">satellite.ecfToLookAngles(observerGd, positionEcf) → { azimuth, elevation, rangeSat }</w:t>
      </w:r>
    </w:p>
    <w:p>
      <w:pPr>
        <w:spacing w:after="160"/>
      </w:pPr>
      <w:r>
        <w:rPr>
          <w:rFonts w:ascii="Arial" w:cs="Arial" w:eastAsia="Arial" w:hAnsi="Arial"/>
          <w:b w:val="false"/>
          <w:bCs w:val="false"/>
          <w:i w:val="false"/>
          <w:iCs w:val="false"/>
          <w:color w:val="2C2C2C"/>
          <w:sz w:val="22"/>
          <w:szCs w:val="22"/>
        </w:rPr>
        <w:t xml:space="preserve">satellite.eciToEcf(positionEci, gmst) → Earth-Centered Fixed coordinates</w:t>
      </w:r>
    </w:p>
    <w:p>
      <w:pPr>
        <w:pBdr>
          <w:bottom w:val="single" w:color="4A90D9" w:sz="4" w:space="8"/>
        </w:pBdr>
        <w:spacing w:after="200" w:before="200"/>
      </w:pPr>
    </w:p>
    <w:p>
      <w:pPr>
        <w:pStyle w:val="Heading1"/>
        <w:spacing w:after="120" w:before="360"/>
      </w:pPr>
      <w:r>
        <w:rPr>
          <w:rFonts w:ascii="Arial" w:cs="Arial" w:eastAsia="Arial" w:hAnsi="Arial"/>
          <w:color w:val="1B2A4A"/>
        </w:rPr>
        <w:t xml:space="preserve">9. Testing Strategy</w:t>
      </w:r>
    </w:p>
    <w:p>
      <w:pPr>
        <w:pStyle w:val="ListParagraph"/>
        <w:numPr>
          <w:ilvl w:val="0"/>
          <w:numId w:val="2"/>
        </w:numPr>
        <w:spacing w:after="80"/>
      </w:pPr>
      <w:r>
        <w:rPr>
          <w:rFonts w:ascii="Arial" w:cs="Arial" w:eastAsia="Arial" w:hAnsi="Arial"/>
          <w:color w:val="2C2C2C"/>
          <w:sz w:val="22"/>
          <w:szCs w:val="22"/>
        </w:rPr>
        <w:t xml:space="preserve">Unit tests (Vitest): propagator.js coordinate math, tleLoader.js parsing, category classification, clock arithmetic</w:t>
      </w:r>
    </w:p>
    <w:p>
      <w:pPr>
        <w:pStyle w:val="ListParagraph"/>
        <w:numPr>
          <w:ilvl w:val="0"/>
          <w:numId w:val="2"/>
        </w:numPr>
        <w:spacing w:after="80"/>
      </w:pPr>
      <w:r>
        <w:rPr>
          <w:rFonts w:ascii="Arial" w:cs="Arial" w:eastAsia="Arial" w:hAnsi="Arial"/>
          <w:color w:val="2C2C2C"/>
          <w:sz w:val="22"/>
          <w:szCs w:val="22"/>
        </w:rPr>
        <w:t xml:space="preserve">Integration test: verify that fetching CelesTrak data and propagating ISS produces a position within expected lat/lon range</w:t>
      </w:r>
    </w:p>
    <w:p>
      <w:pPr>
        <w:pStyle w:val="ListParagraph"/>
        <w:numPr>
          <w:ilvl w:val="0"/>
          <w:numId w:val="2"/>
        </w:numPr>
        <w:spacing w:after="80"/>
      </w:pPr>
      <w:r>
        <w:rPr>
          <w:rFonts w:ascii="Arial" w:cs="Arial" w:eastAsia="Arial" w:hAnsi="Arial"/>
          <w:color w:val="2C2C2C"/>
          <w:sz w:val="22"/>
          <w:szCs w:val="22"/>
        </w:rPr>
        <w:t xml:space="preserve">Visual regression: screenshot-based testing of map rendering (optional, manual for MVP)</w:t>
      </w:r>
    </w:p>
    <w:p>
      <w:pPr>
        <w:pStyle w:val="ListParagraph"/>
        <w:numPr>
          <w:ilvl w:val="0"/>
          <w:numId w:val="2"/>
        </w:numPr>
        <w:spacing w:after="80"/>
      </w:pPr>
      <w:r>
        <w:rPr>
          <w:rFonts w:ascii="Arial" w:cs="Arial" w:eastAsia="Arial" w:hAnsi="Arial"/>
          <w:color w:val="2C2C2C"/>
          <w:sz w:val="22"/>
          <w:szCs w:val="22"/>
        </w:rPr>
        <w:t xml:space="preserve">Performance test: benchmark propagation of 5000 satellites per frame, assert &lt; 16ms (60fps budget)</w:t>
      </w:r>
    </w:p>
    <w:p>
      <w:pPr>
        <w:pStyle w:val="ListParagraph"/>
        <w:numPr>
          <w:ilvl w:val="0"/>
          <w:numId w:val="2"/>
        </w:numPr>
        <w:spacing w:after="80"/>
      </w:pPr>
      <w:r>
        <w:rPr>
          <w:rFonts w:ascii="Arial" w:cs="Arial" w:eastAsia="Arial" w:hAnsi="Arial"/>
          <w:color w:val="2C2C2C"/>
          <w:sz w:val="22"/>
          <w:szCs w:val="22"/>
        </w:rPr>
        <w:t xml:space="preserve">Accessibility: Lighthouse audit, keyboard navigation testing, screen reader verification of info panel content</w:t>
      </w:r>
    </w:p>
    <w:p>
      <w:pPr>
        <w:pBdr>
          <w:bottom w:val="single" w:color="4A90D9" w:sz="4" w:space="8"/>
        </w:pBdr>
        <w:spacing w:after="200" w:before="200"/>
      </w:pPr>
    </w:p>
    <w:p>
      <w:pPr>
        <w:pStyle w:val="Heading1"/>
        <w:spacing w:after="120" w:before="360"/>
      </w:pPr>
      <w:r>
        <w:rPr>
          <w:rFonts w:ascii="Arial" w:cs="Arial" w:eastAsia="Arial" w:hAnsi="Arial"/>
          <w:color w:val="1B2A4A"/>
        </w:rPr>
        <w:t xml:space="preserve">10. Deployment</w:t>
      </w:r>
    </w:p>
    <w:p>
      <w:pPr>
        <w:pStyle w:val="ListParagraph"/>
        <w:numPr>
          <w:ilvl w:val="0"/>
          <w:numId w:val="2"/>
        </w:numPr>
        <w:spacing w:after="80"/>
      </w:pPr>
      <w:r>
        <w:rPr>
          <w:rFonts w:ascii="Arial" w:cs="Arial" w:eastAsia="Arial" w:hAnsi="Arial"/>
          <w:color w:val="2C2C2C"/>
          <w:sz w:val="22"/>
          <w:szCs w:val="22"/>
        </w:rPr>
        <w:t xml:space="preserve">Host on GitHub Pages (leemark/orbitview repository)</w:t>
      </w:r>
    </w:p>
    <w:p>
      <w:pPr>
        <w:pStyle w:val="ListParagraph"/>
        <w:numPr>
          <w:ilvl w:val="0"/>
          <w:numId w:val="2"/>
        </w:numPr>
        <w:spacing w:after="80"/>
      </w:pPr>
      <w:r>
        <w:rPr>
          <w:rFonts w:ascii="Arial" w:cs="Arial" w:eastAsia="Arial" w:hAnsi="Arial"/>
          <w:color w:val="2C2C2C"/>
          <w:sz w:val="22"/>
          <w:szCs w:val="22"/>
        </w:rPr>
        <w:t xml:space="preserve">Vite build with base: “/orbitview/” in vite.config.js</w:t>
      </w:r>
    </w:p>
    <w:p>
      <w:pPr>
        <w:pStyle w:val="ListParagraph"/>
        <w:numPr>
          <w:ilvl w:val="0"/>
          <w:numId w:val="2"/>
        </w:numPr>
        <w:spacing w:after="80"/>
      </w:pPr>
      <w:r>
        <w:rPr>
          <w:rFonts w:ascii="Arial" w:cs="Arial" w:eastAsia="Arial" w:hAnsi="Arial"/>
          <w:color w:val="2C2C2C"/>
          <w:sz w:val="22"/>
          <w:szCs w:val="22"/>
        </w:rPr>
        <w:t xml:space="preserve">GitHub Actions workflow: on push to main, run build, deploy to gh-pages branch</w:t>
      </w:r>
    </w:p>
    <w:p>
      <w:pPr>
        <w:pStyle w:val="ListParagraph"/>
        <w:numPr>
          <w:ilvl w:val="0"/>
          <w:numId w:val="2"/>
        </w:numPr>
        <w:spacing w:after="80"/>
      </w:pPr>
      <w:r>
        <w:rPr>
          <w:rFonts w:ascii="Arial" w:cs="Arial" w:eastAsia="Arial" w:hAnsi="Arial"/>
          <w:color w:val="2C2C2C"/>
          <w:sz w:val="22"/>
          <w:szCs w:val="22"/>
        </w:rPr>
        <w:t xml:space="preserve">Custom domain optional (orbitview.themarklee.com via CNAME)</w:t>
      </w:r>
    </w:p>
    <w:p>
      <w:pPr>
        <w:pBdr>
          <w:bottom w:val="single" w:color="4A90D9" w:sz="4" w:space="8"/>
        </w:pBdr>
        <w:spacing w:after="200" w:before="200"/>
      </w:pPr>
    </w:p>
    <w:p>
      <w:pPr>
        <w:pStyle w:val="Heading1"/>
        <w:spacing w:after="120" w:before="360"/>
      </w:pPr>
      <w:r>
        <w:rPr>
          <w:rFonts w:ascii="Arial" w:cs="Arial" w:eastAsia="Arial" w:hAnsi="Arial"/>
          <w:color w:val="1B2A4A"/>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8C9DD" w:sz="1"/>
              <w:left w:val="single" w:color="B8C9DD" w:sz="1"/>
              <w:bottom w:val="single" w:color="B8C9DD" w:sz="1"/>
              <w:right w:val="single" w:color="B8C9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20"/>
            <w:tcBorders>
              <w:top w:val="single" w:color="B8C9DD" w:sz="1"/>
              <w:left w:val="single" w:color="B8C9DD" w:sz="1"/>
              <w:bottom w:val="single" w:color="B8C9DD" w:sz="1"/>
              <w:right w:val="single" w:color="B8C9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120"/>
            <w:tcBorders>
              <w:top w:val="single" w:color="B8C9DD" w:sz="1"/>
              <w:left w:val="single" w:color="B8C9DD" w:sz="1"/>
              <w:bottom w:val="single" w:color="B8C9DD" w:sz="1"/>
              <w:right w:val="single" w:color="B8C9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CelesTrak rate limiting or downtime</w:t>
            </w:r>
          </w:p>
        </w:tc>
        <w:tc>
          <w:tcPr>
            <w:tcW w:type="dxa" w:w="312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App can’t refresh TLE data</w:t>
            </w:r>
          </w:p>
        </w:tc>
        <w:tc>
          <w:tcPr>
            <w:tcW w:type="dxa" w:w="312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Multi-source fallback chain; cache last-good TLE data in localStorage with TTL</w:t>
            </w:r>
          </w:p>
        </w:tc>
      </w:tr>
      <w:tr>
        <w:tc>
          <w:tcPr>
            <w:tcW w:type="dxa" w:w="312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CORS restrictions on TLE APIs</w:t>
            </w:r>
          </w:p>
        </w:tc>
        <w:tc>
          <w:tcPr>
            <w:tcW w:type="dxa" w:w="312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Browser blocks fetch requests</w:t>
            </w:r>
          </w:p>
        </w:tc>
        <w:tc>
          <w:tcPr>
            <w:tcW w:type="dxa" w:w="312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CelesTrak supports CORS; if issues arise, use a lightweight Cloudflare Worker proxy</w:t>
            </w:r>
          </w:p>
        </w:tc>
      </w:tr>
      <w:tr>
        <w:tc>
          <w:tcPr>
            <w:tcW w:type="dxa" w:w="312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Performance with 10,000+ satellites</w:t>
            </w:r>
          </w:p>
        </w:tc>
        <w:tc>
          <w:tcPr>
            <w:tcW w:type="dxa" w:w="312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Frame rate drops below usable threshold</w:t>
            </w:r>
          </w:p>
        </w:tc>
        <w:tc>
          <w:tcPr>
            <w:tcW w:type="dxa" w:w="3120"/>
            <w:tcBorders>
              <w:top w:val="single" w:color="B8C9DD" w:sz="1"/>
              <w:left w:val="single" w:color="B8C9DD" w:sz="1"/>
              <w:bottom w:val="single" w:color="B8C9DD" w:sz="1"/>
              <w:right w:val="single" w:color="B8C9DD" w:sz="1"/>
            </w:tcBorders>
            <w:shd w:fill="EDF2F8" w:val="clear"/>
            <w:tcMar>
              <w:top w:type="dxa" w:w="80"/>
              <w:left w:type="dxa" w:w="120"/>
              <w:bottom w:type="dxa" w:w="80"/>
              <w:right w:type="dxa" w:w="120"/>
            </w:tcMar>
          </w:tcPr>
          <w:p>
            <w:r>
              <w:rPr>
                <w:rFonts w:ascii="Arial" w:cs="Arial" w:eastAsia="Arial" w:hAnsi="Arial"/>
                <w:color w:val="2C2C2C"/>
                <w:sz w:val="20"/>
                <w:szCs w:val="20"/>
              </w:rPr>
              <w:t xml:space="preserve">Viewport culling, Web Worker for propagation, level-of-detail rendering</w:t>
            </w:r>
          </w:p>
        </w:tc>
      </w:tr>
      <w:tr>
        <w:tc>
          <w:tcPr>
            <w:tcW w:type="dxa" w:w="312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TLE data staleness</w:t>
            </w:r>
          </w:p>
        </w:tc>
        <w:tc>
          <w:tcPr>
            <w:tcW w:type="dxa" w:w="312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Position accuracy degrades for old TLEs</w:t>
            </w:r>
          </w:p>
        </w:tc>
        <w:tc>
          <w:tcPr>
            <w:tcW w:type="dxa" w:w="3120"/>
            <w:tcBorders>
              <w:top w:val="single" w:color="B8C9DD" w:sz="1"/>
              <w:left w:val="single" w:color="B8C9DD" w:sz="1"/>
              <w:bottom w:val="single" w:color="B8C9DD" w:sz="1"/>
              <w:right w:val="single" w:color="B8C9DD" w:sz="1"/>
            </w:tcBorders>
            <w:tcMar>
              <w:top w:type="dxa" w:w="80"/>
              <w:left w:type="dxa" w:w="120"/>
              <w:bottom w:type="dxa" w:w="80"/>
              <w:right w:type="dxa" w:w="120"/>
            </w:tcMar>
          </w:tcPr>
          <w:p>
            <w:r>
              <w:rPr>
                <w:rFonts w:ascii="Arial" w:cs="Arial" w:eastAsia="Arial" w:hAnsi="Arial"/>
                <w:color w:val="2C2C2C"/>
                <w:sz w:val="20"/>
                <w:szCs w:val="20"/>
              </w:rPr>
              <w:t xml:space="preserve">Display TLE epoch age; warn user when data is &gt; 3 days old; auto-refresh every 2 hours</w:t>
            </w:r>
          </w:p>
        </w:tc>
      </w:tr>
    </w:tbl>
    <w:p>
      <w:pPr>
        <w:pBdr>
          <w:bottom w:val="single" w:color="4A90D9" w:sz="4" w:space="8"/>
        </w:pBdr>
        <w:spacing w:after="200" w:before="200"/>
      </w:pPr>
    </w:p>
    <w:p>
      <w:pPr>
        <w:pStyle w:val="Heading1"/>
        <w:spacing w:after="120" w:before="360"/>
      </w:pPr>
      <w:r>
        <w:rPr>
          <w:rFonts w:ascii="Arial" w:cs="Arial" w:eastAsia="Arial" w:hAnsi="Arial"/>
          <w:color w:val="1B2A4A"/>
        </w:rPr>
        <w:t xml:space="preserve">12. Future Considerations</w:t>
      </w:r>
    </w:p>
    <w:p>
      <w:pPr>
        <w:pStyle w:val="ListParagraph"/>
        <w:numPr>
          <w:ilvl w:val="0"/>
          <w:numId w:val="2"/>
        </w:numPr>
        <w:spacing w:after="80"/>
      </w:pPr>
      <w:r>
        <w:rPr>
          <w:rFonts w:ascii="Arial" w:cs="Arial" w:eastAsia="Arial" w:hAnsi="Arial"/>
          <w:color w:val="2C2C2C"/>
          <w:sz w:val="22"/>
          <w:szCs w:val="22"/>
        </w:rPr>
        <w:t xml:space="preserve">Integration with Dark Sky Planner for combined astrophotography + satellite avoidance planning</w:t>
      </w:r>
    </w:p>
    <w:p>
      <w:pPr>
        <w:pStyle w:val="ListParagraph"/>
        <w:numPr>
          <w:ilvl w:val="0"/>
          <w:numId w:val="2"/>
        </w:numPr>
        <w:spacing w:after="80"/>
      </w:pPr>
      <w:r>
        <w:rPr>
          <w:rFonts w:ascii="Arial" w:cs="Arial" w:eastAsia="Arial" w:hAnsi="Arial"/>
          <w:color w:val="2C2C2C"/>
          <w:sz w:val="22"/>
          <w:szCs w:val="22"/>
        </w:rPr>
        <w:t xml:space="preserve">Starlink train visualization: highlight recently launched constellations as grouped trains</w:t>
      </w:r>
    </w:p>
    <w:p>
      <w:pPr>
        <w:pStyle w:val="ListParagraph"/>
        <w:numPr>
          <w:ilvl w:val="0"/>
          <w:numId w:val="2"/>
        </w:numPr>
        <w:spacing w:after="80"/>
      </w:pPr>
      <w:r>
        <w:rPr>
          <w:rFonts w:ascii="Arial" w:cs="Arial" w:eastAsia="Arial" w:hAnsi="Arial"/>
          <w:color w:val="2C2C2C"/>
          <w:sz w:val="22"/>
          <w:szCs w:val="22"/>
        </w:rPr>
        <w:t xml:space="preserve">Satellite collision / conjunction warnings using publicly available conjunction data</w:t>
      </w:r>
    </w:p>
    <w:p>
      <w:pPr>
        <w:pStyle w:val="ListParagraph"/>
        <w:numPr>
          <w:ilvl w:val="0"/>
          <w:numId w:val="2"/>
        </w:numPr>
        <w:spacing w:after="80"/>
      </w:pPr>
      <w:r>
        <w:rPr>
          <w:rFonts w:ascii="Arial" w:cs="Arial" w:eastAsia="Arial" w:hAnsi="Arial"/>
          <w:color w:val="2C2C2C"/>
          <w:sz w:val="22"/>
          <w:szCs w:val="22"/>
        </w:rPr>
        <w:t xml:space="preserve">Augmented reality view: use device orientation API to show satellites overlaid on camera feed</w:t>
      </w:r>
    </w:p>
    <w:p>
      <w:pPr>
        <w:pStyle w:val="ListParagraph"/>
        <w:numPr>
          <w:ilvl w:val="0"/>
          <w:numId w:val="2"/>
        </w:numPr>
        <w:spacing w:after="80"/>
      </w:pPr>
      <w:r>
        <w:rPr>
          <w:rFonts w:ascii="Arial" w:cs="Arial" w:eastAsia="Arial" w:hAnsi="Arial"/>
          <w:color w:val="2C2C2C"/>
          <w:sz w:val="22"/>
          <w:szCs w:val="22"/>
        </w:rPr>
        <w:t xml:space="preserve">Embed mode: lightweight iframe-embeddable version for blogs and educational sites</w:t>
      </w:r>
    </w:p>
    <w:p>
      <w:pPr>
        <w:spacing w:before="400"/>
      </w:pPr>
    </w:p>
    <w:p>
      <w:pPr>
        <w:pBdr>
          <w:bottom w:val="single" w:color="4A90D9" w:sz="4" w:space="8"/>
        </w:pBdr>
        <w:spacing w:after="200" w:before="200"/>
      </w:pPr>
    </w:p>
    <w:p>
      <w:pPr>
        <w:spacing w:after="160"/>
      </w:pPr>
      <w:r>
        <w:rPr>
          <w:rFonts w:ascii="Arial" w:cs="Arial" w:eastAsia="Arial" w:hAnsi="Arial"/>
          <w:b w:val="false"/>
          <w:bCs w:val="false"/>
          <w:i/>
          <w:iCs/>
          <w:color w:val="666666"/>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2" w:space="4"/>
      </w:pBdr>
      <w:tabs>
        <w:tab w:val="right" w:pos="9026"/>
      </w:tabs>
    </w:pPr>
    <w:r>
      <w:rPr>
        <w:rFonts w:ascii="Arial" w:cs="Arial" w:eastAsia="Arial" w:hAnsi="Arial"/>
        <w:i/>
        <w:iCs/>
        <w:color w:val="666666"/>
        <w:sz w:val="18"/>
        <w:szCs w:val="18"/>
      </w:rPr>
      <w:t xml:space="preserve">OrbitView PRD</w:t>
    </w:r>
    <w:r>
      <w:rPr>
        <w:rFonts w:ascii="Arial" w:cs="Arial" w:eastAsia="Arial" w:hAnsi="Arial"/>
        <w:color w:val="666666"/>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2026-03-26T03:12:35.498Z</dcterms:created>
  <dcterms:modified xsi:type="dcterms:W3CDTF">2026-03-26T03:12:35.499Z</dcterms:modified>
</cp:coreProperties>
</file>

<file path=docProps/custom.xml><?xml version="1.0" encoding="utf-8"?>
<Properties xmlns="http://schemas.openxmlformats.org/officeDocument/2006/custom-properties" xmlns:vt="http://schemas.openxmlformats.org/officeDocument/2006/docPropsVTypes"/>
</file>