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两个页面内都是：输出中，‘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  <w:strike/>
          <w:dstrike w:val="0"/>
        </w:rPr>
      </w:pPr>
      <w:r>
        <w:rPr>
          <w:rFonts w:hint="eastAsia"/>
          <w:strike/>
          <w:dstrike w:val="0"/>
        </w:rPr>
        <w:t>3、配方衔接当</w:t>
      </w:r>
      <w:r>
        <w:rPr>
          <w:rFonts w:hint="default"/>
          <w:strike/>
          <w:dstrike w:val="0"/>
        </w:rPr>
        <w:t>切换到</w:t>
      </w:r>
      <w:r>
        <w:rPr>
          <w:rFonts w:hint="eastAsia"/>
          <w:strike/>
          <w:dstrike w:val="0"/>
        </w:rPr>
        <w:t>‘手选’功能时</w:t>
      </w:r>
      <w:r>
        <w:rPr>
          <w:rFonts w:hint="default"/>
          <w:strike/>
          <w:dstrike w:val="0"/>
        </w:rPr>
        <w:t>：首先把下面输出的内容撤回去，当‘确定手选内容’之后再出来，反之同理；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4, </w:t>
      </w:r>
      <w:r>
        <w:rPr>
          <w:rFonts w:hint="eastAsia"/>
          <w:strike/>
          <w:dstrike w:val="0"/>
        </w:rPr>
        <w:t>如果试图勾选两个表中相同名称的项目，则需要</w:t>
      </w:r>
      <w:r>
        <w:rPr>
          <w:rFonts w:hint="default"/>
          <w:strike/>
          <w:dstrike w:val="0"/>
        </w:rPr>
        <w:t>弹出</w:t>
      </w:r>
      <w:r>
        <w:rPr>
          <w:rFonts w:hint="eastAsia"/>
          <w:strike/>
          <w:dstrike w:val="0"/>
        </w:rPr>
        <w:t>提示拒绝；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7、配方衔接页面的上面的两个表初始内容为空。</w:t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10,当点击推荐按钮时，只传给我第三组参数，即presetParameter_3 (目前传的是presetParameter)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上面两个表的两种库存列，需要内部变量设置为inventory，目前回传是inventoryBalance，其他都不变，只改一下变量名就可以.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衔接和固定是不可同时选择的。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每次快速更新都传生产参数。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端口默认7002（配料是7001不变）；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；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‘数据设置’这个表单加一列‘盘点方式’放在最名称前面，随后的最大、最小这些列都显示为灰色不允许更改，其值将根据盘点方式自动实时推算，实时显示在网页。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’数据设置‘的某些项排除时弹出提示“注意：排除后该项目将不参与平衡计算、校准计算、以及回收率计算。通常对于不需要校准的项目，建议将盘点方式改为‘走账’即可”。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数据导出，出来的excel列的顺序不对，和导入时统一就行了。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‘数据校正’各个回收率下面加一个分割，分割标题‘系统平衡状态’，然后有三个值 我会返回给你：铜平衡距离(内部变量Cu_balance)、金平衡距离（Au_balance）、银平衡距离（Ag_balance）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导入、导出的表头都改成中文（按你输出的来）：（material变为物料分类、number改成物料编码，name变为物料名称、前期结存--干量t、前期结存--Cu含量%、前期结存--Ag含量g/t、前期结存--Au含量g/t、本期存入或支出--干量t、本期存入或支出--Cu含量%、本期存入或支出--Ag含量g/t、本期存入或支出--Au含量g/t、本期结存--干量t、本期结存--Cu含量%、本期结存--Ag含量g/t、本期结存--Au含量g/t、本期消耗--干量t、本期消耗--Cu重量t、本期消耗--Ag重量kg、本期消耗--Au重量kg、Cu回收率、Ag回收率、Au回收率）。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‘数据校正’各个回收率上面再加一个分割，分割标题‘各元素直收率’，新增三个值 我会返回给你：铜直收率（%）(内部变量recallCu)、金直收率（%）（recallAu）、银回收率（%）（recallAg）；另外另外两个分割标题为’各元素回收率‘、’系统平衡状态‘。</w:t>
      </w:r>
    </w:p>
    <w:p>
      <w:pPr>
        <w:numPr>
          <w:ilvl w:val="0"/>
          <w:numId w:val="7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’数据设置‘中的内容，传给我的变量名注意：cu的是xxxpercentageMax这个没错， 但ag和au的是xxxUnitageMax、min、variance（麻烦改一下，不然算法程序读起来会很别扭）。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ip、port相互影响的bug问题。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点击‘数据校准’后大概需要1分钟才返回，需要有一个动态等待的效果（参见配方）。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另外，在点击‘数据校正’我给你返回之后展示的表格需要加上这些排除掉的项目，顺序要和之前保持一致。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‘数据校准’页面下方顺序调整成：‘各元素直收率’各元素回收率‘、’系统平衡状态‘，另外把他们显示在外面的框体上，目前在表格的组件上（目前往右一拉就看不到了，数据录入的也是）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动态盘点方式</w:t>
      </w:r>
    </w:p>
    <w:p>
      <w:pPr>
        <w:numPr>
          <w:ilvl w:val="0"/>
          <w:numId w:val="7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目前，‘数据设置’网页表格上显示的是四位精度，但传给我的数值应该是无损的数值，目前传给我的也是4位精度，这是不够的（因为有些含金量很少）。</w:t>
      </w:r>
    </w:p>
    <w:p>
      <w:pPr>
        <w:numPr>
          <w:ilvl w:val="0"/>
          <w:numId w:val="10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当自变量达到边界或者小概率事件时，突出显示该物料项的报警，提示：“该物料到达约束边界（考虑可能原因：1、盘点数据不准确；2、盘点方法选择有误；3、盘点方法参考值设置问题）”；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6、平衡显示率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7、直收、回收率SS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11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无法按物料固定盘点方式（有时候盘，有时候按账）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有时采用混合方式（称量+人盘）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每个个体的数据获取方式灵活变化。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Vpn解决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许闯沟通是否需要客户交流会---不需要</w:t>
      </w:r>
    </w:p>
    <w:p>
      <w:pPr>
        <w:rPr>
          <w:rFonts w:hint="eastAsia"/>
        </w:rPr>
      </w:pPr>
    </w:p>
    <w:p>
      <w:pPr/>
    </w:p>
    <w:p>
      <w:pPr>
        <w:rPr>
          <w:b/>
          <w:bCs/>
        </w:rPr>
      </w:pPr>
      <w:r>
        <w:rPr>
          <w:b/>
          <w:bCs/>
        </w:rPr>
        <w:t>2020-09-09</w:t>
      </w:r>
    </w:p>
    <w:p>
      <w:pPr/>
      <w:r>
        <w:t>Pingheng: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对比界面再分子列，显示+-百分比，颜色调整，参考交通灯，绿色ok，黄色注意（单条件），红色警报（双条件）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系统平衡状态单位都改成%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全厂生成的要允许调整物料分类类型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数据对比页面，表头名称：“xxxx”+“差值”，各元素直收、回收、平衡状态也是‘xxxx差值’。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Peiliao: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‘最大类别数’添加隐藏说明：除必选以外，比如必选了1个渣精矿，则生成4+1长度的方案。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rFonts w:hint="eastAsia"/>
          <w:strike/>
          <w:dstrike w:val="0"/>
        </w:rPr>
        <w:t>最大矿量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最少剩余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元素含量</w:t>
      </w:r>
      <w:r>
        <w:rPr>
          <w:rFonts w:hint="default"/>
          <w:strike/>
          <w:dstrike w:val="0"/>
        </w:rPr>
        <w:t>,改名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客户要求直接导入~所以获取库存、获取订单两个按钮都要从文件导入，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strike/>
          <w:dstrike w:val="0"/>
        </w:rPr>
        <w:t>衔接：温馨提示：1、注意同一张料单里不应出现一样名称的物料，否则可能导致问题。温馨提示2、请注意衔接结果的说明，如果说明中出现error则结果无效，请具体分析！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Fe2O3全部改成Fe3O4,包括传参。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衔接勾选时，用名称判断重复，不再用编号。啥时候用number了。。。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strike/>
          <w:dstrike w:val="0"/>
        </w:rPr>
        <w:t>目前已经做的‘固定’和‘衔接’不能同时勾选，但感觉像卡住，调整成如勾选其中一个自动取消另一个（参考‘清库’方法），同时提示：“衔接和固定比例是矛盾的选项！”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TODO：</w:t>
      </w:r>
    </w:p>
    <w:p>
      <w:pPr>
        <w:widowControl w:val="0"/>
        <w:numPr>
          <w:ilvl w:val="0"/>
          <w:numId w:val="0"/>
        </w:numPr>
        <w:jc w:val="both"/>
      </w:pPr>
      <w:r>
        <w:t>Peiliao：</w:t>
      </w:r>
    </w:p>
    <w:p>
      <w:pPr>
        <w:widowControl w:val="0"/>
        <w:numPr>
          <w:ilvl w:val="0"/>
          <w:numId w:val="0"/>
        </w:numPr>
        <w:jc w:val="both"/>
      </w:pPr>
      <w:r>
        <w:t>生成：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Bug:消失的bug获取订单后回来更新不了第一页输出了？？（未能重现）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Bug：又清库、又比例则bug？？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生成：固定水星轮演算比例失控？？？？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衔接：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勾选固定后</w:t>
      </w:r>
      <w:r>
        <w:rPr>
          <w:rFonts w:hint="eastAsia"/>
          <w:strike/>
          <w:dstrike w:val="0"/>
        </w:rPr>
        <w:t>Error cannot reindex from a duplicate axis</w:t>
      </w:r>
      <w:r>
        <w:rPr>
          <w:rFonts w:hint="default"/>
          <w:strike/>
          <w:dstrike w:val="0"/>
        </w:rPr>
        <w:t>？？？？就不该允许勾选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 10010重复出现？？因为程序用的名称判断，修改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又固定，又重复bug？？因为程序用的名称判断，修改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全固定则ratio sum不为1bug。已改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My TODO：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Pingheng：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方差设定，应该是固定的，和具体值无关。除非是人盘..-----最大最小比例，std固定（也先比例吧）！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rPr>
          <w:strike/>
          <w:dstrike w:val="0"/>
        </w:rPr>
      </w:pPr>
      <w:r>
        <w:rPr>
          <w:strike/>
          <w:dstrike w:val="0"/>
        </w:rPr>
        <w:t>电铜牌已设置无误差却仍有变化 ，已改：clip 99.5%的bug</w:t>
      </w:r>
      <w:r>
        <w:rPr>
          <w:strike/>
          <w:dstrike w:val="0"/>
        </w:rPr>
        <w:br w:type="textWrapping"/>
      </w:r>
      <w:r>
        <w:t>2、颜色策略、最大最小策略确定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rPr>
          <w:strike/>
          <w:dstrike w:val="0"/>
        </w:rPr>
      </w:pPr>
      <w:r>
        <w:rPr>
          <w:strike/>
          <w:dstrike w:val="0"/>
        </w:rPr>
        <w:t>直收率计算</w:t>
      </w:r>
      <w:r>
        <w:rPr>
          <w:strike/>
          <w:dstrike w:val="0"/>
        </w:rPr>
        <w:br w:type="textWrapping"/>
      </w:r>
      <w:r>
        <w:rPr>
          <w:strike/>
          <w:dstrike w:val="0"/>
        </w:rPr>
        <w:t>3、原始盘点数据和计算得出的平衡状态不一样</w:t>
      </w:r>
      <w:r>
        <w:rPr>
          <w:strike/>
          <w:dstrike w:val="0"/>
        </w:rPr>
        <w:br w:type="textWrapping"/>
      </w:r>
      <w:r>
        <w:rPr>
          <w:strike/>
          <w:dstrike w:val="0"/>
        </w:rPr>
        <w:t>5、回收率计算</w:t>
      </w:r>
    </w:p>
    <w:p>
      <w:pPr>
        <w:numPr>
          <w:ilvl w:val="0"/>
          <w:numId w:val="1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相关设置值修改更可信。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XIAOJING TODO：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修改回收率的注释：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熔炼厂：元素X回收率%=本期产出产品含元素X /（本期使用原料含元素X+本期使用中间原料含元素X-本期产出回收品含元素X）×100%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精炼厂：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铜回收率%=本期产出产品（如电解铜、电积铜）含铜 /（本期使用原料含铜+本期使用中间原料含铜-本期产出回收品含铜）×100%  （类似熔炼厂）;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银回收率%=本期产出阳极泥含银 /（本期使用原料含银+本期使用中间原料含银-本期产出回收品（除阳极泥外）含银）×100%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金回收率%=本期产出阳极泥含金 /（本期使用原料含金+本期使用中间原料含金-本期产出回收品（除阳极泥外）含金）×100%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综合厂：元素X回收率%=本期回收品（渣精矿）含元素X /（本期使用原料含元素X+本期使用中间原料含元素X）×100%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全厂：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铜回收率%=本期产出产品含铜（如电解铜、电积铜）/（本期使用原料含铜+本期使用中间物料含铜-本期产出回收品（如阳极泥含铜））×100%  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银回收率%=本月产出回收品含银（如阳极泥）/（本期使用原料含银+本期使用中间物料含银）×100%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金回收率%=本月产出回收品含金（如阳极泥）/（本期使用原料含金+本期使用中间物料含金）×100%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修改直收率注释：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（所有厂都一样：）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Cu直收率%=产品含Cu /（本期使用原料含Cu+本期使用中间结存含Cu）×100%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Ag直收率%=产品含Ag /（本期使用原料含Ag+本期使用中间结存含Ag）×100%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Au直收率%=产品含Au /（本期使用原料含Au+本期使用中间结存含Au）×100%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平衡距离计算的注释：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（所有都一样：）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元素X平衡状态% = （所有投入的项目所含元素X - 所有产出的项目所含元素X）/所有投入的项目所含元素X ×100%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新增配方：温馨提示：计算大概需要2-3分钟左右，如果太长时间没有反应可能尝试再试。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所有的弹出提示时间增长一倍，报错则永久停留，必须手动关闭。另外，每当成功，弹一个提示‘调用成功’（因为有时候处于别的分页）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颜色策略、最大最小策略再确定、“大于三倍《标准差》”，另外</w:t>
      </w:r>
      <w:r>
        <w:rPr>
          <w:b/>
          <w:bCs/>
          <w:strike/>
          <w:dstrike w:val="0"/>
          <w:u w:val="single"/>
        </w:rPr>
        <w:t>，大于三倍标准差、接近最大值的逻辑都有问题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</w:pPr>
      <w:r>
        <w:rPr>
          <w:rFonts w:hint="default"/>
          <w:strike/>
          <w:dstrike w:val="0"/>
        </w:rPr>
        <w:t>9, 全厂生成：按钮功能= 原功能+马上自动触发一下下面的‘状态更新按钮’。另外，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全厂‘状态更新’后返回的展示内容（行）需要按照我返回的顺序排序。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Abort!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</w:pPr>
      <w:r>
        <w:rPr>
          <w:rFonts w:hint="default"/>
          <w:strike/>
          <w:dstrike w:val="0"/>
        </w:rPr>
        <w:t>10, 全厂温馨提示：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温馨提示：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1，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生成全厂数据之前，请确认其他三厂数据已全部校准完成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；2,生成全厂数据后系统将尝试自动更改物料类型，对于无法识别的名称，请手动选择类型以确保各种收率的准确计算。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12"/>
        </w:numPr>
        <w:rPr>
          <w:rFonts w:hint="default"/>
          <w:strike/>
          <w:dstrike w:val="0"/>
        </w:rPr>
      </w:pPr>
      <w:r>
        <w:rPr>
          <w:strike/>
          <w:dstrike w:val="0"/>
        </w:rPr>
        <w:t>（全厂生成的要自动调整物料分类类型）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BUG：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一次bug则次次 bug</w:t>
      </w:r>
      <w:r>
        <w:rPr>
          <w:rFonts w:hint="default"/>
          <w:strike/>
          <w:dstrike w:val="0"/>
        </w:rPr>
        <w:t>，好不了了。。Nan’s fault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必选导致的各种bug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Xiaojing：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trike w:val="0"/>
          <w:dstrike w:val="0"/>
          <w:u w:val="single"/>
        </w:rPr>
      </w:pPr>
      <w:r>
        <w:rPr>
          <w:b/>
          <w:bCs/>
          <w:strike w:val="0"/>
          <w:dstrike w:val="0"/>
          <w:u w:val="single"/>
        </w:rPr>
        <w:t>0,</w:t>
      </w:r>
      <w:r>
        <w:rPr>
          <w:b/>
          <w:bCs/>
          <w:strike w:val="0"/>
          <w:dstrike w:val="0"/>
          <w:u w:val="single"/>
        </w:rPr>
        <w:t>大于标准差</w:t>
      </w:r>
      <w:r>
        <w:rPr>
          <w:b/>
          <w:bCs/>
          <w:strike w:val="0"/>
          <w:dstrike w:val="0"/>
          <w:u w:val="single"/>
        </w:rPr>
        <w:t>判据还是有问题，是否忘记乘100%了？如图百分比远远没到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bookmarkStart w:id="0" w:name="_GoBack"/>
      <w:r>
        <w:drawing>
          <wp:inline distT="0" distB="0" distL="114300" distR="114300">
            <wp:extent cx="3674110" cy="20669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请确认衔接页面下面输出的表格是否使用编号判断了什么，因为目前在有两个ID相同的情况下，尝试依次输入比例则输不进去。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全部以批次号编号来做判断（比如是否是否允许衔接、手动输入比例等等）,且批次号均为字符串（我的输入数据中已改）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所有表格的单位Ag、Au有关的是g/t， 不是t/g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类似‘加和必须为1’的错误警告不消失，这应该是属于提示，所以也6s消失，只有后台错误不消失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Furthur:</w:t>
      </w:r>
    </w:p>
    <w:p>
      <w:pPr>
        <w:numPr>
          <w:ilvl w:val="0"/>
          <w:numId w:val="12"/>
        </w:numPr>
      </w:pPr>
      <w:r>
        <w:t>（目前GA生成本期结存，用不上“三类”约束。要想用，先要让gA生成本期使用，再反推本期结存。——————也不一定，可以转化一下（就不是简单&gt;&lt;0了），本期结存就能用三类约束了）</w:t>
      </w:r>
    </w:p>
    <w:p>
      <w:pPr>
        <w:numPr>
          <w:ilvl w:val="0"/>
          <w:numId w:val="12"/>
        </w:numPr>
      </w:pPr>
      <w:r>
        <w:t>Std使用绝对值的设置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12，金属平衡数据传回某个网址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6530871">
    <w:nsid w:val="5F2920B7"/>
    <w:multiLevelType w:val="singleLevel"/>
    <w:tmpl w:val="5F2920B7"/>
    <w:lvl w:ilvl="0" w:tentative="1">
      <w:start w:val="11"/>
      <w:numFmt w:val="decimal"/>
      <w:suff w:val="nothing"/>
      <w:lvlText w:val="%1."/>
      <w:lvlJc w:val="left"/>
    </w:lvl>
  </w:abstractNum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635634">
    <w:nsid w:val="5F2AB9F2"/>
    <w:multiLevelType w:val="singleLevel"/>
    <w:tmpl w:val="5F2AB9F2"/>
    <w:lvl w:ilvl="0" w:tentative="1">
      <w:start w:val="9"/>
      <w:numFmt w:val="decimal"/>
      <w:suff w:val="nothing"/>
      <w:lvlText w:val="%1、"/>
      <w:lvlJc w:val="left"/>
    </w:lvl>
  </w:abstractNum>
  <w:abstractNum w:abstractNumId="1596693963">
    <w:nsid w:val="5F2B9DCB"/>
    <w:multiLevelType w:val="singleLevel"/>
    <w:tmpl w:val="5F2B9DCB"/>
    <w:lvl w:ilvl="0" w:tentative="1">
      <w:start w:val="9"/>
      <w:numFmt w:val="decimal"/>
      <w:suff w:val="nothing"/>
      <w:lvlText w:val="%1、"/>
      <w:lvlJc w:val="left"/>
    </w:lvl>
  </w:abstractNum>
  <w:abstractNum w:abstractNumId="1596635619">
    <w:nsid w:val="5F2AB9E3"/>
    <w:multiLevelType w:val="singleLevel"/>
    <w:tmpl w:val="5F2AB9E3"/>
    <w:lvl w:ilvl="0" w:tentative="1">
      <w:start w:val="14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abstractNum w:abstractNumId="1599617238">
    <w:nsid w:val="5F5838D6"/>
    <w:multiLevelType w:val="singleLevel"/>
    <w:tmpl w:val="5F5838D6"/>
    <w:lvl w:ilvl="0" w:tentative="1">
      <w:start w:val="1"/>
      <w:numFmt w:val="decimal"/>
      <w:suff w:val="nothing"/>
      <w:lvlText w:val="%1、"/>
      <w:lvlJc w:val="left"/>
    </w:lvl>
  </w:abstractNum>
  <w:abstractNum w:abstractNumId="1599632484">
    <w:nsid w:val="5F587464"/>
    <w:multiLevelType w:val="singleLevel"/>
    <w:tmpl w:val="5F587464"/>
    <w:lvl w:ilvl="0" w:tentative="1">
      <w:start w:val="1"/>
      <w:numFmt w:val="decimal"/>
      <w:suff w:val="nothing"/>
      <w:lvlText w:val="%1、"/>
      <w:lvlJc w:val="left"/>
    </w:lvl>
  </w:abstractNum>
  <w:abstractNum w:abstractNumId="1600017128">
    <w:nsid w:val="5F5E52E8"/>
    <w:multiLevelType w:val="singleLevel"/>
    <w:tmpl w:val="5F5E52E8"/>
    <w:lvl w:ilvl="0" w:tentative="1">
      <w:start w:val="1"/>
      <w:numFmt w:val="decimal"/>
      <w:suff w:val="nothing"/>
      <w:lvlText w:val="%1、"/>
      <w:lvlJc w:val="left"/>
    </w:lvl>
  </w:abstractNum>
  <w:abstractNum w:abstractNumId="1599987473">
    <w:nsid w:val="5F5DDF11"/>
    <w:multiLevelType w:val="multilevel"/>
    <w:tmpl w:val="5F5DDF1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00050728">
    <w:nsid w:val="5F5ED628"/>
    <w:multiLevelType w:val="singleLevel"/>
    <w:tmpl w:val="5F5ED628"/>
    <w:lvl w:ilvl="0" w:tentative="1">
      <w:start w:val="2"/>
      <w:numFmt w:val="decimal"/>
      <w:suff w:val="nothing"/>
      <w:lvlText w:val="%1、"/>
      <w:lvlJc w:val="left"/>
    </w:lvl>
  </w:abstractNum>
  <w:abstractNum w:abstractNumId="1600094030">
    <w:nsid w:val="5F5F7F4E"/>
    <w:multiLevelType w:val="singleLevel"/>
    <w:tmpl w:val="5F5F7F4E"/>
    <w:lvl w:ilvl="0" w:tentative="1">
      <w:start w:val="1"/>
      <w:numFmt w:val="decimal"/>
      <w:suff w:val="nothing"/>
      <w:lvlText w:val="%1、"/>
      <w:lvlJc w:val="left"/>
    </w:lvl>
  </w:abstractNum>
  <w:abstractNum w:abstractNumId="1600093821">
    <w:nsid w:val="5F5F7E7D"/>
    <w:multiLevelType w:val="singleLevel"/>
    <w:tmpl w:val="5F5F7E7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530871"/>
  </w:num>
  <w:num w:numId="6">
    <w:abstractNumId w:val="1596075885"/>
  </w:num>
  <w:num w:numId="7">
    <w:abstractNumId w:val="1596635634"/>
  </w:num>
  <w:num w:numId="8">
    <w:abstractNumId w:val="1596693963"/>
  </w:num>
  <w:num w:numId="9">
    <w:abstractNumId w:val="1596635619"/>
  </w:num>
  <w:num w:numId="10">
    <w:abstractNumId w:val="1596207413"/>
  </w:num>
  <w:num w:numId="11">
    <w:abstractNumId w:val="1596266410"/>
  </w:num>
  <w:num w:numId="12">
    <w:abstractNumId w:val="1599617238"/>
  </w:num>
  <w:num w:numId="13">
    <w:abstractNumId w:val="1599632484"/>
  </w:num>
  <w:num w:numId="14">
    <w:abstractNumId w:val="1600017128"/>
  </w:num>
  <w:num w:numId="15">
    <w:abstractNumId w:val="1599987473"/>
  </w:num>
  <w:num w:numId="16">
    <w:abstractNumId w:val="1600050728"/>
  </w:num>
  <w:num w:numId="17">
    <w:abstractNumId w:val="1600093821"/>
  </w:num>
  <w:num w:numId="18">
    <w:abstractNumId w:val="1600094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78F9866"/>
    <w:rsid w:val="0BF6BE0F"/>
    <w:rsid w:val="0D338BB9"/>
    <w:rsid w:val="0E34045A"/>
    <w:rsid w:val="0F69764B"/>
    <w:rsid w:val="0FFFAC3A"/>
    <w:rsid w:val="117B9FA6"/>
    <w:rsid w:val="17FF053F"/>
    <w:rsid w:val="19EFF79A"/>
    <w:rsid w:val="1B97ABC4"/>
    <w:rsid w:val="1BF7BCC9"/>
    <w:rsid w:val="1D3F3C84"/>
    <w:rsid w:val="1D9A545E"/>
    <w:rsid w:val="1DECAE41"/>
    <w:rsid w:val="1EEBED54"/>
    <w:rsid w:val="1FBAC1CD"/>
    <w:rsid w:val="1FDA4108"/>
    <w:rsid w:val="1FF5D246"/>
    <w:rsid w:val="22F7DFE6"/>
    <w:rsid w:val="2356F72A"/>
    <w:rsid w:val="238A119C"/>
    <w:rsid w:val="23DF76C9"/>
    <w:rsid w:val="25EBCA52"/>
    <w:rsid w:val="25EFD6BD"/>
    <w:rsid w:val="27F38A5A"/>
    <w:rsid w:val="2EFEA3C1"/>
    <w:rsid w:val="2F25CFE1"/>
    <w:rsid w:val="2F7AE15D"/>
    <w:rsid w:val="2FDF8E08"/>
    <w:rsid w:val="2FFF21A7"/>
    <w:rsid w:val="315B4DA8"/>
    <w:rsid w:val="33851570"/>
    <w:rsid w:val="341DC0B3"/>
    <w:rsid w:val="36FAA1AD"/>
    <w:rsid w:val="377F66CE"/>
    <w:rsid w:val="37DD075E"/>
    <w:rsid w:val="3BB743FB"/>
    <w:rsid w:val="3CEDB9FD"/>
    <w:rsid w:val="3D6F323C"/>
    <w:rsid w:val="3DF78B2F"/>
    <w:rsid w:val="3DFEB997"/>
    <w:rsid w:val="3EEB6D21"/>
    <w:rsid w:val="3EFF7AB2"/>
    <w:rsid w:val="3F353C2A"/>
    <w:rsid w:val="3FA86CA5"/>
    <w:rsid w:val="3FB71E1C"/>
    <w:rsid w:val="3FC30768"/>
    <w:rsid w:val="3FD9AE50"/>
    <w:rsid w:val="3FDBEE24"/>
    <w:rsid w:val="3FDD8D0F"/>
    <w:rsid w:val="3FF7847F"/>
    <w:rsid w:val="3FFEBAFB"/>
    <w:rsid w:val="45DE7FDD"/>
    <w:rsid w:val="47CD0CC2"/>
    <w:rsid w:val="47D382E6"/>
    <w:rsid w:val="47FFC452"/>
    <w:rsid w:val="4B6FBB26"/>
    <w:rsid w:val="4CDE6FC8"/>
    <w:rsid w:val="4CEEBB3C"/>
    <w:rsid w:val="4FBF65CE"/>
    <w:rsid w:val="5AB933A3"/>
    <w:rsid w:val="5B3FE48C"/>
    <w:rsid w:val="5BD75BE9"/>
    <w:rsid w:val="5CD2F93E"/>
    <w:rsid w:val="5DFBA0DE"/>
    <w:rsid w:val="5F3F0E57"/>
    <w:rsid w:val="5F3FCD7E"/>
    <w:rsid w:val="5F7BE572"/>
    <w:rsid w:val="5FCDBEA3"/>
    <w:rsid w:val="5FDF794B"/>
    <w:rsid w:val="5FFDFC11"/>
    <w:rsid w:val="5FFE2D60"/>
    <w:rsid w:val="5FFF4D83"/>
    <w:rsid w:val="657CF068"/>
    <w:rsid w:val="66FFFBDF"/>
    <w:rsid w:val="66FFFF14"/>
    <w:rsid w:val="67774609"/>
    <w:rsid w:val="67FF3A24"/>
    <w:rsid w:val="69FA20CD"/>
    <w:rsid w:val="6A50E819"/>
    <w:rsid w:val="6A967388"/>
    <w:rsid w:val="6ACEA5E9"/>
    <w:rsid w:val="6B77704D"/>
    <w:rsid w:val="6BB7AD94"/>
    <w:rsid w:val="6BFBB060"/>
    <w:rsid w:val="6D1A9A7E"/>
    <w:rsid w:val="6E9737BE"/>
    <w:rsid w:val="6EEBE19C"/>
    <w:rsid w:val="6F7B92A2"/>
    <w:rsid w:val="6FBF1E15"/>
    <w:rsid w:val="6FBFBB6A"/>
    <w:rsid w:val="6FF778C9"/>
    <w:rsid w:val="71FE8180"/>
    <w:rsid w:val="72F85819"/>
    <w:rsid w:val="73BFD151"/>
    <w:rsid w:val="73F90372"/>
    <w:rsid w:val="757F9AFD"/>
    <w:rsid w:val="75BDDB47"/>
    <w:rsid w:val="75D96779"/>
    <w:rsid w:val="75EAAFAC"/>
    <w:rsid w:val="763B46F7"/>
    <w:rsid w:val="767BA075"/>
    <w:rsid w:val="76FFD889"/>
    <w:rsid w:val="777EA03E"/>
    <w:rsid w:val="777F22A2"/>
    <w:rsid w:val="779DE32E"/>
    <w:rsid w:val="77AE6FA1"/>
    <w:rsid w:val="77B41D39"/>
    <w:rsid w:val="77B79196"/>
    <w:rsid w:val="77BFEA38"/>
    <w:rsid w:val="77DD8080"/>
    <w:rsid w:val="77DFCAD6"/>
    <w:rsid w:val="77F50424"/>
    <w:rsid w:val="79470C8C"/>
    <w:rsid w:val="79B796FF"/>
    <w:rsid w:val="7A8F016E"/>
    <w:rsid w:val="7AF782DE"/>
    <w:rsid w:val="7BBFF82B"/>
    <w:rsid w:val="7BE16D7B"/>
    <w:rsid w:val="7BFFB1E8"/>
    <w:rsid w:val="7C7BE49E"/>
    <w:rsid w:val="7C7E6F75"/>
    <w:rsid w:val="7CD55870"/>
    <w:rsid w:val="7CFDB988"/>
    <w:rsid w:val="7CFE7214"/>
    <w:rsid w:val="7D6FF325"/>
    <w:rsid w:val="7D7EA68E"/>
    <w:rsid w:val="7DFFD810"/>
    <w:rsid w:val="7E5DD95C"/>
    <w:rsid w:val="7EB79C9C"/>
    <w:rsid w:val="7EBF3AE7"/>
    <w:rsid w:val="7ED15A15"/>
    <w:rsid w:val="7EFF692B"/>
    <w:rsid w:val="7EFFFF11"/>
    <w:rsid w:val="7F3F0C69"/>
    <w:rsid w:val="7F6AB6D3"/>
    <w:rsid w:val="7F6B796D"/>
    <w:rsid w:val="7F6EF87F"/>
    <w:rsid w:val="7F6FC4F7"/>
    <w:rsid w:val="7FC7ACB6"/>
    <w:rsid w:val="7FD992AC"/>
    <w:rsid w:val="7FDEDA0C"/>
    <w:rsid w:val="7FDFECFD"/>
    <w:rsid w:val="7FFB2008"/>
    <w:rsid w:val="816A9D44"/>
    <w:rsid w:val="97D69F35"/>
    <w:rsid w:val="99EDFFF3"/>
    <w:rsid w:val="9AF5C0FC"/>
    <w:rsid w:val="9BE6E833"/>
    <w:rsid w:val="9FB01710"/>
    <w:rsid w:val="9FD17F88"/>
    <w:rsid w:val="A32E5224"/>
    <w:rsid w:val="A6FFF19B"/>
    <w:rsid w:val="ABDEDAF3"/>
    <w:rsid w:val="ACF2C7BA"/>
    <w:rsid w:val="B76FB08E"/>
    <w:rsid w:val="B7F747DE"/>
    <w:rsid w:val="BBF5D741"/>
    <w:rsid w:val="BBFB570A"/>
    <w:rsid w:val="BC58BFC8"/>
    <w:rsid w:val="BC7F5ED9"/>
    <w:rsid w:val="BCB51782"/>
    <w:rsid w:val="BDF773A5"/>
    <w:rsid w:val="BDFFD78C"/>
    <w:rsid w:val="BE3F8092"/>
    <w:rsid w:val="BF5D1ED1"/>
    <w:rsid w:val="BF9F9504"/>
    <w:rsid w:val="BFBE4720"/>
    <w:rsid w:val="BFFFE952"/>
    <w:rsid w:val="C7DF5B99"/>
    <w:rsid w:val="CD962D02"/>
    <w:rsid w:val="D3FCFC9E"/>
    <w:rsid w:val="D9BF3991"/>
    <w:rsid w:val="DA7FEC9B"/>
    <w:rsid w:val="DB7B62FE"/>
    <w:rsid w:val="DBBDF815"/>
    <w:rsid w:val="DBBFCFA4"/>
    <w:rsid w:val="DBFC804D"/>
    <w:rsid w:val="DBFFC7D1"/>
    <w:rsid w:val="DDDF64C5"/>
    <w:rsid w:val="DEDA76E5"/>
    <w:rsid w:val="DEFF00E6"/>
    <w:rsid w:val="DF7C2D53"/>
    <w:rsid w:val="DF7F7FE9"/>
    <w:rsid w:val="DF9DF070"/>
    <w:rsid w:val="DFFBC59A"/>
    <w:rsid w:val="DFFFC819"/>
    <w:rsid w:val="E6EFDC6B"/>
    <w:rsid w:val="E6FBB069"/>
    <w:rsid w:val="E77E357C"/>
    <w:rsid w:val="E7DFB12E"/>
    <w:rsid w:val="E7FFD020"/>
    <w:rsid w:val="E8BE9B00"/>
    <w:rsid w:val="E9AA2F43"/>
    <w:rsid w:val="EAFF5EE5"/>
    <w:rsid w:val="EBE796DB"/>
    <w:rsid w:val="EBE95C8D"/>
    <w:rsid w:val="ECFBDC9C"/>
    <w:rsid w:val="ED3837C8"/>
    <w:rsid w:val="EECF23B4"/>
    <w:rsid w:val="EED6E11C"/>
    <w:rsid w:val="EEDF561C"/>
    <w:rsid w:val="EF77D4DD"/>
    <w:rsid w:val="EF7F770E"/>
    <w:rsid w:val="EFEB173F"/>
    <w:rsid w:val="EFF75848"/>
    <w:rsid w:val="EFFFF5CE"/>
    <w:rsid w:val="F3DE9BF0"/>
    <w:rsid w:val="F3DEFAD7"/>
    <w:rsid w:val="F5FF507F"/>
    <w:rsid w:val="F62BFAD1"/>
    <w:rsid w:val="F679F372"/>
    <w:rsid w:val="F6ED8695"/>
    <w:rsid w:val="F7B5663D"/>
    <w:rsid w:val="F7BA324E"/>
    <w:rsid w:val="F7BFB735"/>
    <w:rsid w:val="F7DC0B87"/>
    <w:rsid w:val="F7DCC114"/>
    <w:rsid w:val="F7F7E22B"/>
    <w:rsid w:val="F9E33105"/>
    <w:rsid w:val="FAF97BF7"/>
    <w:rsid w:val="FB948AE2"/>
    <w:rsid w:val="FBD9681F"/>
    <w:rsid w:val="FBEF99FB"/>
    <w:rsid w:val="FBF5E6FD"/>
    <w:rsid w:val="FBFFB42C"/>
    <w:rsid w:val="FC3E5A82"/>
    <w:rsid w:val="FC572B5B"/>
    <w:rsid w:val="FCDF4C67"/>
    <w:rsid w:val="FCFBF7AF"/>
    <w:rsid w:val="FD3CA1E3"/>
    <w:rsid w:val="FD7F50C2"/>
    <w:rsid w:val="FDB723F3"/>
    <w:rsid w:val="FDBF7874"/>
    <w:rsid w:val="FDCE6D9D"/>
    <w:rsid w:val="FDFE0D04"/>
    <w:rsid w:val="FE7FAF03"/>
    <w:rsid w:val="FEA6883E"/>
    <w:rsid w:val="FEDBAC66"/>
    <w:rsid w:val="FEEFBC6C"/>
    <w:rsid w:val="FEF42320"/>
    <w:rsid w:val="FEF7CFB2"/>
    <w:rsid w:val="FEFBC0F5"/>
    <w:rsid w:val="FEFD1D6C"/>
    <w:rsid w:val="FF0AE876"/>
    <w:rsid w:val="FF696FAC"/>
    <w:rsid w:val="FF6B64A2"/>
    <w:rsid w:val="FF7D2723"/>
    <w:rsid w:val="FF7F8D4C"/>
    <w:rsid w:val="FF98570C"/>
    <w:rsid w:val="FF9F492E"/>
    <w:rsid w:val="FFB755C5"/>
    <w:rsid w:val="FFC7B142"/>
    <w:rsid w:val="FFD9498D"/>
    <w:rsid w:val="FFDB53C4"/>
    <w:rsid w:val="FFEBEB50"/>
    <w:rsid w:val="FFFB2A7A"/>
    <w:rsid w:val="FFFB533D"/>
    <w:rsid w:val="FFFB8014"/>
    <w:rsid w:val="FFFBE308"/>
    <w:rsid w:val="FFFE62EF"/>
    <w:rsid w:val="FFFF4E70"/>
    <w:rsid w:val="FFFFC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2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2020-08-04T11:02:00Z</dcterms:created>
  <dc:creator>myt</dc:creator>
  <cp:lastModifiedBy>myt</cp:lastModifiedBy>
  <dcterms:modified xsi:type="dcterms:W3CDTF">2020-09-15T00:09:52Z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