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两个页面都是：预设参数加一个‘直收率’，英文‘recallRate’可默认设置 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两个页面内都是：输出中，‘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/>
          <w:dstrike w:val="0"/>
        </w:rPr>
        <w:t>’改成‘石英石比例（%）’（/给矿量）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两个页面内都是：两个页面的‘更新’（quick update）都要警告加和不为1,然后拒绝调用。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rPr>
          <w:rFonts w:hint="default"/>
          <w:strike/>
          <w:dstrike w:val="0"/>
        </w:rPr>
      </w:pPr>
      <w:r>
        <w:rPr>
          <w:rFonts w:hint="eastAsia"/>
          <w:strike/>
          <w:dstrike w:val="0"/>
        </w:rPr>
        <w:t>3、配方衔接当</w:t>
      </w:r>
      <w:r>
        <w:rPr>
          <w:rFonts w:hint="default"/>
          <w:strike/>
          <w:dstrike w:val="0"/>
        </w:rPr>
        <w:t>切换到</w:t>
      </w:r>
      <w:r>
        <w:rPr>
          <w:rFonts w:hint="eastAsia"/>
          <w:strike/>
          <w:dstrike w:val="0"/>
        </w:rPr>
        <w:t>‘手选’功能时</w:t>
      </w:r>
      <w:r>
        <w:rPr>
          <w:rFonts w:hint="default"/>
          <w:strike/>
          <w:dstrike w:val="0"/>
        </w:rPr>
        <w:t>：首先把下面输出的内容撤回去，当‘确定手选内容’之后再出来，反之同理；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4, </w:t>
      </w:r>
      <w:r>
        <w:rPr>
          <w:rFonts w:hint="eastAsia"/>
          <w:strike/>
          <w:dstrike w:val="0"/>
        </w:rPr>
        <w:t>如果试图勾选两个表中相同名称的项目，则需要</w:t>
      </w:r>
      <w:r>
        <w:rPr>
          <w:rFonts w:hint="default"/>
          <w:strike/>
          <w:dstrike w:val="0"/>
        </w:rPr>
        <w:t>弹出</w:t>
      </w:r>
      <w:r>
        <w:rPr>
          <w:rFonts w:hint="eastAsia"/>
          <w:strike/>
          <w:dstrike w:val="0"/>
        </w:rPr>
        <w:t>提示拒绝；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7、配方衔接页面的上面的两个表初始内容为空。</w:t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9、配方衔接页面的‘预设参数’扩增成三组，分别是‘预设参数（旧配方1）’、‘预设参数（配方2）’、‘预设参数（衔接方）’，前两组不允许更改，第三组允许更改。 三者相关的所有初始值都为空，（另外下面的’氧料比‘初始也都初始为空），当点击‘获取订单’之后再由后台传回到页面。我传回的数据形式和之前的形式大体一样，稍有细节，区别成了presetParamter_1、_2、_3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73600" cy="204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10,当点击推荐按钮时，只传给我第三组参数，即presetParameter_3 (目前传的是presetParameter)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上面两个表的两种库存列，需要内部变量设置为inventory，目前回传是inventoryBalance，其他都不变，只改一下变量名就可以.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衔接和固定是不可同时选择的。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每次快速更新都传生产参数。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端口默认7002（配料是7001不变）；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,‘数据录入’将会同时录入原始数据以及与‘数据设置’页面相关的内容，不过还是从一个excel中录入的，后台将录入的数据分开，并分成两页显示；‘数据录入’格式细节调整：针对本期盘点的干量、cu、ag、au含量的列后增加可选择‘盘点方式’的列，内容可选择为：“卷尺或直观估计、过称、走帐、液位计、”（即第二页项目）都是百分比显示的；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‘数据设置’这个表单加一列‘盘点方式’放在最名称前面，随后的最大、最小这些列都显示为灰色不允许更改，其值将根据盘点方式自动实时推算，实时显示在网页。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’数据设置‘的某些项排除时弹出提示“注意：排除后该项目将不参与平衡计算、校准计算、以及回收率计算。通常对于不需要校准的项目，建议将盘点方式改为‘走账’即可”。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数据导出，出来的excel列的顺序不对，和导入时统一就行了。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‘数据校正’各个回收率下面加一个分割，分割标题‘系统平衡状态’，然后有三个值 我会返回给你：铜平衡距离(内部变量Cu_balance)、金平衡距离（Au_balance）、银平衡距离（Ag_balance）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导入、导出的表头都改成中文（按你输出的来）：（material变为物料分类、number改成物料编码，name变为物料名称、前期结存--干量t、前期结存--Cu含量%、前期结存--Ag含量g/t、前期结存--Au含量g/t、本期存入或支出--干量t、本期存入或支出--Cu含量%、本期存入或支出--Ag含量g/t、本期存入或支出--Au含量g/t、本期结存--干量t、本期结存--Cu含量%、本期结存--Ag含量g/t、本期结存--Au含量g/t、本期消耗--干量t、本期消耗--Cu重量t、本期消耗--Ag重量kg、本期消耗--Au重量kg、Cu回收率、Ag回收率、Au回收率）。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‘数据校正’各个回收率上面再加一个分割，分割标题‘各元素直收率’，新增三个值 我会返回给你：铜直收率（%）(内部变量recallCu)、金直收率（%）（recallAu）、银回收率（%）（recallAg）；另外另外两个分割标题为’各元素回收率‘、’系统平衡状态‘。</w:t>
      </w:r>
    </w:p>
    <w:p>
      <w:pPr>
        <w:numPr>
          <w:ilvl w:val="0"/>
          <w:numId w:val="7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’数据设置‘中的内容，传给我的变量名注意：cu的是xxxpercentageMax这个没错， 但ag和au的是xxxUnitageMax、min、variance（麻烦改一下，不然算法程序读起来会很别扭）。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ip、port相互影响的bug问题。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点击‘数据校准’后大概需要1分钟才返回，需要有一个动态等待的效果（参见配方）。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另外，在点击‘数据校正’我给你返回之后展示的表格需要加上这些排除掉的项目，顺序要和之前保持一致。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‘数据校准’页面下方顺序调整成：‘各元素直收率’各元素回收率‘、’系统平衡状态‘，另外把他们显示在外面的框体上，目前在表格的组件上（目前往右一拉就看不到了，数据录入的也是）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动态盘点方式</w:t>
      </w:r>
    </w:p>
    <w:p>
      <w:pPr>
        <w:numPr>
          <w:ilvl w:val="0"/>
          <w:numId w:val="7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目前，‘数据设置’网页表格上显示的是四位精度，但传给我的数值应该是无损的数值，目前传给我的也是4位精度，这是不够的（因为有些含金量很少）。</w:t>
      </w:r>
    </w:p>
    <w:p>
      <w:pPr>
        <w:numPr>
          <w:ilvl w:val="0"/>
          <w:numId w:val="10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当自变量达到边界或者小概率事件时，突出显示该物料项的报警，提示：“该物料到达约束边界（考虑可能原因：1、盘点数据不准确；2、盘点方法选择有误；3、盘点方法参考值设置问题）”；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6、平衡显示率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7、直收、回收率SS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金属平衡盘点讨论</w:t>
      </w:r>
    </w:p>
    <w:p>
      <w:pPr>
        <w:numPr>
          <w:ilvl w:val="0"/>
          <w:numId w:val="11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无法按物料固定盘点方式（有时候盘，有时候按账）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有时采用混合方式（称量+人盘）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每个个体的数据获取方式灵活变化。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default"/>
        </w:rPr>
        <w:t>考虑到他们现在根本不做平衡，以及客户的心理预期以及客户领导的状态，（周工也讲了贝尔的例子）：即使平衡出入很大也要一点点暴露问题，先私下沟通。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Vpn解决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许闯沟通是否需要客户交流会---不需要</w:t>
      </w:r>
    </w:p>
    <w:p>
      <w:pPr>
        <w:rPr>
          <w:rFonts w:hint="eastAsia"/>
        </w:rPr>
      </w:pPr>
    </w:p>
    <w:p>
      <w:pPr/>
    </w:p>
    <w:p>
      <w:pPr>
        <w:rPr>
          <w:b/>
          <w:bCs/>
        </w:rPr>
      </w:pPr>
      <w:r>
        <w:rPr>
          <w:b/>
          <w:bCs/>
        </w:rPr>
        <w:t>2020-09-09</w:t>
      </w:r>
    </w:p>
    <w:p>
      <w:pPr/>
      <w:r>
        <w:t>Pingheng: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对比界面再分子列，显示+-百分比，颜色调整，参考交通灯，绿色ok，黄色注意（单条件），红色警报（双条件）</w:t>
      </w:r>
    </w:p>
    <w:p>
      <w:pPr>
        <w:numPr>
          <w:ilvl w:val="0"/>
          <w:numId w:val="12"/>
        </w:numPr>
      </w:pPr>
      <w:r>
        <w:t>“大于三倍《标准差》”，另外，接近最大值的逻辑有问题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系统平衡状态单位都改成%</w:t>
      </w:r>
    </w:p>
    <w:p>
      <w:pPr>
        <w:numPr>
          <w:ilvl w:val="0"/>
          <w:numId w:val="12"/>
        </w:numPr>
        <w:rPr>
          <w:strike w:val="0"/>
          <w:dstrike w:val="0"/>
        </w:rPr>
      </w:pPr>
      <w:r>
        <w:rPr>
          <w:strike w:val="0"/>
          <w:dstrike w:val="0"/>
        </w:rPr>
        <w:t>全厂生成的要允许调整物料分类类型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Peiliao: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‘最大类别数’添加隐藏说明：除必选以外，比如必选了1个渣精矿，则生成4+1长度的方案。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rFonts w:hint="eastAsia"/>
          <w:strike/>
          <w:dstrike w:val="0"/>
        </w:rPr>
        <w:t>最大矿量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最少剩余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元素含量</w:t>
      </w:r>
      <w:r>
        <w:rPr>
          <w:rFonts w:hint="default"/>
          <w:strike/>
          <w:dstrike w:val="0"/>
        </w:rPr>
        <w:t>,改名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客户要求直接导入~所以获取库存、获取订单两个按钮都要从文件导入，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 w:val="0"/>
          <w:dstrike w:val="0"/>
        </w:rPr>
      </w:pPr>
      <w:r>
        <w:t>衔接</w:t>
      </w:r>
      <w:r>
        <w:t>：</w:t>
      </w:r>
      <w:r>
        <w:t>温馨提示：注意同一张料单</w:t>
      </w:r>
      <w:r>
        <w:t>里</w:t>
      </w:r>
      <w:r>
        <w:t>不应出现一样名称的物料，否则可能导致问题。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 w:val="0"/>
          <w:dstrike w:val="0"/>
        </w:rPr>
      </w:pPr>
      <w:r>
        <w:t>目前已经做的‘固定’和‘衔接’不能同时勾选，但少一个提示效果。如尝试同时勾选则提示：“衔接和固定比例是矛盾的选项！”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衔接勾选时，</w:t>
      </w:r>
      <w:r>
        <w:rPr>
          <w:rFonts w:hint="default"/>
          <w:strike w:val="0"/>
          <w:dstrike w:val="0"/>
        </w:rPr>
        <w:t>用名称</w:t>
      </w:r>
      <w:r>
        <w:rPr>
          <w:rFonts w:hint="default"/>
          <w:strike w:val="0"/>
          <w:dstrike w:val="0"/>
        </w:rPr>
        <w:t>判断重复，不再用编号。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TODO：</w:t>
      </w:r>
    </w:p>
    <w:p>
      <w:pPr>
        <w:widowControl w:val="0"/>
        <w:numPr>
          <w:ilvl w:val="0"/>
          <w:numId w:val="0"/>
        </w:numPr>
        <w:jc w:val="both"/>
      </w:pPr>
      <w:r>
        <w:t>Peiliao：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Bug:</w:t>
      </w:r>
      <w:r>
        <w:rPr>
          <w:strike/>
          <w:dstrike w:val="0"/>
        </w:rPr>
        <w:t>消失的bug</w:t>
      </w:r>
      <w:r>
        <w:rPr>
          <w:strike/>
          <w:dstrike w:val="0"/>
        </w:rPr>
        <w:t>获取订单后回来更新不了第一页输出了？？</w:t>
      </w:r>
      <w:r>
        <w:rPr>
          <w:strike/>
          <w:dstrike w:val="0"/>
        </w:rPr>
        <w:t>（未能重现）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Bug：又清库、又比例则bug？？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生成：固定水星轮演算比例失控？？？？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衔接：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勾选固定后</w:t>
      </w:r>
      <w:r>
        <w:rPr>
          <w:rFonts w:hint="eastAsia"/>
          <w:strike w:val="0"/>
          <w:dstrike w:val="0"/>
        </w:rPr>
        <w:t>Error cannot reindex from a duplicate axis</w:t>
      </w:r>
      <w:r>
        <w:rPr>
          <w:rFonts w:hint="default"/>
          <w:strike w:val="0"/>
          <w:dstrike w:val="0"/>
        </w:rPr>
        <w:t>？？？？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10010重复出现？？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又固定，又重复bug？？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Pingheng：</w:t>
      </w:r>
    </w:p>
    <w:p>
      <w:pPr>
        <w:numPr>
          <w:ilvl w:val="0"/>
          <w:numId w:val="12"/>
        </w:numPr>
      </w:pPr>
      <w:r>
        <w:t>方差设定，应该是固定的，和具体值无关。除非是人盘。</w:t>
      </w:r>
    </w:p>
    <w:p>
      <w:pPr>
        <w:numPr>
          <w:ilvl w:val="0"/>
          <w:numId w:val="12"/>
        </w:numPr>
      </w:pPr>
      <w:r>
        <w:t>目前GA生成本期结存，用不上“三类”约束。要想用，先要让gA生成本期使用，再反推本期结存。——————也不一定，可以转化一下（就不是简单&gt;&lt;0了），本期结存就能用三类约束了</w:t>
      </w:r>
    </w:p>
    <w:p>
      <w:pPr>
        <w:numPr>
          <w:ilvl w:val="0"/>
          <w:numId w:val="12"/>
        </w:numPr>
        <w:rPr>
          <w:rFonts w:hint="default"/>
          <w:strike w:val="0"/>
          <w:dstrike w:val="0"/>
        </w:rPr>
      </w:pPr>
      <w:r>
        <w:rPr>
          <w:strike w:val="0"/>
          <w:dstrike w:val="0"/>
        </w:rPr>
        <w:t>全厂生成的要</w:t>
      </w:r>
      <w:r>
        <w:rPr>
          <w:strike w:val="0"/>
          <w:dstrike w:val="0"/>
        </w:rPr>
        <w:t>自动</w:t>
      </w:r>
      <w:r>
        <w:rPr>
          <w:strike w:val="0"/>
          <w:dstrike w:val="0"/>
        </w:rPr>
        <w:t>调整物料分类类型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6530871">
    <w:nsid w:val="5F2920B7"/>
    <w:multiLevelType w:val="singleLevel"/>
    <w:tmpl w:val="5F2920B7"/>
    <w:lvl w:ilvl="0" w:tentative="1">
      <w:start w:val="11"/>
      <w:numFmt w:val="decimal"/>
      <w:suff w:val="nothing"/>
      <w:lvlText w:val="%1.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6635634">
    <w:nsid w:val="5F2AB9F2"/>
    <w:multiLevelType w:val="singleLevel"/>
    <w:tmpl w:val="5F2AB9F2"/>
    <w:lvl w:ilvl="0" w:tentative="1">
      <w:start w:val="9"/>
      <w:numFmt w:val="decimal"/>
      <w:suff w:val="nothing"/>
      <w:lvlText w:val="%1、"/>
      <w:lvlJc w:val="left"/>
    </w:lvl>
  </w:abstractNum>
  <w:abstractNum w:abstractNumId="1596693963">
    <w:nsid w:val="5F2B9DCB"/>
    <w:multiLevelType w:val="singleLevel"/>
    <w:tmpl w:val="5F2B9DCB"/>
    <w:lvl w:ilvl="0" w:tentative="1">
      <w:start w:val="9"/>
      <w:numFmt w:val="decimal"/>
      <w:suff w:val="nothing"/>
      <w:lvlText w:val="%1、"/>
      <w:lvlJc w:val="left"/>
    </w:lvl>
  </w:abstractNum>
  <w:abstractNum w:abstractNumId="1596635619">
    <w:nsid w:val="5F2AB9E3"/>
    <w:multiLevelType w:val="singleLevel"/>
    <w:tmpl w:val="5F2AB9E3"/>
    <w:lvl w:ilvl="0" w:tentative="1">
      <w:start w:val="14"/>
      <w:numFmt w:val="decimal"/>
      <w:suff w:val="nothing"/>
      <w:lvlText w:val="%1、"/>
      <w:lvlJc w:val="left"/>
    </w:lvl>
  </w:abstractNum>
  <w:abstractNum w:abstractNumId="1596207413">
    <w:nsid w:val="5F243135"/>
    <w:multiLevelType w:val="singleLevel"/>
    <w:tmpl w:val="5F243135"/>
    <w:lvl w:ilvl="0" w:tentative="1">
      <w:start w:val="10"/>
      <w:numFmt w:val="decimal"/>
      <w:suff w:val="nothing"/>
      <w:lvlText w:val="%1、"/>
      <w:lvlJc w:val="left"/>
    </w:lvl>
  </w:abstractNum>
  <w:abstractNum w:abstractNumId="1596266410">
    <w:nsid w:val="5F2517AA"/>
    <w:multiLevelType w:val="singleLevel"/>
    <w:tmpl w:val="5F2517AA"/>
    <w:lvl w:ilvl="0" w:tentative="1">
      <w:start w:val="1"/>
      <w:numFmt w:val="decimal"/>
      <w:suff w:val="nothing"/>
      <w:lvlText w:val="%1、"/>
      <w:lvlJc w:val="left"/>
    </w:lvl>
  </w:abstractNum>
  <w:abstractNum w:abstractNumId="1599617238">
    <w:nsid w:val="5F5838D6"/>
    <w:multiLevelType w:val="singleLevel"/>
    <w:tmpl w:val="5F5838D6"/>
    <w:lvl w:ilvl="0" w:tentative="1">
      <w:start w:val="1"/>
      <w:numFmt w:val="decimal"/>
      <w:suff w:val="nothing"/>
      <w:lvlText w:val="%1、"/>
      <w:lvlJc w:val="left"/>
    </w:lvl>
  </w:abstractNum>
  <w:abstractNum w:abstractNumId="1599632484">
    <w:nsid w:val="5F587464"/>
    <w:multiLevelType w:val="singleLevel"/>
    <w:tmpl w:val="5F58746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530871"/>
  </w:num>
  <w:num w:numId="6">
    <w:abstractNumId w:val="1596075885"/>
  </w:num>
  <w:num w:numId="7">
    <w:abstractNumId w:val="1596635634"/>
  </w:num>
  <w:num w:numId="8">
    <w:abstractNumId w:val="1596693963"/>
  </w:num>
  <w:num w:numId="9">
    <w:abstractNumId w:val="1596635619"/>
  </w:num>
  <w:num w:numId="10">
    <w:abstractNumId w:val="1596207413"/>
  </w:num>
  <w:num w:numId="11">
    <w:abstractNumId w:val="1596266410"/>
  </w:num>
  <w:num w:numId="12">
    <w:abstractNumId w:val="1599617238"/>
  </w:num>
  <w:num w:numId="13">
    <w:abstractNumId w:val="15996324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BF6BE0F"/>
    <w:rsid w:val="0D338BB9"/>
    <w:rsid w:val="0E34045A"/>
    <w:rsid w:val="0F69764B"/>
    <w:rsid w:val="0FFFAC3A"/>
    <w:rsid w:val="117B9FA6"/>
    <w:rsid w:val="17FF053F"/>
    <w:rsid w:val="19EFF79A"/>
    <w:rsid w:val="1B97ABC4"/>
    <w:rsid w:val="1BF7BCC9"/>
    <w:rsid w:val="1DECAE41"/>
    <w:rsid w:val="1EEBED54"/>
    <w:rsid w:val="1FDA4108"/>
    <w:rsid w:val="1FF5D246"/>
    <w:rsid w:val="238A119C"/>
    <w:rsid w:val="25EFD6BD"/>
    <w:rsid w:val="27F38A5A"/>
    <w:rsid w:val="2EFEA3C1"/>
    <w:rsid w:val="2F25CFE1"/>
    <w:rsid w:val="2F7AE15D"/>
    <w:rsid w:val="2FDF8E08"/>
    <w:rsid w:val="2FFF21A7"/>
    <w:rsid w:val="315B4DA8"/>
    <w:rsid w:val="33851570"/>
    <w:rsid w:val="341DC0B3"/>
    <w:rsid w:val="36FAA1AD"/>
    <w:rsid w:val="377F66CE"/>
    <w:rsid w:val="37DD075E"/>
    <w:rsid w:val="3BB743FB"/>
    <w:rsid w:val="3CEDB9FD"/>
    <w:rsid w:val="3D6F323C"/>
    <w:rsid w:val="3DF78B2F"/>
    <w:rsid w:val="3DFEB997"/>
    <w:rsid w:val="3EEB6D21"/>
    <w:rsid w:val="3EFF7AB2"/>
    <w:rsid w:val="3F353C2A"/>
    <w:rsid w:val="3FA86CA5"/>
    <w:rsid w:val="3FB71E1C"/>
    <w:rsid w:val="3FC30768"/>
    <w:rsid w:val="3FD9AE50"/>
    <w:rsid w:val="3FDD8D0F"/>
    <w:rsid w:val="3FFEBAFB"/>
    <w:rsid w:val="45DE7FDD"/>
    <w:rsid w:val="47CD0CC2"/>
    <w:rsid w:val="47D382E6"/>
    <w:rsid w:val="47FFC452"/>
    <w:rsid w:val="4CDE6FC8"/>
    <w:rsid w:val="4CEEBB3C"/>
    <w:rsid w:val="4FBF65CE"/>
    <w:rsid w:val="5BD75BE9"/>
    <w:rsid w:val="5DFBA0DE"/>
    <w:rsid w:val="5F3F0E57"/>
    <w:rsid w:val="5F3FCD7E"/>
    <w:rsid w:val="5FDF794B"/>
    <w:rsid w:val="5FFDFC11"/>
    <w:rsid w:val="5FFE2D60"/>
    <w:rsid w:val="657CF068"/>
    <w:rsid w:val="66FFFBDF"/>
    <w:rsid w:val="66FFFF14"/>
    <w:rsid w:val="67774609"/>
    <w:rsid w:val="67FF3A24"/>
    <w:rsid w:val="69FA20CD"/>
    <w:rsid w:val="6A967388"/>
    <w:rsid w:val="6B77704D"/>
    <w:rsid w:val="6BB7AD94"/>
    <w:rsid w:val="6BFBB060"/>
    <w:rsid w:val="6D1A9A7E"/>
    <w:rsid w:val="6E9737BE"/>
    <w:rsid w:val="6EEBE19C"/>
    <w:rsid w:val="6F7B92A2"/>
    <w:rsid w:val="6FBF1E15"/>
    <w:rsid w:val="6FBFBB6A"/>
    <w:rsid w:val="6FF778C9"/>
    <w:rsid w:val="71FE8180"/>
    <w:rsid w:val="72F85819"/>
    <w:rsid w:val="73BFD151"/>
    <w:rsid w:val="73F90372"/>
    <w:rsid w:val="757F9AFD"/>
    <w:rsid w:val="763B46F7"/>
    <w:rsid w:val="767BA075"/>
    <w:rsid w:val="777F22A2"/>
    <w:rsid w:val="77AE6FA1"/>
    <w:rsid w:val="77B41D39"/>
    <w:rsid w:val="77BFEA38"/>
    <w:rsid w:val="77DD8080"/>
    <w:rsid w:val="77DFCAD6"/>
    <w:rsid w:val="77F50424"/>
    <w:rsid w:val="79470C8C"/>
    <w:rsid w:val="79B796FF"/>
    <w:rsid w:val="7AF782DE"/>
    <w:rsid w:val="7BBFF82B"/>
    <w:rsid w:val="7BE16D7B"/>
    <w:rsid w:val="7BFFB1E8"/>
    <w:rsid w:val="7C7BE49E"/>
    <w:rsid w:val="7C7E6F75"/>
    <w:rsid w:val="7CFDB988"/>
    <w:rsid w:val="7CFE7214"/>
    <w:rsid w:val="7D6FF325"/>
    <w:rsid w:val="7D7EA68E"/>
    <w:rsid w:val="7DFFD810"/>
    <w:rsid w:val="7E5DD95C"/>
    <w:rsid w:val="7EB79C9C"/>
    <w:rsid w:val="7EBF3AE7"/>
    <w:rsid w:val="7ED15A15"/>
    <w:rsid w:val="7EFFFF11"/>
    <w:rsid w:val="7F6AB6D3"/>
    <w:rsid w:val="7F6B796D"/>
    <w:rsid w:val="7F6EF87F"/>
    <w:rsid w:val="7F6FC4F7"/>
    <w:rsid w:val="7FC7ACB6"/>
    <w:rsid w:val="7FD992AC"/>
    <w:rsid w:val="7FDEDA0C"/>
    <w:rsid w:val="7FDFECFD"/>
    <w:rsid w:val="7FFB2008"/>
    <w:rsid w:val="97D69F35"/>
    <w:rsid w:val="9AF5C0FC"/>
    <w:rsid w:val="9BE6E833"/>
    <w:rsid w:val="9FB01710"/>
    <w:rsid w:val="9FD17F88"/>
    <w:rsid w:val="A32E5224"/>
    <w:rsid w:val="A6FFF19B"/>
    <w:rsid w:val="ABDEDAF3"/>
    <w:rsid w:val="B76FB08E"/>
    <w:rsid w:val="B7F747DE"/>
    <w:rsid w:val="BBF5D741"/>
    <w:rsid w:val="BC58BFC8"/>
    <w:rsid w:val="BC7F5ED9"/>
    <w:rsid w:val="BCB51782"/>
    <w:rsid w:val="BDF773A5"/>
    <w:rsid w:val="BE3F8092"/>
    <w:rsid w:val="BF5D1ED1"/>
    <w:rsid w:val="BF9F9504"/>
    <w:rsid w:val="BFBE4720"/>
    <w:rsid w:val="BFFFE952"/>
    <w:rsid w:val="C7DF5B99"/>
    <w:rsid w:val="D3FCFC9E"/>
    <w:rsid w:val="DA7FEC9B"/>
    <w:rsid w:val="DB7B62FE"/>
    <w:rsid w:val="DBBDF815"/>
    <w:rsid w:val="DBBFCFA4"/>
    <w:rsid w:val="DBFC804D"/>
    <w:rsid w:val="DBFFC7D1"/>
    <w:rsid w:val="DDDF64C5"/>
    <w:rsid w:val="DEDA76E5"/>
    <w:rsid w:val="DEFF00E6"/>
    <w:rsid w:val="DF7C2D53"/>
    <w:rsid w:val="DF7F7FE9"/>
    <w:rsid w:val="DF9DF070"/>
    <w:rsid w:val="DFFBC59A"/>
    <w:rsid w:val="DFFFC819"/>
    <w:rsid w:val="E6EFDC6B"/>
    <w:rsid w:val="E6FBB069"/>
    <w:rsid w:val="E77E357C"/>
    <w:rsid w:val="E7FFD020"/>
    <w:rsid w:val="E8BE9B00"/>
    <w:rsid w:val="E9AA2F43"/>
    <w:rsid w:val="EAFF5EE5"/>
    <w:rsid w:val="EBE796DB"/>
    <w:rsid w:val="ECFBDC9C"/>
    <w:rsid w:val="ED3837C8"/>
    <w:rsid w:val="EECF23B4"/>
    <w:rsid w:val="EED6E11C"/>
    <w:rsid w:val="EEDF561C"/>
    <w:rsid w:val="EF77D4DD"/>
    <w:rsid w:val="EF7F770E"/>
    <w:rsid w:val="EFEB173F"/>
    <w:rsid w:val="EFFFF5CE"/>
    <w:rsid w:val="F3DE9BF0"/>
    <w:rsid w:val="F5FF507F"/>
    <w:rsid w:val="F62BFAD1"/>
    <w:rsid w:val="F6ED8695"/>
    <w:rsid w:val="F7BA324E"/>
    <w:rsid w:val="F7BFB735"/>
    <w:rsid w:val="F7DCC114"/>
    <w:rsid w:val="F7F7E22B"/>
    <w:rsid w:val="F9E33105"/>
    <w:rsid w:val="FB948AE2"/>
    <w:rsid w:val="FBD9681F"/>
    <w:rsid w:val="FBEF99FB"/>
    <w:rsid w:val="FBF5E6FD"/>
    <w:rsid w:val="FBFFB42C"/>
    <w:rsid w:val="FC3E5A82"/>
    <w:rsid w:val="FC572B5B"/>
    <w:rsid w:val="FCDF4C67"/>
    <w:rsid w:val="FCFBF7AF"/>
    <w:rsid w:val="FD3CA1E3"/>
    <w:rsid w:val="FDBF7874"/>
    <w:rsid w:val="FDFE0D04"/>
    <w:rsid w:val="FE7FAF03"/>
    <w:rsid w:val="FEA6883E"/>
    <w:rsid w:val="FEDBAC66"/>
    <w:rsid w:val="FEF7CFB2"/>
    <w:rsid w:val="FEFBC0F5"/>
    <w:rsid w:val="FEFD1D6C"/>
    <w:rsid w:val="FF0AE876"/>
    <w:rsid w:val="FF696FAC"/>
    <w:rsid w:val="FF6B64A2"/>
    <w:rsid w:val="FF7D2723"/>
    <w:rsid w:val="FFD9498D"/>
    <w:rsid w:val="FFDB53C4"/>
    <w:rsid w:val="FFEBEB50"/>
    <w:rsid w:val="FFFB2A7A"/>
    <w:rsid w:val="FFFB533D"/>
    <w:rsid w:val="FFFBE308"/>
    <w:rsid w:val="FFFE62EF"/>
    <w:rsid w:val="FFFF4E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customStyle="1" w:styleId="5">
    <w:name w:val="毕论正文"/>
    <w:basedOn w:val="1"/>
    <w:link w:val="6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qFormat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2020-08-02T03:02:00Z</dcterms:created>
  <dc:creator>myt</dc:creator>
  <cp:lastModifiedBy>myt</cp:lastModifiedBy>
  <dcterms:modified xsi:type="dcterms:W3CDTF">2020-09-10T22:33:38Z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