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7" w:rightFromText="187" w:horzAnchor="margin" w:tblpYSpec="bottom"/>
        <w:tblOverlap w:val="never"/>
        <w:tblW w:w="35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6552"/>
      </w:tblGrid>
      <w:tr w:rsidR="002C2714" w14:paraId="5E2999D5" w14:textId="77777777" w:rsidTr="002C2714">
        <w:tc>
          <w:tcPr>
            <w:tcW w:w="6552" w:type="dxa"/>
          </w:tcPr>
          <w:p w14:paraId="3BE869A4" w14:textId="53D10D62" w:rsidR="002C2714" w:rsidRPr="002C2714" w:rsidRDefault="003B1D9D" w:rsidP="003B1D9D">
            <w:pPr>
              <w:rPr>
                <w:b/>
              </w:rPr>
            </w:pPr>
            <w:r>
              <w:rPr>
                <w:b/>
                <w:sz w:val="32"/>
              </w:rPr>
              <w:t>OSVR – Redistributable Installer</w:t>
            </w:r>
          </w:p>
        </w:tc>
      </w:tr>
      <w:tr w:rsidR="002C2714" w14:paraId="6FA1750F" w14:textId="77777777" w:rsidTr="002C2714">
        <w:tc>
          <w:tcPr>
            <w:tcW w:w="6552" w:type="dxa"/>
          </w:tcPr>
          <w:p w14:paraId="7CFF77BC" w14:textId="77777777" w:rsidR="002C2714" w:rsidRDefault="002C2714" w:rsidP="002C2714">
            <w:r>
              <w:t>Product Requirements</w:t>
            </w:r>
          </w:p>
        </w:tc>
      </w:tr>
      <w:tr w:rsidR="002C2714" w14:paraId="55412EA8" w14:textId="77777777" w:rsidTr="002C2714">
        <w:tc>
          <w:tcPr>
            <w:tcW w:w="6552" w:type="dxa"/>
          </w:tcPr>
          <w:p w14:paraId="2014B3C4" w14:textId="65F3DAE8" w:rsidR="002C2714" w:rsidRDefault="002C2714" w:rsidP="003B1D9D">
            <w:r>
              <w:t>Version 0.1.</w:t>
            </w:r>
            <w:r w:rsidR="003B1D9D">
              <w:t>1</w:t>
            </w:r>
          </w:p>
        </w:tc>
      </w:tr>
      <w:tr w:rsidR="002C2714" w14:paraId="01BCFDE1" w14:textId="77777777" w:rsidTr="002C2714">
        <w:tc>
          <w:tcPr>
            <w:tcW w:w="6552" w:type="dxa"/>
          </w:tcPr>
          <w:p w14:paraId="40A7D5AC" w14:textId="27D5BE9B" w:rsidR="002C2714" w:rsidRDefault="003B1D9D" w:rsidP="003B1D9D">
            <w:r>
              <w:t xml:space="preserve">15 May </w:t>
            </w:r>
            <w:r w:rsidR="002C2714">
              <w:t>201</w:t>
            </w:r>
            <w:r>
              <w:t>5</w:t>
            </w:r>
          </w:p>
        </w:tc>
      </w:tr>
      <w:tr w:rsidR="002C2714" w14:paraId="087AD714" w14:textId="77777777" w:rsidTr="002C2714">
        <w:tc>
          <w:tcPr>
            <w:tcW w:w="6552" w:type="dxa"/>
          </w:tcPr>
          <w:p w14:paraId="4A6464C6" w14:textId="77777777" w:rsidR="002C2714" w:rsidRDefault="002C2714" w:rsidP="002C2714"/>
        </w:tc>
      </w:tr>
      <w:tr w:rsidR="002C2714" w14:paraId="05968DC9" w14:textId="77777777" w:rsidTr="002C2714">
        <w:tc>
          <w:tcPr>
            <w:tcW w:w="6552" w:type="dxa"/>
            <w:shd w:val="clear" w:color="auto" w:fill="D9D9D9" w:themeFill="background1" w:themeFillShade="D9"/>
          </w:tcPr>
          <w:p w14:paraId="6B99C7E5" w14:textId="77777777" w:rsidR="002C2714" w:rsidRPr="002C2714" w:rsidRDefault="002C2714" w:rsidP="002C2714">
            <w:pPr>
              <w:rPr>
                <w:sz w:val="16"/>
              </w:rPr>
            </w:pPr>
            <w:r w:rsidRPr="002C2714">
              <w:rPr>
                <w:sz w:val="16"/>
              </w:rPr>
              <w:t>This document contains proprietary and confidential information of Razer (USA) Private Limited and it is intended for Razer internal use only.  This document and the contents herein contain confidential information which is only intended for viewing by person(s) expressly authorized by representatives of Razer (USA) Private Limited and not to be disseminated under any circumstances.  Razer logo is a registered trademark of Razer (USA) Private Limited.</w:t>
            </w:r>
          </w:p>
        </w:tc>
      </w:tr>
    </w:tbl>
    <w:p w14:paraId="7BCA1994" w14:textId="77777777" w:rsidR="00DD3B6D" w:rsidRDefault="00DD3B6D" w:rsidP="002C2714">
      <w:r w:rsidRPr="009C51C0">
        <w:rPr>
          <w:noProof/>
        </w:rPr>
        <w:drawing>
          <wp:anchor distT="0" distB="0" distL="114300" distR="114300" simplePos="0" relativeHeight="251659264" behindDoc="1" locked="0" layoutInCell="1" allowOverlap="1" wp14:anchorId="38185652" wp14:editId="18B44B14">
            <wp:simplePos x="0" y="0"/>
            <wp:positionH relativeFrom="page">
              <wp:align>right</wp:align>
            </wp:positionH>
            <wp:positionV relativeFrom="page">
              <wp:align>top</wp:align>
            </wp:positionV>
            <wp:extent cx="6163056" cy="7626096"/>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lum bright="70000" contrast="-70000"/>
                      <a:extLst>
                        <a:ext uri="{28A0092B-C50C-407E-A947-70E740481C1C}">
                          <a14:useLocalDpi xmlns:a14="http://schemas.microsoft.com/office/drawing/2010/main" val="0"/>
                        </a:ext>
                      </a:extLst>
                    </a:blip>
                    <a:srcRect r="18399"/>
                    <a:stretch>
                      <a:fillRect/>
                    </a:stretch>
                  </pic:blipFill>
                  <pic:spPr bwMode="auto">
                    <a:xfrm>
                      <a:off x="0" y="0"/>
                      <a:ext cx="6163056" cy="7626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444080" w14:textId="77777777" w:rsidR="00DD3B6D" w:rsidRDefault="00DD3B6D">
      <w:pPr>
        <w:spacing w:after="160" w:line="259" w:lineRule="auto"/>
      </w:pPr>
      <w:r>
        <w:br w:type="page"/>
      </w:r>
    </w:p>
    <w:p w14:paraId="3C6B1A2F" w14:textId="77777777" w:rsidR="00DD3B6D" w:rsidRPr="006912F8" w:rsidRDefault="00152D82" w:rsidP="006912F8">
      <w:pPr>
        <w:pStyle w:val="Heading1"/>
      </w:pPr>
      <w:bookmarkStart w:id="0" w:name="_Toc419459814"/>
      <w:r w:rsidRPr="006912F8">
        <w:lastRenderedPageBreak/>
        <w:t>Table of Contents</w:t>
      </w:r>
      <w:bookmarkEnd w:id="0"/>
    </w:p>
    <w:p w14:paraId="2BAC7FD7" w14:textId="77777777" w:rsidR="00CB1F4A" w:rsidRDefault="008A5B3B">
      <w:pPr>
        <w:pStyle w:val="TOC1"/>
        <w:tabs>
          <w:tab w:val="left" w:pos="440"/>
          <w:tab w:val="right" w:leader="dot" w:pos="9350"/>
        </w:tabs>
        <w:rPr>
          <w:rFonts w:eastAsiaTheme="minorEastAsia"/>
          <w:b w:val="0"/>
          <w:bCs w:val="0"/>
          <w:caps w:val="0"/>
          <w:noProof/>
          <w:sz w:val="22"/>
          <w:szCs w:val="22"/>
        </w:rPr>
      </w:pPr>
      <w:r>
        <w:fldChar w:fldCharType="begin"/>
      </w:r>
      <w:r>
        <w:instrText xml:space="preserve"> TOC \o "1-3" \h \z \u </w:instrText>
      </w:r>
      <w:r>
        <w:fldChar w:fldCharType="separate"/>
      </w:r>
      <w:hyperlink w:anchor="_Toc419459814" w:history="1">
        <w:r w:rsidR="00CB1F4A" w:rsidRPr="00EE141D">
          <w:rPr>
            <w:rStyle w:val="Hyperlink"/>
            <w:noProof/>
          </w:rPr>
          <w:t>1.</w:t>
        </w:r>
        <w:r w:rsidR="00CB1F4A">
          <w:rPr>
            <w:rFonts w:eastAsiaTheme="minorEastAsia"/>
            <w:b w:val="0"/>
            <w:bCs w:val="0"/>
            <w:caps w:val="0"/>
            <w:noProof/>
            <w:sz w:val="22"/>
            <w:szCs w:val="22"/>
          </w:rPr>
          <w:tab/>
        </w:r>
        <w:r w:rsidR="00CB1F4A" w:rsidRPr="00EE141D">
          <w:rPr>
            <w:rStyle w:val="Hyperlink"/>
            <w:noProof/>
          </w:rPr>
          <w:t>Table of Contents</w:t>
        </w:r>
        <w:r w:rsidR="00CB1F4A">
          <w:rPr>
            <w:noProof/>
            <w:webHidden/>
          </w:rPr>
          <w:tab/>
        </w:r>
        <w:r w:rsidR="00CB1F4A">
          <w:rPr>
            <w:noProof/>
            <w:webHidden/>
          </w:rPr>
          <w:fldChar w:fldCharType="begin"/>
        </w:r>
        <w:r w:rsidR="00CB1F4A">
          <w:rPr>
            <w:noProof/>
            <w:webHidden/>
          </w:rPr>
          <w:instrText xml:space="preserve"> PAGEREF _Toc419459814 \h </w:instrText>
        </w:r>
        <w:r w:rsidR="00CB1F4A">
          <w:rPr>
            <w:noProof/>
            <w:webHidden/>
          </w:rPr>
        </w:r>
        <w:r w:rsidR="00CB1F4A">
          <w:rPr>
            <w:noProof/>
            <w:webHidden/>
          </w:rPr>
          <w:fldChar w:fldCharType="separate"/>
        </w:r>
        <w:r w:rsidR="00CB1F4A">
          <w:rPr>
            <w:noProof/>
            <w:webHidden/>
          </w:rPr>
          <w:t>2</w:t>
        </w:r>
        <w:r w:rsidR="00CB1F4A">
          <w:rPr>
            <w:noProof/>
            <w:webHidden/>
          </w:rPr>
          <w:fldChar w:fldCharType="end"/>
        </w:r>
      </w:hyperlink>
    </w:p>
    <w:p w14:paraId="13B12C1B" w14:textId="77777777" w:rsidR="00CB1F4A" w:rsidRDefault="00003E80">
      <w:pPr>
        <w:pStyle w:val="TOC1"/>
        <w:tabs>
          <w:tab w:val="left" w:pos="440"/>
          <w:tab w:val="right" w:leader="dot" w:pos="9350"/>
        </w:tabs>
        <w:rPr>
          <w:rFonts w:eastAsiaTheme="minorEastAsia"/>
          <w:b w:val="0"/>
          <w:bCs w:val="0"/>
          <w:caps w:val="0"/>
          <w:noProof/>
          <w:sz w:val="22"/>
          <w:szCs w:val="22"/>
        </w:rPr>
      </w:pPr>
      <w:hyperlink w:anchor="_Toc419459815" w:history="1">
        <w:r w:rsidR="00CB1F4A" w:rsidRPr="00EE141D">
          <w:rPr>
            <w:rStyle w:val="Hyperlink"/>
            <w:noProof/>
          </w:rPr>
          <w:t>2.</w:t>
        </w:r>
        <w:r w:rsidR="00CB1F4A">
          <w:rPr>
            <w:rFonts w:eastAsiaTheme="minorEastAsia"/>
            <w:b w:val="0"/>
            <w:bCs w:val="0"/>
            <w:caps w:val="0"/>
            <w:noProof/>
            <w:sz w:val="22"/>
            <w:szCs w:val="22"/>
          </w:rPr>
          <w:tab/>
        </w:r>
        <w:r w:rsidR="00CB1F4A" w:rsidRPr="00EE141D">
          <w:rPr>
            <w:rStyle w:val="Hyperlink"/>
            <w:noProof/>
          </w:rPr>
          <w:t>Change Log</w:t>
        </w:r>
        <w:r w:rsidR="00CB1F4A">
          <w:rPr>
            <w:noProof/>
            <w:webHidden/>
          </w:rPr>
          <w:tab/>
        </w:r>
        <w:r w:rsidR="00CB1F4A">
          <w:rPr>
            <w:noProof/>
            <w:webHidden/>
          </w:rPr>
          <w:fldChar w:fldCharType="begin"/>
        </w:r>
        <w:r w:rsidR="00CB1F4A">
          <w:rPr>
            <w:noProof/>
            <w:webHidden/>
          </w:rPr>
          <w:instrText xml:space="preserve"> PAGEREF _Toc419459815 \h </w:instrText>
        </w:r>
        <w:r w:rsidR="00CB1F4A">
          <w:rPr>
            <w:noProof/>
            <w:webHidden/>
          </w:rPr>
        </w:r>
        <w:r w:rsidR="00CB1F4A">
          <w:rPr>
            <w:noProof/>
            <w:webHidden/>
          </w:rPr>
          <w:fldChar w:fldCharType="separate"/>
        </w:r>
        <w:r w:rsidR="00CB1F4A">
          <w:rPr>
            <w:noProof/>
            <w:webHidden/>
          </w:rPr>
          <w:t>3</w:t>
        </w:r>
        <w:r w:rsidR="00CB1F4A">
          <w:rPr>
            <w:noProof/>
            <w:webHidden/>
          </w:rPr>
          <w:fldChar w:fldCharType="end"/>
        </w:r>
      </w:hyperlink>
    </w:p>
    <w:p w14:paraId="0EF5C8DA" w14:textId="77777777" w:rsidR="00CB1F4A" w:rsidRDefault="00003E80">
      <w:pPr>
        <w:pStyle w:val="TOC1"/>
        <w:tabs>
          <w:tab w:val="left" w:pos="440"/>
          <w:tab w:val="right" w:leader="dot" w:pos="9350"/>
        </w:tabs>
        <w:rPr>
          <w:rFonts w:eastAsiaTheme="minorEastAsia"/>
          <w:b w:val="0"/>
          <w:bCs w:val="0"/>
          <w:caps w:val="0"/>
          <w:noProof/>
          <w:sz w:val="22"/>
          <w:szCs w:val="22"/>
        </w:rPr>
      </w:pPr>
      <w:hyperlink w:anchor="_Toc419459816" w:history="1">
        <w:r w:rsidR="00CB1F4A" w:rsidRPr="00EE141D">
          <w:rPr>
            <w:rStyle w:val="Hyperlink"/>
            <w:noProof/>
          </w:rPr>
          <w:t>3.</w:t>
        </w:r>
        <w:r w:rsidR="00CB1F4A">
          <w:rPr>
            <w:rFonts w:eastAsiaTheme="minorEastAsia"/>
            <w:b w:val="0"/>
            <w:bCs w:val="0"/>
            <w:caps w:val="0"/>
            <w:noProof/>
            <w:sz w:val="22"/>
            <w:szCs w:val="22"/>
          </w:rPr>
          <w:tab/>
        </w:r>
        <w:r w:rsidR="00CB1F4A" w:rsidRPr="00EE141D">
          <w:rPr>
            <w:rStyle w:val="Hyperlink"/>
            <w:noProof/>
          </w:rPr>
          <w:t>Feature Description and Priority</w:t>
        </w:r>
        <w:r w:rsidR="00CB1F4A">
          <w:rPr>
            <w:noProof/>
            <w:webHidden/>
          </w:rPr>
          <w:tab/>
        </w:r>
        <w:r w:rsidR="00CB1F4A">
          <w:rPr>
            <w:noProof/>
            <w:webHidden/>
          </w:rPr>
          <w:fldChar w:fldCharType="begin"/>
        </w:r>
        <w:r w:rsidR="00CB1F4A">
          <w:rPr>
            <w:noProof/>
            <w:webHidden/>
          </w:rPr>
          <w:instrText xml:space="preserve"> PAGEREF _Toc419459816 \h </w:instrText>
        </w:r>
        <w:r w:rsidR="00CB1F4A">
          <w:rPr>
            <w:noProof/>
            <w:webHidden/>
          </w:rPr>
        </w:r>
        <w:r w:rsidR="00CB1F4A">
          <w:rPr>
            <w:noProof/>
            <w:webHidden/>
          </w:rPr>
          <w:fldChar w:fldCharType="separate"/>
        </w:r>
        <w:r w:rsidR="00CB1F4A">
          <w:rPr>
            <w:noProof/>
            <w:webHidden/>
          </w:rPr>
          <w:t>4</w:t>
        </w:r>
        <w:r w:rsidR="00CB1F4A">
          <w:rPr>
            <w:noProof/>
            <w:webHidden/>
          </w:rPr>
          <w:fldChar w:fldCharType="end"/>
        </w:r>
      </w:hyperlink>
    </w:p>
    <w:p w14:paraId="0626F9CA" w14:textId="77777777" w:rsidR="00CB1F4A" w:rsidRDefault="00003E80">
      <w:pPr>
        <w:pStyle w:val="TOC2"/>
        <w:tabs>
          <w:tab w:val="left" w:pos="880"/>
          <w:tab w:val="right" w:leader="dot" w:pos="9350"/>
        </w:tabs>
        <w:rPr>
          <w:rFonts w:eastAsiaTheme="minorEastAsia"/>
          <w:smallCaps w:val="0"/>
          <w:noProof/>
          <w:sz w:val="22"/>
          <w:szCs w:val="22"/>
        </w:rPr>
      </w:pPr>
      <w:hyperlink w:anchor="_Toc419459817" w:history="1">
        <w:r w:rsidR="00CB1F4A" w:rsidRPr="00EE141D">
          <w:rPr>
            <w:rStyle w:val="Hyperlink"/>
            <w:noProof/>
          </w:rPr>
          <w:t>3.1</w:t>
        </w:r>
        <w:r w:rsidR="00CB1F4A">
          <w:rPr>
            <w:rFonts w:eastAsiaTheme="minorEastAsia"/>
            <w:smallCaps w:val="0"/>
            <w:noProof/>
            <w:sz w:val="22"/>
            <w:szCs w:val="22"/>
          </w:rPr>
          <w:tab/>
        </w:r>
        <w:r w:rsidR="00CB1F4A" w:rsidRPr="00EE141D">
          <w:rPr>
            <w:rStyle w:val="Hyperlink"/>
            <w:noProof/>
          </w:rPr>
          <w:t>[P0]Redistributable installer</w:t>
        </w:r>
        <w:r w:rsidR="00CB1F4A">
          <w:rPr>
            <w:noProof/>
            <w:webHidden/>
          </w:rPr>
          <w:tab/>
        </w:r>
        <w:r w:rsidR="00CB1F4A">
          <w:rPr>
            <w:noProof/>
            <w:webHidden/>
          </w:rPr>
          <w:fldChar w:fldCharType="begin"/>
        </w:r>
        <w:r w:rsidR="00CB1F4A">
          <w:rPr>
            <w:noProof/>
            <w:webHidden/>
          </w:rPr>
          <w:instrText xml:space="preserve"> PAGEREF _Toc419459817 \h </w:instrText>
        </w:r>
        <w:r w:rsidR="00CB1F4A">
          <w:rPr>
            <w:noProof/>
            <w:webHidden/>
          </w:rPr>
        </w:r>
        <w:r w:rsidR="00CB1F4A">
          <w:rPr>
            <w:noProof/>
            <w:webHidden/>
          </w:rPr>
          <w:fldChar w:fldCharType="separate"/>
        </w:r>
        <w:r w:rsidR="00CB1F4A">
          <w:rPr>
            <w:noProof/>
            <w:webHidden/>
          </w:rPr>
          <w:t>4</w:t>
        </w:r>
        <w:r w:rsidR="00CB1F4A">
          <w:rPr>
            <w:noProof/>
            <w:webHidden/>
          </w:rPr>
          <w:fldChar w:fldCharType="end"/>
        </w:r>
      </w:hyperlink>
    </w:p>
    <w:p w14:paraId="20495C67" w14:textId="77777777" w:rsidR="00CB1F4A" w:rsidRDefault="00003E80">
      <w:pPr>
        <w:pStyle w:val="TOC3"/>
        <w:tabs>
          <w:tab w:val="left" w:pos="1100"/>
          <w:tab w:val="right" w:leader="dot" w:pos="9350"/>
        </w:tabs>
        <w:rPr>
          <w:rFonts w:eastAsiaTheme="minorEastAsia"/>
          <w:i w:val="0"/>
          <w:iCs w:val="0"/>
          <w:noProof/>
          <w:sz w:val="22"/>
          <w:szCs w:val="22"/>
        </w:rPr>
      </w:pPr>
      <w:hyperlink w:anchor="_Toc419459818" w:history="1">
        <w:r w:rsidR="00CB1F4A" w:rsidRPr="00EE141D">
          <w:rPr>
            <w:rStyle w:val="Hyperlink"/>
            <w:noProof/>
          </w:rPr>
          <w:t>3.1.1</w:t>
        </w:r>
        <w:r w:rsidR="00CB1F4A">
          <w:rPr>
            <w:rFonts w:eastAsiaTheme="minorEastAsia"/>
            <w:i w:val="0"/>
            <w:iCs w:val="0"/>
            <w:noProof/>
            <w:sz w:val="22"/>
            <w:szCs w:val="22"/>
          </w:rPr>
          <w:tab/>
        </w:r>
        <w:r w:rsidR="00CB1F4A" w:rsidRPr="00EE141D">
          <w:rPr>
            <w:rStyle w:val="Hyperlink"/>
            <w:noProof/>
          </w:rPr>
          <w:t>Redistributable package</w:t>
        </w:r>
        <w:r w:rsidR="00CB1F4A">
          <w:rPr>
            <w:noProof/>
            <w:webHidden/>
          </w:rPr>
          <w:tab/>
        </w:r>
        <w:r w:rsidR="00CB1F4A">
          <w:rPr>
            <w:noProof/>
            <w:webHidden/>
          </w:rPr>
          <w:fldChar w:fldCharType="begin"/>
        </w:r>
        <w:r w:rsidR="00CB1F4A">
          <w:rPr>
            <w:noProof/>
            <w:webHidden/>
          </w:rPr>
          <w:instrText xml:space="preserve"> PAGEREF _Toc419459818 \h </w:instrText>
        </w:r>
        <w:r w:rsidR="00CB1F4A">
          <w:rPr>
            <w:noProof/>
            <w:webHidden/>
          </w:rPr>
        </w:r>
        <w:r w:rsidR="00CB1F4A">
          <w:rPr>
            <w:noProof/>
            <w:webHidden/>
          </w:rPr>
          <w:fldChar w:fldCharType="separate"/>
        </w:r>
        <w:r w:rsidR="00CB1F4A">
          <w:rPr>
            <w:noProof/>
            <w:webHidden/>
          </w:rPr>
          <w:t>4</w:t>
        </w:r>
        <w:r w:rsidR="00CB1F4A">
          <w:rPr>
            <w:noProof/>
            <w:webHidden/>
          </w:rPr>
          <w:fldChar w:fldCharType="end"/>
        </w:r>
      </w:hyperlink>
    </w:p>
    <w:p w14:paraId="396AA0BA" w14:textId="77777777" w:rsidR="00CB1F4A" w:rsidRDefault="00003E80">
      <w:pPr>
        <w:pStyle w:val="TOC3"/>
        <w:tabs>
          <w:tab w:val="left" w:pos="1100"/>
          <w:tab w:val="right" w:leader="dot" w:pos="9350"/>
        </w:tabs>
        <w:rPr>
          <w:rFonts w:eastAsiaTheme="minorEastAsia"/>
          <w:i w:val="0"/>
          <w:iCs w:val="0"/>
          <w:noProof/>
          <w:sz w:val="22"/>
          <w:szCs w:val="22"/>
        </w:rPr>
      </w:pPr>
      <w:hyperlink w:anchor="_Toc419459819" w:history="1">
        <w:r w:rsidR="00CB1F4A" w:rsidRPr="00EE141D">
          <w:rPr>
            <w:rStyle w:val="Hyperlink"/>
            <w:noProof/>
          </w:rPr>
          <w:t>3.1.2</w:t>
        </w:r>
        <w:r w:rsidR="00CB1F4A">
          <w:rPr>
            <w:rFonts w:eastAsiaTheme="minorEastAsia"/>
            <w:i w:val="0"/>
            <w:iCs w:val="0"/>
            <w:noProof/>
            <w:sz w:val="22"/>
            <w:szCs w:val="22"/>
          </w:rPr>
          <w:tab/>
        </w:r>
        <w:r w:rsidR="00CB1F4A" w:rsidRPr="00EE141D">
          <w:rPr>
            <w:rStyle w:val="Hyperlink"/>
            <w:noProof/>
          </w:rPr>
          <w:t>Installation</w:t>
        </w:r>
        <w:r w:rsidR="00CB1F4A">
          <w:rPr>
            <w:noProof/>
            <w:webHidden/>
          </w:rPr>
          <w:tab/>
        </w:r>
        <w:r w:rsidR="00CB1F4A">
          <w:rPr>
            <w:noProof/>
            <w:webHidden/>
          </w:rPr>
          <w:fldChar w:fldCharType="begin"/>
        </w:r>
        <w:r w:rsidR="00CB1F4A">
          <w:rPr>
            <w:noProof/>
            <w:webHidden/>
          </w:rPr>
          <w:instrText xml:space="preserve"> PAGEREF _Toc419459819 \h </w:instrText>
        </w:r>
        <w:r w:rsidR="00CB1F4A">
          <w:rPr>
            <w:noProof/>
            <w:webHidden/>
          </w:rPr>
        </w:r>
        <w:r w:rsidR="00CB1F4A">
          <w:rPr>
            <w:noProof/>
            <w:webHidden/>
          </w:rPr>
          <w:fldChar w:fldCharType="separate"/>
        </w:r>
        <w:r w:rsidR="00CB1F4A">
          <w:rPr>
            <w:noProof/>
            <w:webHidden/>
          </w:rPr>
          <w:t>4</w:t>
        </w:r>
        <w:r w:rsidR="00CB1F4A">
          <w:rPr>
            <w:noProof/>
            <w:webHidden/>
          </w:rPr>
          <w:fldChar w:fldCharType="end"/>
        </w:r>
      </w:hyperlink>
    </w:p>
    <w:p w14:paraId="4AA4DA15" w14:textId="77777777" w:rsidR="00CB1F4A" w:rsidRDefault="00003E80">
      <w:pPr>
        <w:pStyle w:val="TOC3"/>
        <w:tabs>
          <w:tab w:val="left" w:pos="1100"/>
          <w:tab w:val="right" w:leader="dot" w:pos="9350"/>
        </w:tabs>
        <w:rPr>
          <w:rFonts w:eastAsiaTheme="minorEastAsia"/>
          <w:i w:val="0"/>
          <w:iCs w:val="0"/>
          <w:noProof/>
          <w:sz w:val="22"/>
          <w:szCs w:val="22"/>
        </w:rPr>
      </w:pPr>
      <w:hyperlink w:anchor="_Toc419459820" w:history="1">
        <w:r w:rsidR="00CB1F4A" w:rsidRPr="00EE141D">
          <w:rPr>
            <w:rStyle w:val="Hyperlink"/>
            <w:noProof/>
          </w:rPr>
          <w:t>3.1.3</w:t>
        </w:r>
        <w:r w:rsidR="00CB1F4A">
          <w:rPr>
            <w:rFonts w:eastAsiaTheme="minorEastAsia"/>
            <w:i w:val="0"/>
            <w:iCs w:val="0"/>
            <w:noProof/>
            <w:sz w:val="22"/>
            <w:szCs w:val="22"/>
          </w:rPr>
          <w:tab/>
        </w:r>
        <w:r w:rsidR="00CB1F4A" w:rsidRPr="00EE141D">
          <w:rPr>
            <w:rStyle w:val="Hyperlink"/>
            <w:noProof/>
          </w:rPr>
          <w:t>Update</w:t>
        </w:r>
        <w:r w:rsidR="00CB1F4A">
          <w:rPr>
            <w:noProof/>
            <w:webHidden/>
          </w:rPr>
          <w:tab/>
        </w:r>
        <w:r w:rsidR="00CB1F4A">
          <w:rPr>
            <w:noProof/>
            <w:webHidden/>
          </w:rPr>
          <w:fldChar w:fldCharType="begin"/>
        </w:r>
        <w:r w:rsidR="00CB1F4A">
          <w:rPr>
            <w:noProof/>
            <w:webHidden/>
          </w:rPr>
          <w:instrText xml:space="preserve"> PAGEREF _Toc419459820 \h </w:instrText>
        </w:r>
        <w:r w:rsidR="00CB1F4A">
          <w:rPr>
            <w:noProof/>
            <w:webHidden/>
          </w:rPr>
        </w:r>
        <w:r w:rsidR="00CB1F4A">
          <w:rPr>
            <w:noProof/>
            <w:webHidden/>
          </w:rPr>
          <w:fldChar w:fldCharType="separate"/>
        </w:r>
        <w:r w:rsidR="00CB1F4A">
          <w:rPr>
            <w:noProof/>
            <w:webHidden/>
          </w:rPr>
          <w:t>5</w:t>
        </w:r>
        <w:r w:rsidR="00CB1F4A">
          <w:rPr>
            <w:noProof/>
            <w:webHidden/>
          </w:rPr>
          <w:fldChar w:fldCharType="end"/>
        </w:r>
      </w:hyperlink>
    </w:p>
    <w:p w14:paraId="314F41A7" w14:textId="77777777" w:rsidR="00CB1F4A" w:rsidRDefault="00003E80">
      <w:pPr>
        <w:pStyle w:val="TOC3"/>
        <w:tabs>
          <w:tab w:val="left" w:pos="1100"/>
          <w:tab w:val="right" w:leader="dot" w:pos="9350"/>
        </w:tabs>
        <w:rPr>
          <w:rFonts w:eastAsiaTheme="minorEastAsia"/>
          <w:i w:val="0"/>
          <w:iCs w:val="0"/>
          <w:noProof/>
          <w:sz w:val="22"/>
          <w:szCs w:val="22"/>
        </w:rPr>
      </w:pPr>
      <w:hyperlink w:anchor="_Toc419459821" w:history="1">
        <w:r w:rsidR="00CB1F4A" w:rsidRPr="00EE141D">
          <w:rPr>
            <w:rStyle w:val="Hyperlink"/>
            <w:noProof/>
          </w:rPr>
          <w:t>3.1.4</w:t>
        </w:r>
        <w:r w:rsidR="00CB1F4A">
          <w:rPr>
            <w:rFonts w:eastAsiaTheme="minorEastAsia"/>
            <w:i w:val="0"/>
            <w:iCs w:val="0"/>
            <w:noProof/>
            <w:sz w:val="22"/>
            <w:szCs w:val="22"/>
          </w:rPr>
          <w:tab/>
        </w:r>
        <w:r w:rsidR="00CB1F4A" w:rsidRPr="00EE141D">
          <w:rPr>
            <w:rStyle w:val="Hyperlink"/>
            <w:noProof/>
          </w:rPr>
          <w:t>Uninstallation</w:t>
        </w:r>
        <w:r w:rsidR="00CB1F4A">
          <w:rPr>
            <w:noProof/>
            <w:webHidden/>
          </w:rPr>
          <w:tab/>
        </w:r>
        <w:r w:rsidR="00CB1F4A">
          <w:rPr>
            <w:noProof/>
            <w:webHidden/>
          </w:rPr>
          <w:fldChar w:fldCharType="begin"/>
        </w:r>
        <w:r w:rsidR="00CB1F4A">
          <w:rPr>
            <w:noProof/>
            <w:webHidden/>
          </w:rPr>
          <w:instrText xml:space="preserve"> PAGEREF _Toc419459821 \h </w:instrText>
        </w:r>
        <w:r w:rsidR="00CB1F4A">
          <w:rPr>
            <w:noProof/>
            <w:webHidden/>
          </w:rPr>
        </w:r>
        <w:r w:rsidR="00CB1F4A">
          <w:rPr>
            <w:noProof/>
            <w:webHidden/>
          </w:rPr>
          <w:fldChar w:fldCharType="separate"/>
        </w:r>
        <w:r w:rsidR="00CB1F4A">
          <w:rPr>
            <w:noProof/>
            <w:webHidden/>
          </w:rPr>
          <w:t>5</w:t>
        </w:r>
        <w:r w:rsidR="00CB1F4A">
          <w:rPr>
            <w:noProof/>
            <w:webHidden/>
          </w:rPr>
          <w:fldChar w:fldCharType="end"/>
        </w:r>
      </w:hyperlink>
    </w:p>
    <w:p w14:paraId="48967E55" w14:textId="77777777" w:rsidR="00CB1F4A" w:rsidRDefault="00003E80">
      <w:pPr>
        <w:pStyle w:val="TOC1"/>
        <w:tabs>
          <w:tab w:val="left" w:pos="440"/>
          <w:tab w:val="right" w:leader="dot" w:pos="9350"/>
        </w:tabs>
        <w:rPr>
          <w:rFonts w:eastAsiaTheme="minorEastAsia"/>
          <w:b w:val="0"/>
          <w:bCs w:val="0"/>
          <w:caps w:val="0"/>
          <w:noProof/>
          <w:sz w:val="22"/>
          <w:szCs w:val="22"/>
        </w:rPr>
      </w:pPr>
      <w:hyperlink w:anchor="_Toc419459822" w:history="1">
        <w:r w:rsidR="00CB1F4A" w:rsidRPr="00EE141D">
          <w:rPr>
            <w:rStyle w:val="Hyperlink"/>
            <w:noProof/>
          </w:rPr>
          <w:t>4.</w:t>
        </w:r>
        <w:r w:rsidR="00CB1F4A">
          <w:rPr>
            <w:rFonts w:eastAsiaTheme="minorEastAsia"/>
            <w:b w:val="0"/>
            <w:bCs w:val="0"/>
            <w:caps w:val="0"/>
            <w:noProof/>
            <w:sz w:val="22"/>
            <w:szCs w:val="22"/>
          </w:rPr>
          <w:tab/>
        </w:r>
        <w:r w:rsidR="00CB1F4A" w:rsidRPr="00EE141D">
          <w:rPr>
            <w:rStyle w:val="Hyperlink"/>
            <w:noProof/>
          </w:rPr>
          <w:t>Product Dependencies</w:t>
        </w:r>
        <w:r w:rsidR="00CB1F4A">
          <w:rPr>
            <w:noProof/>
            <w:webHidden/>
          </w:rPr>
          <w:tab/>
        </w:r>
        <w:r w:rsidR="00CB1F4A">
          <w:rPr>
            <w:noProof/>
            <w:webHidden/>
          </w:rPr>
          <w:fldChar w:fldCharType="begin"/>
        </w:r>
        <w:r w:rsidR="00CB1F4A">
          <w:rPr>
            <w:noProof/>
            <w:webHidden/>
          </w:rPr>
          <w:instrText xml:space="preserve"> PAGEREF _Toc419459822 \h </w:instrText>
        </w:r>
        <w:r w:rsidR="00CB1F4A">
          <w:rPr>
            <w:noProof/>
            <w:webHidden/>
          </w:rPr>
        </w:r>
        <w:r w:rsidR="00CB1F4A">
          <w:rPr>
            <w:noProof/>
            <w:webHidden/>
          </w:rPr>
          <w:fldChar w:fldCharType="separate"/>
        </w:r>
        <w:r w:rsidR="00CB1F4A">
          <w:rPr>
            <w:noProof/>
            <w:webHidden/>
          </w:rPr>
          <w:t>6</w:t>
        </w:r>
        <w:r w:rsidR="00CB1F4A">
          <w:rPr>
            <w:noProof/>
            <w:webHidden/>
          </w:rPr>
          <w:fldChar w:fldCharType="end"/>
        </w:r>
      </w:hyperlink>
    </w:p>
    <w:p w14:paraId="5079547A" w14:textId="77777777" w:rsidR="00CB1F4A" w:rsidRDefault="00003E80">
      <w:pPr>
        <w:pStyle w:val="TOC1"/>
        <w:tabs>
          <w:tab w:val="left" w:pos="440"/>
          <w:tab w:val="right" w:leader="dot" w:pos="9350"/>
        </w:tabs>
        <w:rPr>
          <w:rFonts w:eastAsiaTheme="minorEastAsia"/>
          <w:b w:val="0"/>
          <w:bCs w:val="0"/>
          <w:caps w:val="0"/>
          <w:noProof/>
          <w:sz w:val="22"/>
          <w:szCs w:val="22"/>
        </w:rPr>
      </w:pPr>
      <w:hyperlink w:anchor="_Toc419459823" w:history="1">
        <w:r w:rsidR="00CB1F4A" w:rsidRPr="00EE141D">
          <w:rPr>
            <w:rStyle w:val="Hyperlink"/>
            <w:noProof/>
          </w:rPr>
          <w:t>5.</w:t>
        </w:r>
        <w:r w:rsidR="00CB1F4A">
          <w:rPr>
            <w:rFonts w:eastAsiaTheme="minorEastAsia"/>
            <w:b w:val="0"/>
            <w:bCs w:val="0"/>
            <w:caps w:val="0"/>
            <w:noProof/>
            <w:sz w:val="22"/>
            <w:szCs w:val="22"/>
          </w:rPr>
          <w:tab/>
        </w:r>
        <w:r w:rsidR="00CB1F4A" w:rsidRPr="00EE141D">
          <w:rPr>
            <w:rStyle w:val="Hyperlink"/>
            <w:noProof/>
          </w:rPr>
          <w:t>Compatibility and Testing</w:t>
        </w:r>
        <w:r w:rsidR="00CB1F4A">
          <w:rPr>
            <w:noProof/>
            <w:webHidden/>
          </w:rPr>
          <w:tab/>
        </w:r>
        <w:r w:rsidR="00CB1F4A">
          <w:rPr>
            <w:noProof/>
            <w:webHidden/>
          </w:rPr>
          <w:fldChar w:fldCharType="begin"/>
        </w:r>
        <w:r w:rsidR="00CB1F4A">
          <w:rPr>
            <w:noProof/>
            <w:webHidden/>
          </w:rPr>
          <w:instrText xml:space="preserve"> PAGEREF _Toc419459823 \h </w:instrText>
        </w:r>
        <w:r w:rsidR="00CB1F4A">
          <w:rPr>
            <w:noProof/>
            <w:webHidden/>
          </w:rPr>
        </w:r>
        <w:r w:rsidR="00CB1F4A">
          <w:rPr>
            <w:noProof/>
            <w:webHidden/>
          </w:rPr>
          <w:fldChar w:fldCharType="separate"/>
        </w:r>
        <w:r w:rsidR="00CB1F4A">
          <w:rPr>
            <w:noProof/>
            <w:webHidden/>
          </w:rPr>
          <w:t>7</w:t>
        </w:r>
        <w:r w:rsidR="00CB1F4A">
          <w:rPr>
            <w:noProof/>
            <w:webHidden/>
          </w:rPr>
          <w:fldChar w:fldCharType="end"/>
        </w:r>
      </w:hyperlink>
    </w:p>
    <w:p w14:paraId="59AA9EBD" w14:textId="77777777" w:rsidR="00CB1F4A" w:rsidRDefault="00003E80">
      <w:pPr>
        <w:pStyle w:val="TOC2"/>
        <w:tabs>
          <w:tab w:val="left" w:pos="880"/>
          <w:tab w:val="right" w:leader="dot" w:pos="9350"/>
        </w:tabs>
        <w:rPr>
          <w:rFonts w:eastAsiaTheme="minorEastAsia"/>
          <w:smallCaps w:val="0"/>
          <w:noProof/>
          <w:sz w:val="22"/>
          <w:szCs w:val="22"/>
        </w:rPr>
      </w:pPr>
      <w:hyperlink w:anchor="_Toc419459824" w:history="1">
        <w:r w:rsidR="00CB1F4A" w:rsidRPr="00EE141D">
          <w:rPr>
            <w:rStyle w:val="Hyperlink"/>
            <w:noProof/>
          </w:rPr>
          <w:t>5.1</w:t>
        </w:r>
        <w:r w:rsidR="00CB1F4A">
          <w:rPr>
            <w:rFonts w:eastAsiaTheme="minorEastAsia"/>
            <w:smallCaps w:val="0"/>
            <w:noProof/>
            <w:sz w:val="22"/>
            <w:szCs w:val="22"/>
          </w:rPr>
          <w:tab/>
        </w:r>
        <w:r w:rsidR="00CB1F4A" w:rsidRPr="00EE141D">
          <w:rPr>
            <w:rStyle w:val="Hyperlink"/>
            <w:noProof/>
          </w:rPr>
          <w:t>Supported Operating system</w:t>
        </w:r>
        <w:r w:rsidR="00CB1F4A">
          <w:rPr>
            <w:noProof/>
            <w:webHidden/>
          </w:rPr>
          <w:tab/>
        </w:r>
        <w:r w:rsidR="00CB1F4A">
          <w:rPr>
            <w:noProof/>
            <w:webHidden/>
          </w:rPr>
          <w:fldChar w:fldCharType="begin"/>
        </w:r>
        <w:r w:rsidR="00CB1F4A">
          <w:rPr>
            <w:noProof/>
            <w:webHidden/>
          </w:rPr>
          <w:instrText xml:space="preserve"> PAGEREF _Toc419459824 \h </w:instrText>
        </w:r>
        <w:r w:rsidR="00CB1F4A">
          <w:rPr>
            <w:noProof/>
            <w:webHidden/>
          </w:rPr>
        </w:r>
        <w:r w:rsidR="00CB1F4A">
          <w:rPr>
            <w:noProof/>
            <w:webHidden/>
          </w:rPr>
          <w:fldChar w:fldCharType="separate"/>
        </w:r>
        <w:r w:rsidR="00CB1F4A">
          <w:rPr>
            <w:noProof/>
            <w:webHidden/>
          </w:rPr>
          <w:t>7</w:t>
        </w:r>
        <w:r w:rsidR="00CB1F4A">
          <w:rPr>
            <w:noProof/>
            <w:webHidden/>
          </w:rPr>
          <w:fldChar w:fldCharType="end"/>
        </w:r>
      </w:hyperlink>
    </w:p>
    <w:p w14:paraId="0198B160" w14:textId="77777777" w:rsidR="00CB1F4A" w:rsidRDefault="00003E80">
      <w:pPr>
        <w:pStyle w:val="TOC1"/>
        <w:tabs>
          <w:tab w:val="left" w:pos="440"/>
          <w:tab w:val="right" w:leader="dot" w:pos="9350"/>
        </w:tabs>
        <w:rPr>
          <w:rFonts w:eastAsiaTheme="minorEastAsia"/>
          <w:b w:val="0"/>
          <w:bCs w:val="0"/>
          <w:caps w:val="0"/>
          <w:noProof/>
          <w:sz w:val="22"/>
          <w:szCs w:val="22"/>
        </w:rPr>
      </w:pPr>
      <w:hyperlink w:anchor="_Toc419459825" w:history="1">
        <w:r w:rsidR="00CB1F4A" w:rsidRPr="00EE141D">
          <w:rPr>
            <w:rStyle w:val="Hyperlink"/>
            <w:noProof/>
          </w:rPr>
          <w:t>6.</w:t>
        </w:r>
        <w:r w:rsidR="00CB1F4A">
          <w:rPr>
            <w:rFonts w:eastAsiaTheme="minorEastAsia"/>
            <w:b w:val="0"/>
            <w:bCs w:val="0"/>
            <w:caps w:val="0"/>
            <w:noProof/>
            <w:sz w:val="22"/>
            <w:szCs w:val="22"/>
          </w:rPr>
          <w:tab/>
        </w:r>
        <w:r w:rsidR="00CB1F4A" w:rsidRPr="00EE141D">
          <w:rPr>
            <w:rStyle w:val="Hyperlink"/>
            <w:noProof/>
          </w:rPr>
          <w:t>PRS Approval</w:t>
        </w:r>
        <w:r w:rsidR="00CB1F4A">
          <w:rPr>
            <w:noProof/>
            <w:webHidden/>
          </w:rPr>
          <w:tab/>
        </w:r>
        <w:r w:rsidR="00CB1F4A">
          <w:rPr>
            <w:noProof/>
            <w:webHidden/>
          </w:rPr>
          <w:fldChar w:fldCharType="begin"/>
        </w:r>
        <w:r w:rsidR="00CB1F4A">
          <w:rPr>
            <w:noProof/>
            <w:webHidden/>
          </w:rPr>
          <w:instrText xml:space="preserve"> PAGEREF _Toc419459825 \h </w:instrText>
        </w:r>
        <w:r w:rsidR="00CB1F4A">
          <w:rPr>
            <w:noProof/>
            <w:webHidden/>
          </w:rPr>
        </w:r>
        <w:r w:rsidR="00CB1F4A">
          <w:rPr>
            <w:noProof/>
            <w:webHidden/>
          </w:rPr>
          <w:fldChar w:fldCharType="separate"/>
        </w:r>
        <w:r w:rsidR="00CB1F4A">
          <w:rPr>
            <w:noProof/>
            <w:webHidden/>
          </w:rPr>
          <w:t>8</w:t>
        </w:r>
        <w:r w:rsidR="00CB1F4A">
          <w:rPr>
            <w:noProof/>
            <w:webHidden/>
          </w:rPr>
          <w:fldChar w:fldCharType="end"/>
        </w:r>
      </w:hyperlink>
    </w:p>
    <w:p w14:paraId="5DE6A267" w14:textId="631BE765" w:rsidR="00D85346" w:rsidRDefault="008A5B3B" w:rsidP="00DB26E5">
      <w:pPr>
        <w:pStyle w:val="Heading1"/>
      </w:pPr>
      <w:r>
        <w:lastRenderedPageBreak/>
        <w:fldChar w:fldCharType="end"/>
      </w:r>
      <w:bookmarkStart w:id="1" w:name="_Toc419459815"/>
      <w:r w:rsidR="00D85346">
        <w:t>Change Log</w:t>
      </w:r>
      <w:bookmarkEnd w:id="1"/>
    </w:p>
    <w:p w14:paraId="09DEB33B" w14:textId="77777777" w:rsidR="003F0AD2" w:rsidRDefault="003F0AD2" w:rsidP="00C2246D"/>
    <w:tbl>
      <w:tblPr>
        <w:tblStyle w:val="TableGrid"/>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1345"/>
        <w:gridCol w:w="1800"/>
        <w:gridCol w:w="2790"/>
        <w:gridCol w:w="3415"/>
      </w:tblGrid>
      <w:tr w:rsidR="00FD33AB" w14:paraId="598E0D02" w14:textId="77777777" w:rsidTr="00FD33AB">
        <w:trPr>
          <w:jc w:val="center"/>
        </w:trPr>
        <w:tc>
          <w:tcPr>
            <w:tcW w:w="1345" w:type="dxa"/>
            <w:shd w:val="clear" w:color="auto" w:fill="F2F2F2" w:themeFill="background1" w:themeFillShade="F2"/>
            <w:noWrap/>
          </w:tcPr>
          <w:p w14:paraId="3F8E9D4C" w14:textId="77777777" w:rsidR="003F0AD2" w:rsidRPr="003F0AD2" w:rsidRDefault="003F0AD2" w:rsidP="00C2246D">
            <w:pPr>
              <w:rPr>
                <w:b/>
              </w:rPr>
            </w:pPr>
            <w:r w:rsidRPr="003F0AD2">
              <w:rPr>
                <w:b/>
              </w:rPr>
              <w:t>Date</w:t>
            </w:r>
          </w:p>
        </w:tc>
        <w:tc>
          <w:tcPr>
            <w:tcW w:w="1800" w:type="dxa"/>
            <w:shd w:val="clear" w:color="auto" w:fill="F2F2F2" w:themeFill="background1" w:themeFillShade="F2"/>
            <w:noWrap/>
          </w:tcPr>
          <w:p w14:paraId="5D3555A8" w14:textId="77777777" w:rsidR="003F0AD2" w:rsidRPr="003F0AD2" w:rsidRDefault="003F0AD2" w:rsidP="00C2246D">
            <w:pPr>
              <w:rPr>
                <w:b/>
              </w:rPr>
            </w:pPr>
            <w:r w:rsidRPr="003F0AD2">
              <w:rPr>
                <w:b/>
              </w:rPr>
              <w:t>Number</w:t>
            </w:r>
          </w:p>
        </w:tc>
        <w:tc>
          <w:tcPr>
            <w:tcW w:w="2790" w:type="dxa"/>
            <w:shd w:val="clear" w:color="auto" w:fill="F2F2F2" w:themeFill="background1" w:themeFillShade="F2"/>
            <w:noWrap/>
          </w:tcPr>
          <w:p w14:paraId="62240132" w14:textId="77777777" w:rsidR="003F0AD2" w:rsidRPr="003F0AD2" w:rsidRDefault="003F0AD2" w:rsidP="00C2246D">
            <w:pPr>
              <w:rPr>
                <w:b/>
              </w:rPr>
            </w:pPr>
            <w:r w:rsidRPr="003F0AD2">
              <w:rPr>
                <w:b/>
              </w:rPr>
              <w:t>Author</w:t>
            </w:r>
          </w:p>
        </w:tc>
        <w:tc>
          <w:tcPr>
            <w:tcW w:w="3415" w:type="dxa"/>
            <w:shd w:val="clear" w:color="auto" w:fill="F2F2F2" w:themeFill="background1" w:themeFillShade="F2"/>
            <w:noWrap/>
          </w:tcPr>
          <w:p w14:paraId="1A4EBBF9" w14:textId="77777777" w:rsidR="003F0AD2" w:rsidRPr="003F0AD2" w:rsidRDefault="003F0AD2" w:rsidP="00C2246D">
            <w:pPr>
              <w:rPr>
                <w:b/>
              </w:rPr>
            </w:pPr>
            <w:r w:rsidRPr="003F0AD2">
              <w:rPr>
                <w:b/>
              </w:rPr>
              <w:t>Comments</w:t>
            </w:r>
          </w:p>
        </w:tc>
      </w:tr>
      <w:tr w:rsidR="00FD33AB" w14:paraId="3CA253B5" w14:textId="77777777" w:rsidTr="00FD33AB">
        <w:trPr>
          <w:jc w:val="center"/>
        </w:trPr>
        <w:tc>
          <w:tcPr>
            <w:tcW w:w="1345" w:type="dxa"/>
            <w:noWrap/>
          </w:tcPr>
          <w:p w14:paraId="3995DF7E" w14:textId="144D1F3D" w:rsidR="003F0AD2" w:rsidRDefault="003B1D9D" w:rsidP="00C2246D">
            <w:r>
              <w:t>15 May 2015</w:t>
            </w:r>
          </w:p>
        </w:tc>
        <w:tc>
          <w:tcPr>
            <w:tcW w:w="1800" w:type="dxa"/>
            <w:noWrap/>
          </w:tcPr>
          <w:p w14:paraId="45ABAF7A" w14:textId="306BFC87" w:rsidR="003F0AD2" w:rsidRDefault="003B1D9D" w:rsidP="00C2246D">
            <w:r>
              <w:t>0.1.1</w:t>
            </w:r>
          </w:p>
        </w:tc>
        <w:tc>
          <w:tcPr>
            <w:tcW w:w="2790" w:type="dxa"/>
            <w:noWrap/>
          </w:tcPr>
          <w:p w14:paraId="6677B8D4" w14:textId="3A7ECC54" w:rsidR="003F0AD2" w:rsidRDefault="003B1D9D" w:rsidP="00C2246D">
            <w:r>
              <w:t>Henky</w:t>
            </w:r>
          </w:p>
        </w:tc>
        <w:tc>
          <w:tcPr>
            <w:tcW w:w="3415" w:type="dxa"/>
            <w:noWrap/>
          </w:tcPr>
          <w:p w14:paraId="19FA913B" w14:textId="77777777" w:rsidR="003F0AD2" w:rsidRDefault="003F0AD2" w:rsidP="00C2246D">
            <w:r>
              <w:t>Initial Draft</w:t>
            </w:r>
          </w:p>
        </w:tc>
      </w:tr>
    </w:tbl>
    <w:p w14:paraId="7C37474D" w14:textId="0DC65B95" w:rsidR="003F0AD2" w:rsidRDefault="003F0AD2" w:rsidP="00C2246D"/>
    <w:p w14:paraId="3DFBF047" w14:textId="2D718444" w:rsidR="0045771F" w:rsidRDefault="0045771F" w:rsidP="006912F8">
      <w:pPr>
        <w:pStyle w:val="Heading1"/>
      </w:pPr>
      <w:bookmarkStart w:id="2" w:name="_Toc419459816"/>
      <w:r>
        <w:lastRenderedPageBreak/>
        <w:t>Feature Description and Priority</w:t>
      </w:r>
      <w:bookmarkEnd w:id="2"/>
    </w:p>
    <w:p w14:paraId="2B2F4688" w14:textId="77777777" w:rsidR="0045771F" w:rsidRDefault="0045771F" w:rsidP="0045771F"/>
    <w:tbl>
      <w:tblPr>
        <w:tblStyle w:val="TableGrid"/>
        <w:tblW w:w="475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58" w:type="dxa"/>
          <w:left w:w="115" w:type="dxa"/>
          <w:bottom w:w="58" w:type="dxa"/>
          <w:right w:w="115" w:type="dxa"/>
        </w:tblCellMar>
        <w:tblLook w:val="04A0" w:firstRow="1" w:lastRow="0" w:firstColumn="1" w:lastColumn="0" w:noHBand="0" w:noVBand="1"/>
      </w:tblPr>
      <w:tblGrid>
        <w:gridCol w:w="624"/>
        <w:gridCol w:w="8259"/>
      </w:tblGrid>
      <w:tr w:rsidR="0045771F" w14:paraId="2132C053" w14:textId="77777777" w:rsidTr="0045771F">
        <w:trPr>
          <w:jc w:val="center"/>
        </w:trPr>
        <w:tc>
          <w:tcPr>
            <w:tcW w:w="625" w:type="dxa"/>
            <w:shd w:val="clear" w:color="auto" w:fill="F2F2F2" w:themeFill="background1" w:themeFillShade="F2"/>
            <w:vAlign w:val="center"/>
          </w:tcPr>
          <w:p w14:paraId="4FB1A3C6" w14:textId="77777777" w:rsidR="0045771F" w:rsidRPr="0045771F" w:rsidRDefault="0045771F" w:rsidP="0045771F">
            <w:pPr>
              <w:jc w:val="center"/>
              <w:rPr>
                <w:b/>
              </w:rPr>
            </w:pPr>
            <w:r w:rsidRPr="0045771F">
              <w:rPr>
                <w:b/>
              </w:rPr>
              <w:t>[P0]</w:t>
            </w:r>
          </w:p>
        </w:tc>
        <w:tc>
          <w:tcPr>
            <w:tcW w:w="8725" w:type="dxa"/>
          </w:tcPr>
          <w:p w14:paraId="6CE4D0FF" w14:textId="77777777" w:rsidR="0045771F" w:rsidRDefault="0045771F" w:rsidP="0045771F">
            <w:r w:rsidRPr="0045771F">
              <w:t>Must have feature.  Essential for the launch of the product</w:t>
            </w:r>
          </w:p>
        </w:tc>
      </w:tr>
      <w:tr w:rsidR="0045771F" w14:paraId="7FC8D428" w14:textId="77777777" w:rsidTr="0045771F">
        <w:trPr>
          <w:jc w:val="center"/>
        </w:trPr>
        <w:tc>
          <w:tcPr>
            <w:tcW w:w="625" w:type="dxa"/>
            <w:shd w:val="clear" w:color="auto" w:fill="F2F2F2" w:themeFill="background1" w:themeFillShade="F2"/>
            <w:vAlign w:val="center"/>
          </w:tcPr>
          <w:p w14:paraId="3308E308" w14:textId="77777777" w:rsidR="0045771F" w:rsidRPr="0045771F" w:rsidRDefault="0045771F" w:rsidP="0045771F">
            <w:pPr>
              <w:jc w:val="center"/>
              <w:rPr>
                <w:b/>
              </w:rPr>
            </w:pPr>
            <w:r w:rsidRPr="0045771F">
              <w:rPr>
                <w:b/>
              </w:rPr>
              <w:t>[P1]</w:t>
            </w:r>
          </w:p>
        </w:tc>
        <w:tc>
          <w:tcPr>
            <w:tcW w:w="8725" w:type="dxa"/>
          </w:tcPr>
          <w:p w14:paraId="76FA6A31" w14:textId="77777777" w:rsidR="0045771F" w:rsidRDefault="0045771F" w:rsidP="0045771F">
            <w:r w:rsidRPr="0045771F">
              <w:t>Nice to have feature.  All reasonable attempts should be made to include feature unless it risks P0 features, target cost, or target launch.  May be post-launch future.</w:t>
            </w:r>
          </w:p>
        </w:tc>
      </w:tr>
      <w:tr w:rsidR="0045771F" w14:paraId="67461F90" w14:textId="77777777" w:rsidTr="0045771F">
        <w:trPr>
          <w:jc w:val="center"/>
        </w:trPr>
        <w:tc>
          <w:tcPr>
            <w:tcW w:w="625" w:type="dxa"/>
            <w:shd w:val="clear" w:color="auto" w:fill="F2F2F2" w:themeFill="background1" w:themeFillShade="F2"/>
            <w:vAlign w:val="center"/>
          </w:tcPr>
          <w:p w14:paraId="567FF432" w14:textId="77777777" w:rsidR="0045771F" w:rsidRPr="0045771F" w:rsidRDefault="0045771F" w:rsidP="0045771F">
            <w:pPr>
              <w:jc w:val="center"/>
              <w:rPr>
                <w:b/>
              </w:rPr>
            </w:pPr>
            <w:r w:rsidRPr="0045771F">
              <w:rPr>
                <w:b/>
              </w:rPr>
              <w:t>[P2]</w:t>
            </w:r>
          </w:p>
        </w:tc>
        <w:tc>
          <w:tcPr>
            <w:tcW w:w="8725" w:type="dxa"/>
          </w:tcPr>
          <w:p w14:paraId="05C81123" w14:textId="77777777" w:rsidR="0045771F" w:rsidRDefault="0045771F" w:rsidP="0045771F">
            <w:r w:rsidRPr="0045771F">
              <w:t>As available.  Implement if it is low-hanging fruit or only adds incrementally to development of another feature.  May represent deferred or feature planned for future versions</w:t>
            </w:r>
          </w:p>
        </w:tc>
      </w:tr>
      <w:tr w:rsidR="0045771F" w14:paraId="34CAB092" w14:textId="77777777" w:rsidTr="0045771F">
        <w:trPr>
          <w:jc w:val="center"/>
        </w:trPr>
        <w:tc>
          <w:tcPr>
            <w:tcW w:w="625" w:type="dxa"/>
            <w:shd w:val="clear" w:color="auto" w:fill="F2F2F2" w:themeFill="background1" w:themeFillShade="F2"/>
            <w:vAlign w:val="center"/>
          </w:tcPr>
          <w:p w14:paraId="0835CBD4" w14:textId="77777777" w:rsidR="0045771F" w:rsidRPr="0045771F" w:rsidRDefault="0045771F" w:rsidP="0045771F">
            <w:pPr>
              <w:jc w:val="center"/>
              <w:rPr>
                <w:b/>
              </w:rPr>
            </w:pPr>
            <w:r w:rsidRPr="0045771F">
              <w:rPr>
                <w:b/>
              </w:rPr>
              <w:t>[UI]</w:t>
            </w:r>
          </w:p>
        </w:tc>
        <w:tc>
          <w:tcPr>
            <w:tcW w:w="8725" w:type="dxa"/>
          </w:tcPr>
          <w:p w14:paraId="12D948CE" w14:textId="77777777" w:rsidR="0045771F" w:rsidRDefault="0045771F" w:rsidP="0045771F">
            <w:r w:rsidRPr="0045771F">
              <w:t>Under investigation.  Decision pending additional data (Marketing Data, Feasibility, benchmarks, cost, etc.)</w:t>
            </w:r>
          </w:p>
        </w:tc>
      </w:tr>
    </w:tbl>
    <w:p w14:paraId="5EE4B18C" w14:textId="77777777" w:rsidR="0045771F" w:rsidRPr="0045771F" w:rsidRDefault="0045771F" w:rsidP="0045771F"/>
    <w:p w14:paraId="4C86D537" w14:textId="77777777" w:rsidR="003B1D9D" w:rsidRDefault="003B1D9D" w:rsidP="003B1D9D">
      <w:pPr>
        <w:pStyle w:val="Heading2"/>
      </w:pPr>
      <w:bookmarkStart w:id="3" w:name="_Toc419459817"/>
      <w:r>
        <w:t>[P0]Redistributable installer</w:t>
      </w:r>
      <w:bookmarkEnd w:id="3"/>
    </w:p>
    <w:p w14:paraId="6BAE69E8" w14:textId="77777777" w:rsidR="003B1D9D" w:rsidRDefault="003B1D9D" w:rsidP="003B1D9D">
      <w:pPr>
        <w:pStyle w:val="Heading3"/>
      </w:pPr>
      <w:bookmarkStart w:id="4" w:name="_Toc419459818"/>
      <w:r>
        <w:t>Redistributable package</w:t>
      </w:r>
      <w:bookmarkEnd w:id="4"/>
    </w:p>
    <w:p w14:paraId="1D21DBB3" w14:textId="77777777" w:rsidR="003B1D9D" w:rsidRPr="001178E5" w:rsidRDefault="003B1D9D" w:rsidP="003B1D9D">
      <w:pPr>
        <w:pStyle w:val="ListParagraph"/>
        <w:numPr>
          <w:ilvl w:val="0"/>
          <w:numId w:val="14"/>
        </w:numPr>
        <w:rPr>
          <w:highlight w:val="green"/>
        </w:rPr>
      </w:pPr>
      <w:r w:rsidRPr="001178E5">
        <w:rPr>
          <w:highlight w:val="green"/>
        </w:rPr>
        <w:t>As a developer, I want to have a redistributable that would install the OSVR Core component so that I can more easily deploy these components on end user machine.</w:t>
      </w:r>
    </w:p>
    <w:p w14:paraId="36F62397" w14:textId="77777777" w:rsidR="003B1D9D" w:rsidRDefault="003B1D9D" w:rsidP="003B1D9D">
      <w:pPr>
        <w:pStyle w:val="ListParagraph"/>
        <w:numPr>
          <w:ilvl w:val="0"/>
          <w:numId w:val="14"/>
        </w:numPr>
      </w:pPr>
      <w:r>
        <w:t>[P1]As a developer, I want to have the binary to be digitally signed so that the user receives the assurance that the installation package comes from OSVR and that it has not been tempered with.</w:t>
      </w:r>
    </w:p>
    <w:p w14:paraId="1BC02F39" w14:textId="77777777" w:rsidR="003B1D9D" w:rsidRPr="001178E5" w:rsidRDefault="003B1D9D" w:rsidP="003B1D9D">
      <w:pPr>
        <w:pStyle w:val="ListParagraph"/>
        <w:numPr>
          <w:ilvl w:val="0"/>
          <w:numId w:val="14"/>
        </w:numPr>
        <w:rPr>
          <w:highlight w:val="green"/>
        </w:rPr>
      </w:pPr>
      <w:r w:rsidRPr="001178E5">
        <w:rPr>
          <w:highlight w:val="green"/>
        </w:rPr>
        <w:t>As a user, I want the installation package to be in a single binary so that I can easily download it.</w:t>
      </w:r>
    </w:p>
    <w:p w14:paraId="36E06F9B" w14:textId="77777777" w:rsidR="003B1D9D" w:rsidRPr="001178E5" w:rsidRDefault="003B1D9D" w:rsidP="003B1D9D">
      <w:pPr>
        <w:pStyle w:val="ListParagraph"/>
        <w:numPr>
          <w:ilvl w:val="0"/>
          <w:numId w:val="14"/>
        </w:numPr>
        <w:rPr>
          <w:highlight w:val="green"/>
        </w:rPr>
      </w:pPr>
      <w:r w:rsidRPr="001178E5">
        <w:rPr>
          <w:highlight w:val="green"/>
        </w:rPr>
        <w:t>As a developer, I want separate 32-bit and 64-bit installer packages so that I can get just the package that I need for my distribution.</w:t>
      </w:r>
    </w:p>
    <w:p w14:paraId="5B26553D" w14:textId="77777777" w:rsidR="003B1D9D" w:rsidRDefault="003B1D9D" w:rsidP="003B1D9D">
      <w:pPr>
        <w:pStyle w:val="Heading3"/>
      </w:pPr>
      <w:bookmarkStart w:id="5" w:name="_Toc419459819"/>
      <w:r>
        <w:t>Installation</w:t>
      </w:r>
      <w:bookmarkEnd w:id="5"/>
    </w:p>
    <w:p w14:paraId="68A0ED62" w14:textId="77777777" w:rsidR="003B1D9D" w:rsidRPr="001178E5" w:rsidRDefault="003B1D9D" w:rsidP="003B1D9D">
      <w:pPr>
        <w:pStyle w:val="ListParagraph"/>
        <w:numPr>
          <w:ilvl w:val="0"/>
          <w:numId w:val="14"/>
        </w:numPr>
        <w:rPr>
          <w:highlight w:val="green"/>
        </w:rPr>
      </w:pPr>
      <w:r w:rsidRPr="001178E5">
        <w:rPr>
          <w:highlight w:val="green"/>
        </w:rPr>
        <w:t xml:space="preserve">As a user, I want the installer to setup the OSVR Core components in my system so that my system is ready to play games or any other content on my device </w:t>
      </w:r>
    </w:p>
    <w:p w14:paraId="00BFBBD8" w14:textId="77777777" w:rsidR="003B1D9D" w:rsidRPr="001178E5" w:rsidRDefault="003B1D9D" w:rsidP="003B1D9D">
      <w:pPr>
        <w:pStyle w:val="ListParagraph"/>
        <w:numPr>
          <w:ilvl w:val="1"/>
          <w:numId w:val="14"/>
        </w:numPr>
        <w:rPr>
          <w:highlight w:val="green"/>
        </w:rPr>
      </w:pPr>
      <w:r w:rsidRPr="001178E5">
        <w:rPr>
          <w:highlight w:val="green"/>
        </w:rPr>
        <w:t>I want the installation process to complete without having to restart my machine</w:t>
      </w:r>
    </w:p>
    <w:p w14:paraId="56960EE1" w14:textId="77777777" w:rsidR="003B1D9D" w:rsidRPr="001178E5" w:rsidRDefault="003B1D9D" w:rsidP="003B1D9D">
      <w:pPr>
        <w:pStyle w:val="ListParagraph"/>
        <w:numPr>
          <w:ilvl w:val="1"/>
          <w:numId w:val="14"/>
        </w:numPr>
        <w:rPr>
          <w:highlight w:val="green"/>
        </w:rPr>
      </w:pPr>
      <w:r w:rsidRPr="001178E5">
        <w:rPr>
          <w:highlight w:val="green"/>
        </w:rPr>
        <w:t>I can accept if the installation process requires an admin access</w:t>
      </w:r>
    </w:p>
    <w:p w14:paraId="55C5BD88" w14:textId="77777777" w:rsidR="003B1D9D" w:rsidRPr="001178E5" w:rsidRDefault="003B1D9D" w:rsidP="003B1D9D">
      <w:pPr>
        <w:pStyle w:val="ListParagraph"/>
        <w:numPr>
          <w:ilvl w:val="0"/>
          <w:numId w:val="14"/>
        </w:numPr>
        <w:rPr>
          <w:highlight w:val="green"/>
        </w:rPr>
      </w:pPr>
      <w:r w:rsidRPr="001178E5">
        <w:rPr>
          <w:highlight w:val="green"/>
        </w:rPr>
        <w:t>As a user, I want it create shortcuts in start menu so that I can start the OSVR server whenever I want to</w:t>
      </w:r>
    </w:p>
    <w:p w14:paraId="1E04F003" w14:textId="77777777" w:rsidR="003B1D9D" w:rsidRDefault="003B1D9D" w:rsidP="003B1D9D">
      <w:pPr>
        <w:pStyle w:val="ListParagraph"/>
        <w:numPr>
          <w:ilvl w:val="1"/>
          <w:numId w:val="14"/>
        </w:numPr>
      </w:pPr>
      <w:r>
        <w:t>[P1]As a product developer, I want this the shortcut to be eventually removed when the OSVR server  can fully act as a background module so that it can act purely as a framework that support the games or other content</w:t>
      </w:r>
    </w:p>
    <w:p w14:paraId="3E786241" w14:textId="77777777" w:rsidR="003B1D9D" w:rsidRPr="001178E5" w:rsidRDefault="003B1D9D" w:rsidP="003B1D9D">
      <w:pPr>
        <w:pStyle w:val="ListParagraph"/>
        <w:numPr>
          <w:ilvl w:val="0"/>
          <w:numId w:val="14"/>
        </w:numPr>
        <w:rPr>
          <w:highlight w:val="green"/>
        </w:rPr>
      </w:pPr>
      <w:r w:rsidRPr="001178E5">
        <w:rPr>
          <w:highlight w:val="green"/>
        </w:rPr>
        <w:t>As a user, I want the installer to ensure that there is space in my harddisk before performing installation</w:t>
      </w:r>
    </w:p>
    <w:p w14:paraId="2B5E362D" w14:textId="77777777" w:rsidR="003B1D9D" w:rsidRPr="001178E5" w:rsidRDefault="003B1D9D" w:rsidP="003B1D9D">
      <w:pPr>
        <w:pStyle w:val="ListParagraph"/>
        <w:numPr>
          <w:ilvl w:val="0"/>
          <w:numId w:val="14"/>
        </w:numPr>
        <w:rPr>
          <w:highlight w:val="green"/>
        </w:rPr>
      </w:pPr>
      <w:r w:rsidRPr="001178E5">
        <w:rPr>
          <w:highlight w:val="green"/>
        </w:rPr>
        <w:t xml:space="preserve">As a user, I want the installer to not modify anything in my system if I cancel the installation. </w:t>
      </w:r>
    </w:p>
    <w:p w14:paraId="585118AA" w14:textId="77777777" w:rsidR="003B1D9D" w:rsidRDefault="003B1D9D" w:rsidP="003B1D9D">
      <w:pPr>
        <w:pStyle w:val="ListParagraph"/>
        <w:numPr>
          <w:ilvl w:val="0"/>
          <w:numId w:val="14"/>
        </w:numPr>
      </w:pPr>
      <w:r>
        <w:t>As a developer, I want the installer to be able to accept parameter and be run silently so that I can package this redistributable with other software that I am deploying</w:t>
      </w:r>
    </w:p>
    <w:p w14:paraId="3A2C1410" w14:textId="77777777" w:rsidR="003B1D9D" w:rsidRPr="001178E5" w:rsidRDefault="003B1D9D" w:rsidP="003B1D9D">
      <w:pPr>
        <w:pStyle w:val="ListParagraph"/>
        <w:numPr>
          <w:ilvl w:val="0"/>
          <w:numId w:val="14"/>
        </w:numPr>
        <w:rPr>
          <w:highlight w:val="green"/>
        </w:rPr>
      </w:pPr>
      <w:r w:rsidRPr="001178E5">
        <w:rPr>
          <w:highlight w:val="green"/>
        </w:rPr>
        <w:t>As a user, I want to see the uninstaller in the control panel so that I can uninstall this component if I choose to.</w:t>
      </w:r>
    </w:p>
    <w:p w14:paraId="480A8FA4" w14:textId="77777777" w:rsidR="003B1D9D" w:rsidRPr="001178E5" w:rsidRDefault="003B1D9D" w:rsidP="003B1D9D">
      <w:pPr>
        <w:pStyle w:val="ListParagraph"/>
        <w:numPr>
          <w:ilvl w:val="0"/>
          <w:numId w:val="14"/>
        </w:numPr>
        <w:rPr>
          <w:highlight w:val="yellow"/>
        </w:rPr>
      </w:pPr>
      <w:r w:rsidRPr="001178E5">
        <w:rPr>
          <w:highlight w:val="yellow"/>
        </w:rPr>
        <w:t>As a user, I want the OSVR server to run automatically after the installation so that I can immediately test out my device</w:t>
      </w:r>
    </w:p>
    <w:p w14:paraId="58355AA6" w14:textId="77777777" w:rsidR="003B1D9D" w:rsidRPr="001178E5" w:rsidRDefault="003B1D9D" w:rsidP="003B1D9D">
      <w:pPr>
        <w:pStyle w:val="ListParagraph"/>
        <w:numPr>
          <w:ilvl w:val="0"/>
          <w:numId w:val="14"/>
        </w:numPr>
        <w:rPr>
          <w:highlight w:val="yellow"/>
        </w:rPr>
      </w:pPr>
      <w:r w:rsidRPr="001178E5">
        <w:rPr>
          <w:highlight w:val="yellow"/>
        </w:rPr>
        <w:lastRenderedPageBreak/>
        <w:t>As a developer, I want the OSVR server to run at system start up so that user can simply start the game without having to manually start the OSVR server separately.</w:t>
      </w:r>
    </w:p>
    <w:p w14:paraId="11E36481" w14:textId="77777777" w:rsidR="003B1D9D" w:rsidRDefault="003B1D9D" w:rsidP="003B1D9D">
      <w:pPr>
        <w:pStyle w:val="ListParagraph"/>
        <w:numPr>
          <w:ilvl w:val="1"/>
          <w:numId w:val="14"/>
        </w:numPr>
      </w:pPr>
      <w:r>
        <w:t>[P1] As a developer, I want the OSVR server to be running in the background</w:t>
      </w:r>
    </w:p>
    <w:p w14:paraId="5B93664E" w14:textId="77777777" w:rsidR="003B1D9D" w:rsidRDefault="003B1D9D" w:rsidP="003B1D9D">
      <w:pPr>
        <w:pStyle w:val="ListParagraph"/>
        <w:numPr>
          <w:ilvl w:val="1"/>
          <w:numId w:val="14"/>
        </w:numPr>
      </w:pPr>
      <w:r>
        <w:t xml:space="preserve">[P1] As a developer, I want the server to run only when it is needed instead of at every reboot so that it does not reduce the performance of user’s system  </w:t>
      </w:r>
    </w:p>
    <w:p w14:paraId="40C89614" w14:textId="77777777" w:rsidR="003B1D9D" w:rsidRPr="00CB7D71" w:rsidRDefault="003B1D9D" w:rsidP="003B1D9D">
      <w:pPr>
        <w:pStyle w:val="ListParagraph"/>
        <w:numPr>
          <w:ilvl w:val="0"/>
          <w:numId w:val="14"/>
        </w:numPr>
      </w:pPr>
      <w:r>
        <w:t>[P1] As a developer, I want to have an installer log so that I can use it to investigate failures on end user’s system.</w:t>
      </w:r>
    </w:p>
    <w:p w14:paraId="6A324BA3" w14:textId="77777777" w:rsidR="003B1D9D" w:rsidRDefault="003B1D9D" w:rsidP="003B1D9D">
      <w:pPr>
        <w:pStyle w:val="Heading3"/>
      </w:pPr>
      <w:bookmarkStart w:id="6" w:name="_Toc419459820"/>
      <w:r>
        <w:t>Update</w:t>
      </w:r>
      <w:bookmarkEnd w:id="6"/>
      <w:r>
        <w:tab/>
      </w:r>
    </w:p>
    <w:p w14:paraId="268CAC45" w14:textId="77777777" w:rsidR="003B1D9D" w:rsidRPr="001178E5" w:rsidRDefault="003B1D9D" w:rsidP="003B1D9D">
      <w:pPr>
        <w:pStyle w:val="ListParagraph"/>
        <w:numPr>
          <w:ilvl w:val="0"/>
          <w:numId w:val="15"/>
        </w:numPr>
        <w:rPr>
          <w:highlight w:val="green"/>
        </w:rPr>
      </w:pPr>
      <w:r w:rsidRPr="001178E5">
        <w:rPr>
          <w:highlight w:val="green"/>
        </w:rPr>
        <w:t>As a user, I want to be able to update the OSVR core without having to first uninstall my previous version</w:t>
      </w:r>
    </w:p>
    <w:p w14:paraId="7DB996CC" w14:textId="77777777" w:rsidR="003B1D9D" w:rsidRPr="001178E5" w:rsidRDefault="003B1D9D" w:rsidP="003B1D9D">
      <w:pPr>
        <w:pStyle w:val="ListParagraph"/>
        <w:numPr>
          <w:ilvl w:val="0"/>
          <w:numId w:val="15"/>
        </w:numPr>
        <w:rPr>
          <w:highlight w:val="green"/>
        </w:rPr>
      </w:pPr>
      <w:r w:rsidRPr="001178E5">
        <w:rPr>
          <w:highlight w:val="green"/>
        </w:rPr>
        <w:t>As a user, I want my settings/configuration to be preserved after an upgrade so that I don’t have to reconfigure it after every upgrade</w:t>
      </w:r>
    </w:p>
    <w:p w14:paraId="53DB181A" w14:textId="77777777" w:rsidR="003B1D9D" w:rsidRPr="001178E5" w:rsidRDefault="003B1D9D" w:rsidP="003B1D9D">
      <w:pPr>
        <w:pStyle w:val="ListParagraph"/>
        <w:numPr>
          <w:ilvl w:val="0"/>
          <w:numId w:val="15"/>
        </w:numPr>
        <w:rPr>
          <w:highlight w:val="green"/>
        </w:rPr>
      </w:pPr>
      <w:r w:rsidRPr="001178E5">
        <w:rPr>
          <w:highlight w:val="green"/>
        </w:rPr>
        <w:t>As a user, I want to be able to complete the upgrade without having to manually terminate OSVR server, or any other OSVR Core components, if they are still running</w:t>
      </w:r>
    </w:p>
    <w:p w14:paraId="1738915D" w14:textId="77777777" w:rsidR="003B1D9D" w:rsidRPr="001178E5" w:rsidRDefault="003B1D9D" w:rsidP="003B1D9D">
      <w:pPr>
        <w:pStyle w:val="ListParagraph"/>
        <w:numPr>
          <w:ilvl w:val="0"/>
          <w:numId w:val="15"/>
        </w:numPr>
        <w:rPr>
          <w:highlight w:val="green"/>
        </w:rPr>
      </w:pPr>
      <w:r w:rsidRPr="001178E5">
        <w:rPr>
          <w:highlight w:val="green"/>
        </w:rPr>
        <w:t>As a user, I want to complete this update without a restart</w:t>
      </w:r>
    </w:p>
    <w:p w14:paraId="702D502F" w14:textId="77777777" w:rsidR="003B1D9D" w:rsidRPr="001178E5" w:rsidRDefault="003B1D9D" w:rsidP="003B1D9D">
      <w:pPr>
        <w:pStyle w:val="ListParagraph"/>
        <w:numPr>
          <w:ilvl w:val="0"/>
          <w:numId w:val="15"/>
        </w:numPr>
        <w:rPr>
          <w:highlight w:val="green"/>
        </w:rPr>
      </w:pPr>
      <w:r w:rsidRPr="001178E5">
        <w:rPr>
          <w:highlight w:val="green"/>
        </w:rPr>
        <w:t>As a user, I can accept a request for admin access</w:t>
      </w:r>
    </w:p>
    <w:p w14:paraId="156A0C25" w14:textId="77777777" w:rsidR="003B1D9D" w:rsidRPr="001178E5" w:rsidRDefault="003B1D9D" w:rsidP="003B1D9D">
      <w:pPr>
        <w:pStyle w:val="ListParagraph"/>
        <w:numPr>
          <w:ilvl w:val="0"/>
          <w:numId w:val="15"/>
        </w:numPr>
        <w:rPr>
          <w:highlight w:val="green"/>
        </w:rPr>
      </w:pPr>
      <w:r w:rsidRPr="001178E5">
        <w:rPr>
          <w:highlight w:val="green"/>
        </w:rPr>
        <w:t>As a developer, I want the upgrade process to be executable silently as well so that I can use it to upgrade the components that I have previously deployed.</w:t>
      </w:r>
    </w:p>
    <w:p w14:paraId="20609EAA" w14:textId="77777777" w:rsidR="003B1D9D" w:rsidRPr="001178E5" w:rsidRDefault="003B1D9D" w:rsidP="003B1D9D">
      <w:pPr>
        <w:pStyle w:val="ListParagraph"/>
        <w:numPr>
          <w:ilvl w:val="0"/>
          <w:numId w:val="15"/>
        </w:numPr>
        <w:rPr>
          <w:highlight w:val="green"/>
        </w:rPr>
      </w:pPr>
      <w:r w:rsidRPr="001178E5">
        <w:rPr>
          <w:highlight w:val="green"/>
        </w:rPr>
        <w:t>As a developer, I want the installer to prevent downgrading if the currently installed version is higher than the version that is being installed so that when multiple sources are deploying the redistributable, only the latest version of the OSVR Core will remain in the system</w:t>
      </w:r>
    </w:p>
    <w:p w14:paraId="35B3B494" w14:textId="77777777" w:rsidR="003B1D9D" w:rsidRDefault="003B1D9D" w:rsidP="003B1D9D">
      <w:pPr>
        <w:pStyle w:val="Heading3"/>
      </w:pPr>
      <w:bookmarkStart w:id="7" w:name="_Toc419459821"/>
      <w:r>
        <w:t>Uninstallation</w:t>
      </w:r>
      <w:bookmarkEnd w:id="7"/>
    </w:p>
    <w:p w14:paraId="4A235CEB" w14:textId="77777777" w:rsidR="003B1D9D" w:rsidRPr="001178E5" w:rsidRDefault="003B1D9D" w:rsidP="003B1D9D">
      <w:pPr>
        <w:pStyle w:val="ListParagraph"/>
        <w:numPr>
          <w:ilvl w:val="0"/>
          <w:numId w:val="16"/>
        </w:numPr>
        <w:rPr>
          <w:highlight w:val="green"/>
        </w:rPr>
      </w:pPr>
      <w:r w:rsidRPr="001178E5">
        <w:rPr>
          <w:highlight w:val="green"/>
        </w:rPr>
        <w:t>As a user, I want to be able to uninstall the OSVR core from the control panel so that I can remove this software if I no longer need it</w:t>
      </w:r>
    </w:p>
    <w:p w14:paraId="49B08454" w14:textId="77777777" w:rsidR="003B1D9D" w:rsidRPr="001178E5" w:rsidRDefault="003B1D9D" w:rsidP="003B1D9D">
      <w:pPr>
        <w:pStyle w:val="ListParagraph"/>
        <w:numPr>
          <w:ilvl w:val="0"/>
          <w:numId w:val="16"/>
        </w:numPr>
        <w:rPr>
          <w:highlight w:val="green"/>
        </w:rPr>
      </w:pPr>
      <w:r w:rsidRPr="001178E5">
        <w:rPr>
          <w:highlight w:val="green"/>
        </w:rPr>
        <w:t>As a user, I want to be able to uninstall without having to manually terminate the OSVR server, or any other OSVR Core components</w:t>
      </w:r>
    </w:p>
    <w:p w14:paraId="13D16602" w14:textId="77777777" w:rsidR="003B1D9D" w:rsidRPr="001178E5" w:rsidRDefault="003B1D9D" w:rsidP="003B1D9D">
      <w:pPr>
        <w:pStyle w:val="ListParagraph"/>
        <w:numPr>
          <w:ilvl w:val="0"/>
          <w:numId w:val="16"/>
        </w:numPr>
        <w:rPr>
          <w:highlight w:val="green"/>
        </w:rPr>
      </w:pPr>
      <w:r w:rsidRPr="001178E5">
        <w:rPr>
          <w:highlight w:val="green"/>
        </w:rPr>
        <w:t>As a user, I want to complete this uninstallation without a restart</w:t>
      </w:r>
    </w:p>
    <w:p w14:paraId="634305E2" w14:textId="77777777" w:rsidR="003B1D9D" w:rsidRPr="001178E5" w:rsidRDefault="003B1D9D" w:rsidP="003B1D9D">
      <w:pPr>
        <w:pStyle w:val="ListParagraph"/>
        <w:numPr>
          <w:ilvl w:val="0"/>
          <w:numId w:val="16"/>
        </w:numPr>
        <w:rPr>
          <w:highlight w:val="green"/>
        </w:rPr>
      </w:pPr>
      <w:r w:rsidRPr="001178E5">
        <w:rPr>
          <w:highlight w:val="green"/>
        </w:rPr>
        <w:t>As a user, I can accept if this uninstallation requires admin access</w:t>
      </w:r>
    </w:p>
    <w:p w14:paraId="1D45A0EC" w14:textId="77777777" w:rsidR="003B1D9D" w:rsidRPr="001178E5" w:rsidRDefault="003B1D9D" w:rsidP="003B1D9D">
      <w:pPr>
        <w:pStyle w:val="ListParagraph"/>
        <w:numPr>
          <w:ilvl w:val="0"/>
          <w:numId w:val="16"/>
        </w:numPr>
        <w:rPr>
          <w:highlight w:val="green"/>
        </w:rPr>
      </w:pPr>
      <w:r w:rsidRPr="001178E5">
        <w:rPr>
          <w:highlight w:val="green"/>
        </w:rPr>
        <w:t>As a user, I want the uninstaller to cleanly remove all OSVR Core from my system, including shortcuts, files, registry or any settings that is created by OSVR Core.</w:t>
      </w:r>
    </w:p>
    <w:p w14:paraId="133B2DD7" w14:textId="77777777" w:rsidR="003B1D9D" w:rsidRPr="001178E5" w:rsidRDefault="003B1D9D" w:rsidP="003B1D9D">
      <w:pPr>
        <w:pStyle w:val="ListParagraph"/>
        <w:numPr>
          <w:ilvl w:val="0"/>
          <w:numId w:val="16"/>
        </w:numPr>
        <w:rPr>
          <w:highlight w:val="green"/>
        </w:rPr>
      </w:pPr>
      <w:r w:rsidRPr="001178E5">
        <w:rPr>
          <w:highlight w:val="green"/>
        </w:rPr>
        <w:t xml:space="preserve">As a developer, I want the uninstallation process to support silent uninstall so that I can use my own uninstaller to </w:t>
      </w:r>
    </w:p>
    <w:p w14:paraId="605A5C1B" w14:textId="77777777" w:rsidR="003B1D9D" w:rsidRPr="00CB7D71" w:rsidRDefault="003B1D9D" w:rsidP="003B1D9D">
      <w:bookmarkStart w:id="8" w:name="_GoBack"/>
      <w:bookmarkEnd w:id="8"/>
    </w:p>
    <w:p w14:paraId="058C7132" w14:textId="77777777" w:rsidR="003B1D9D" w:rsidRDefault="003B1D9D" w:rsidP="003B1D9D">
      <w:pPr>
        <w:pStyle w:val="Heading1"/>
      </w:pPr>
      <w:bookmarkStart w:id="9" w:name="_Toc419459822"/>
      <w:r>
        <w:lastRenderedPageBreak/>
        <w:t>Product Dependencies</w:t>
      </w:r>
      <w:bookmarkEnd w:id="9"/>
      <w:r>
        <w:t xml:space="preserve"> </w:t>
      </w:r>
    </w:p>
    <w:p w14:paraId="77DF4887" w14:textId="77777777" w:rsidR="003B1D9D" w:rsidRDefault="003B1D9D" w:rsidP="003B1D9D">
      <w:pPr>
        <w:pStyle w:val="ListParagraph"/>
        <w:numPr>
          <w:ilvl w:val="0"/>
          <w:numId w:val="17"/>
        </w:numPr>
      </w:pPr>
      <w:r>
        <w:t>OSVR Core</w:t>
      </w:r>
    </w:p>
    <w:p w14:paraId="4BEE5A2E" w14:textId="77777777" w:rsidR="003B1D9D" w:rsidRDefault="003B1D9D" w:rsidP="003B1D9D">
      <w:pPr>
        <w:pStyle w:val="Heading1"/>
      </w:pPr>
      <w:bookmarkStart w:id="10" w:name="_Toc419459823"/>
      <w:r>
        <w:lastRenderedPageBreak/>
        <w:t>Compatibility and Testing</w:t>
      </w:r>
      <w:bookmarkEnd w:id="10"/>
    </w:p>
    <w:p w14:paraId="1206695C" w14:textId="77777777" w:rsidR="003B1D9D" w:rsidRDefault="003B1D9D" w:rsidP="003B1D9D">
      <w:pPr>
        <w:pStyle w:val="Heading2"/>
      </w:pPr>
      <w:bookmarkStart w:id="11" w:name="_Toc419459824"/>
      <w:r>
        <w:t>Supported Operating system</w:t>
      </w:r>
      <w:bookmarkEnd w:id="11"/>
    </w:p>
    <w:p w14:paraId="1B04AF50" w14:textId="77777777" w:rsidR="003B1D9D" w:rsidRDefault="003B1D9D" w:rsidP="003B1D9D">
      <w:r>
        <w:t>This installer is to follow the Windows OSes supported by the OSVR platform.</w:t>
      </w:r>
    </w:p>
    <w:p w14:paraId="1DC64F14" w14:textId="77777777" w:rsidR="003B1D9D" w:rsidRDefault="003B1D9D" w:rsidP="003B1D9D">
      <w:r>
        <w:t>As of the writing of this document:</w:t>
      </w:r>
    </w:p>
    <w:p w14:paraId="5BD482E3" w14:textId="77777777" w:rsidR="003B1D9D" w:rsidRPr="00FD4C8C" w:rsidRDefault="003B1D9D" w:rsidP="003B1D9D">
      <w:pPr>
        <w:pStyle w:val="ListParagraph"/>
        <w:numPr>
          <w:ilvl w:val="0"/>
          <w:numId w:val="17"/>
        </w:numPr>
      </w:pPr>
      <w:r>
        <w:t>Windows 7 and above, 32-bit and 64-bit</w:t>
      </w:r>
    </w:p>
    <w:p w14:paraId="4D811237" w14:textId="77777777" w:rsidR="00B6247A" w:rsidRPr="00967ACB" w:rsidRDefault="00B37C84" w:rsidP="006912F8">
      <w:pPr>
        <w:pStyle w:val="Heading1"/>
      </w:pPr>
      <w:bookmarkStart w:id="12" w:name="_Toc419459825"/>
      <w:r w:rsidRPr="00967ACB">
        <w:lastRenderedPageBreak/>
        <w:t>PRS Approval</w:t>
      </w:r>
      <w:bookmarkEnd w:id="12"/>
    </w:p>
    <w:p w14:paraId="27C3B13C" w14:textId="77777777" w:rsidR="00B37C84" w:rsidRDefault="00B37C84" w:rsidP="00B37C84"/>
    <w:tbl>
      <w:tblPr>
        <w:tblStyle w:val="TableGrid"/>
        <w:tblW w:w="475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58" w:type="dxa"/>
          <w:left w:w="115" w:type="dxa"/>
          <w:bottom w:w="58" w:type="dxa"/>
          <w:right w:w="115" w:type="dxa"/>
        </w:tblCellMar>
        <w:tblLook w:val="04A0" w:firstRow="1" w:lastRow="0" w:firstColumn="1" w:lastColumn="0" w:noHBand="0" w:noVBand="1"/>
      </w:tblPr>
      <w:tblGrid>
        <w:gridCol w:w="1705"/>
        <w:gridCol w:w="2790"/>
        <w:gridCol w:w="4388"/>
      </w:tblGrid>
      <w:tr w:rsidR="00B37C84" w14:paraId="440C852E" w14:textId="77777777" w:rsidTr="00B37C84">
        <w:trPr>
          <w:jc w:val="center"/>
        </w:trPr>
        <w:tc>
          <w:tcPr>
            <w:tcW w:w="1705" w:type="dxa"/>
            <w:shd w:val="clear" w:color="auto" w:fill="F2F2F2" w:themeFill="background1" w:themeFillShade="F2"/>
            <w:noWrap/>
          </w:tcPr>
          <w:p w14:paraId="1973228A" w14:textId="77777777" w:rsidR="00B37C84" w:rsidRPr="00B37C84" w:rsidRDefault="00B37C84" w:rsidP="00B37C84">
            <w:pPr>
              <w:jc w:val="center"/>
              <w:rPr>
                <w:b/>
              </w:rPr>
            </w:pPr>
            <w:r w:rsidRPr="00B37C84">
              <w:rPr>
                <w:b/>
              </w:rPr>
              <w:t>Name</w:t>
            </w:r>
          </w:p>
        </w:tc>
        <w:tc>
          <w:tcPr>
            <w:tcW w:w="2790" w:type="dxa"/>
            <w:shd w:val="clear" w:color="auto" w:fill="F2F2F2" w:themeFill="background1" w:themeFillShade="F2"/>
            <w:noWrap/>
          </w:tcPr>
          <w:p w14:paraId="7100D681" w14:textId="77777777" w:rsidR="00B37C84" w:rsidRPr="00B37C84" w:rsidRDefault="00B37C84" w:rsidP="00B37C84">
            <w:pPr>
              <w:jc w:val="center"/>
              <w:rPr>
                <w:b/>
              </w:rPr>
            </w:pPr>
            <w:r w:rsidRPr="00B37C84">
              <w:rPr>
                <w:b/>
              </w:rPr>
              <w:t>Role</w:t>
            </w:r>
          </w:p>
        </w:tc>
        <w:tc>
          <w:tcPr>
            <w:tcW w:w="4388" w:type="dxa"/>
            <w:shd w:val="clear" w:color="auto" w:fill="F2F2F2" w:themeFill="background1" w:themeFillShade="F2"/>
            <w:noWrap/>
          </w:tcPr>
          <w:p w14:paraId="483212EA" w14:textId="77777777" w:rsidR="00B37C84" w:rsidRPr="00B37C84" w:rsidRDefault="00B37C84" w:rsidP="00B37C84">
            <w:pPr>
              <w:jc w:val="center"/>
              <w:rPr>
                <w:b/>
              </w:rPr>
            </w:pPr>
            <w:r w:rsidRPr="00B37C84">
              <w:rPr>
                <w:b/>
              </w:rPr>
              <w:t>Signature of Approval</w:t>
            </w:r>
          </w:p>
        </w:tc>
      </w:tr>
      <w:tr w:rsidR="00B37C84" w14:paraId="361A694D" w14:textId="77777777" w:rsidTr="00B37C84">
        <w:trPr>
          <w:jc w:val="center"/>
        </w:trPr>
        <w:tc>
          <w:tcPr>
            <w:tcW w:w="1705" w:type="dxa"/>
            <w:noWrap/>
            <w:tcMar>
              <w:top w:w="115" w:type="dxa"/>
              <w:bottom w:w="115" w:type="dxa"/>
            </w:tcMar>
          </w:tcPr>
          <w:p w14:paraId="2F5E1E50" w14:textId="77777777" w:rsidR="00B37C84" w:rsidRDefault="00B37C84" w:rsidP="00B37C84">
            <w:r w:rsidRPr="00B37C84">
              <w:t>Min-Liang Tan</w:t>
            </w:r>
          </w:p>
        </w:tc>
        <w:tc>
          <w:tcPr>
            <w:tcW w:w="2790" w:type="dxa"/>
            <w:noWrap/>
            <w:tcMar>
              <w:top w:w="115" w:type="dxa"/>
              <w:bottom w:w="115" w:type="dxa"/>
            </w:tcMar>
          </w:tcPr>
          <w:p w14:paraId="48BDAC6B" w14:textId="77777777" w:rsidR="00B37C84" w:rsidRDefault="00B37C84" w:rsidP="00B37C84">
            <w:r w:rsidRPr="00B37C84">
              <w:t>CEO and Creative Director</w:t>
            </w:r>
          </w:p>
        </w:tc>
        <w:tc>
          <w:tcPr>
            <w:tcW w:w="4388" w:type="dxa"/>
            <w:noWrap/>
            <w:tcMar>
              <w:top w:w="115" w:type="dxa"/>
              <w:bottom w:w="115" w:type="dxa"/>
            </w:tcMar>
          </w:tcPr>
          <w:p w14:paraId="2F8C580B" w14:textId="77777777" w:rsidR="00B37C84" w:rsidRDefault="00B37C84" w:rsidP="00B37C84"/>
        </w:tc>
      </w:tr>
    </w:tbl>
    <w:p w14:paraId="2E467781" w14:textId="77777777" w:rsidR="00B37C84" w:rsidRDefault="00B37C84" w:rsidP="00B37C84"/>
    <w:tbl>
      <w:tblPr>
        <w:tblStyle w:val="TableGrid"/>
        <w:tblW w:w="475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58" w:type="dxa"/>
          <w:left w:w="115" w:type="dxa"/>
          <w:bottom w:w="58" w:type="dxa"/>
          <w:right w:w="115" w:type="dxa"/>
        </w:tblCellMar>
        <w:tblLook w:val="04A0" w:firstRow="1" w:lastRow="0" w:firstColumn="1" w:lastColumn="0" w:noHBand="0" w:noVBand="1"/>
      </w:tblPr>
      <w:tblGrid>
        <w:gridCol w:w="1705"/>
        <w:gridCol w:w="2790"/>
        <w:gridCol w:w="4388"/>
      </w:tblGrid>
      <w:tr w:rsidR="00B37C84" w14:paraId="4FD35A46" w14:textId="77777777" w:rsidTr="00B37C84">
        <w:trPr>
          <w:jc w:val="center"/>
        </w:trPr>
        <w:tc>
          <w:tcPr>
            <w:tcW w:w="1705" w:type="dxa"/>
            <w:shd w:val="clear" w:color="auto" w:fill="F2F2F2" w:themeFill="background1" w:themeFillShade="F2"/>
          </w:tcPr>
          <w:p w14:paraId="6063631B" w14:textId="77777777" w:rsidR="00B37C84" w:rsidRPr="00B37C84" w:rsidRDefault="00B37C84" w:rsidP="00B37C84">
            <w:pPr>
              <w:jc w:val="center"/>
              <w:rPr>
                <w:b/>
              </w:rPr>
            </w:pPr>
            <w:r w:rsidRPr="00B37C84">
              <w:rPr>
                <w:b/>
              </w:rPr>
              <w:t>HOD Name</w:t>
            </w:r>
          </w:p>
        </w:tc>
        <w:tc>
          <w:tcPr>
            <w:tcW w:w="2790" w:type="dxa"/>
            <w:shd w:val="clear" w:color="auto" w:fill="F2F2F2" w:themeFill="background1" w:themeFillShade="F2"/>
          </w:tcPr>
          <w:p w14:paraId="5FDDFB71" w14:textId="77777777" w:rsidR="00B37C84" w:rsidRPr="00B37C84" w:rsidRDefault="00B37C84" w:rsidP="00B37C84">
            <w:pPr>
              <w:jc w:val="center"/>
              <w:rPr>
                <w:b/>
              </w:rPr>
            </w:pPr>
            <w:r w:rsidRPr="00B37C84">
              <w:rPr>
                <w:b/>
              </w:rPr>
              <w:t>Department</w:t>
            </w:r>
          </w:p>
        </w:tc>
        <w:tc>
          <w:tcPr>
            <w:tcW w:w="4388" w:type="dxa"/>
            <w:shd w:val="clear" w:color="auto" w:fill="F2F2F2" w:themeFill="background1" w:themeFillShade="F2"/>
          </w:tcPr>
          <w:p w14:paraId="620408D2" w14:textId="77777777" w:rsidR="00B37C84" w:rsidRPr="00B37C84" w:rsidRDefault="00B37C84" w:rsidP="00B37C84">
            <w:pPr>
              <w:jc w:val="center"/>
              <w:rPr>
                <w:b/>
              </w:rPr>
            </w:pPr>
            <w:r w:rsidRPr="00B37C84">
              <w:rPr>
                <w:b/>
              </w:rPr>
              <w:t>Signature of Approval</w:t>
            </w:r>
          </w:p>
        </w:tc>
      </w:tr>
      <w:tr w:rsidR="003B1D9D" w14:paraId="171CDCD9" w14:textId="77777777" w:rsidTr="002F46DD">
        <w:trPr>
          <w:jc w:val="center"/>
        </w:trPr>
        <w:tc>
          <w:tcPr>
            <w:tcW w:w="1705" w:type="dxa"/>
            <w:tcMar>
              <w:top w:w="115" w:type="dxa"/>
              <w:bottom w:w="115" w:type="dxa"/>
            </w:tcMar>
          </w:tcPr>
          <w:p w14:paraId="6DF93B15" w14:textId="77777777" w:rsidR="003B1D9D" w:rsidRDefault="003B1D9D" w:rsidP="002F46DD">
            <w:r>
              <w:t>Michael Lee</w:t>
            </w:r>
          </w:p>
        </w:tc>
        <w:tc>
          <w:tcPr>
            <w:tcW w:w="2790" w:type="dxa"/>
            <w:tcMar>
              <w:top w:w="115" w:type="dxa"/>
              <w:bottom w:w="115" w:type="dxa"/>
            </w:tcMar>
          </w:tcPr>
          <w:p w14:paraId="0D5C7C42" w14:textId="77777777" w:rsidR="003B1D9D" w:rsidRDefault="003B1D9D" w:rsidP="002F46DD">
            <w:r>
              <w:t>Software Engineering</w:t>
            </w:r>
          </w:p>
        </w:tc>
        <w:tc>
          <w:tcPr>
            <w:tcW w:w="4388" w:type="dxa"/>
            <w:tcMar>
              <w:top w:w="115" w:type="dxa"/>
              <w:bottom w:w="115" w:type="dxa"/>
            </w:tcMar>
          </w:tcPr>
          <w:p w14:paraId="3017AB8C" w14:textId="77777777" w:rsidR="003B1D9D" w:rsidRDefault="003B1D9D" w:rsidP="002F46DD"/>
        </w:tc>
      </w:tr>
      <w:tr w:rsidR="003B1D9D" w14:paraId="5743B14A" w14:textId="77777777" w:rsidTr="002F46DD">
        <w:trPr>
          <w:jc w:val="center"/>
        </w:trPr>
        <w:tc>
          <w:tcPr>
            <w:tcW w:w="1705" w:type="dxa"/>
            <w:tcMar>
              <w:top w:w="115" w:type="dxa"/>
              <w:bottom w:w="115" w:type="dxa"/>
            </w:tcMar>
          </w:tcPr>
          <w:p w14:paraId="49513325" w14:textId="77777777" w:rsidR="003B1D9D" w:rsidRDefault="003B1D9D" w:rsidP="002F46DD">
            <w:r>
              <w:t>Rick Carini</w:t>
            </w:r>
          </w:p>
        </w:tc>
        <w:tc>
          <w:tcPr>
            <w:tcW w:w="2790" w:type="dxa"/>
            <w:tcMar>
              <w:top w:w="115" w:type="dxa"/>
              <w:bottom w:w="115" w:type="dxa"/>
            </w:tcMar>
          </w:tcPr>
          <w:p w14:paraId="4B23E2C4" w14:textId="77777777" w:rsidR="003B1D9D" w:rsidRDefault="003B1D9D" w:rsidP="002F46DD">
            <w:r>
              <w:t>Product Development</w:t>
            </w:r>
          </w:p>
        </w:tc>
        <w:tc>
          <w:tcPr>
            <w:tcW w:w="4388" w:type="dxa"/>
            <w:tcMar>
              <w:top w:w="115" w:type="dxa"/>
              <w:bottom w:w="115" w:type="dxa"/>
            </w:tcMar>
          </w:tcPr>
          <w:p w14:paraId="3ABF4841" w14:textId="77777777" w:rsidR="003B1D9D" w:rsidRDefault="003B1D9D" w:rsidP="002F46DD"/>
        </w:tc>
      </w:tr>
      <w:tr w:rsidR="003B1D9D" w14:paraId="446C47A9" w14:textId="77777777" w:rsidTr="002F46DD">
        <w:trPr>
          <w:jc w:val="center"/>
        </w:trPr>
        <w:tc>
          <w:tcPr>
            <w:tcW w:w="1705" w:type="dxa"/>
            <w:tcMar>
              <w:top w:w="115" w:type="dxa"/>
              <w:bottom w:w="115" w:type="dxa"/>
            </w:tcMar>
          </w:tcPr>
          <w:p w14:paraId="5AF54F41" w14:textId="77777777" w:rsidR="003B1D9D" w:rsidRDefault="003B1D9D" w:rsidP="002F46DD">
            <w:r>
              <w:t>Chris Mitchell</w:t>
            </w:r>
          </w:p>
        </w:tc>
        <w:tc>
          <w:tcPr>
            <w:tcW w:w="2790" w:type="dxa"/>
            <w:tcMar>
              <w:top w:w="115" w:type="dxa"/>
              <w:bottom w:w="115" w:type="dxa"/>
            </w:tcMar>
          </w:tcPr>
          <w:p w14:paraId="0FEE559F" w14:textId="77777777" w:rsidR="003B1D9D" w:rsidRDefault="003B1D9D" w:rsidP="002F46DD">
            <w:r>
              <w:t>Marketing</w:t>
            </w:r>
          </w:p>
        </w:tc>
        <w:tc>
          <w:tcPr>
            <w:tcW w:w="4388" w:type="dxa"/>
            <w:tcMar>
              <w:top w:w="115" w:type="dxa"/>
              <w:bottom w:w="115" w:type="dxa"/>
            </w:tcMar>
          </w:tcPr>
          <w:p w14:paraId="4557628B" w14:textId="77777777" w:rsidR="003B1D9D" w:rsidRDefault="003B1D9D" w:rsidP="002F46DD"/>
        </w:tc>
      </w:tr>
      <w:tr w:rsidR="003B1D9D" w14:paraId="17EE6497" w14:textId="77777777" w:rsidTr="002F46DD">
        <w:trPr>
          <w:jc w:val="center"/>
        </w:trPr>
        <w:tc>
          <w:tcPr>
            <w:tcW w:w="1705" w:type="dxa"/>
            <w:tcMar>
              <w:top w:w="115" w:type="dxa"/>
              <w:bottom w:w="115" w:type="dxa"/>
            </w:tcMar>
          </w:tcPr>
          <w:p w14:paraId="0905FE15" w14:textId="77777777" w:rsidR="003B1D9D" w:rsidRDefault="003B1D9D" w:rsidP="002F46DD">
            <w:r>
              <w:t>Greg Breinholt</w:t>
            </w:r>
          </w:p>
        </w:tc>
        <w:tc>
          <w:tcPr>
            <w:tcW w:w="2790" w:type="dxa"/>
            <w:tcMar>
              <w:top w:w="115" w:type="dxa"/>
              <w:bottom w:w="115" w:type="dxa"/>
            </w:tcMar>
          </w:tcPr>
          <w:p w14:paraId="45F11D62" w14:textId="77777777" w:rsidR="003B1D9D" w:rsidRDefault="003B1D9D" w:rsidP="002F46DD">
            <w:r>
              <w:t>Design</w:t>
            </w:r>
          </w:p>
        </w:tc>
        <w:tc>
          <w:tcPr>
            <w:tcW w:w="4388" w:type="dxa"/>
            <w:tcMar>
              <w:top w:w="115" w:type="dxa"/>
              <w:bottom w:w="115" w:type="dxa"/>
            </w:tcMar>
          </w:tcPr>
          <w:p w14:paraId="4E010374" w14:textId="77777777" w:rsidR="003B1D9D" w:rsidRDefault="003B1D9D" w:rsidP="002F46DD"/>
        </w:tc>
      </w:tr>
      <w:tr w:rsidR="003B1D9D" w14:paraId="07CEBE55" w14:textId="77777777" w:rsidTr="002F46DD">
        <w:trPr>
          <w:jc w:val="center"/>
        </w:trPr>
        <w:tc>
          <w:tcPr>
            <w:tcW w:w="1705" w:type="dxa"/>
            <w:tcMar>
              <w:top w:w="115" w:type="dxa"/>
              <w:bottom w:w="115" w:type="dxa"/>
            </w:tcMar>
          </w:tcPr>
          <w:p w14:paraId="2F95BA77" w14:textId="77777777" w:rsidR="003B1D9D" w:rsidRDefault="003B1D9D" w:rsidP="002F46DD">
            <w:r>
              <w:t>Irene Ng</w:t>
            </w:r>
          </w:p>
        </w:tc>
        <w:tc>
          <w:tcPr>
            <w:tcW w:w="2790" w:type="dxa"/>
            <w:tcMar>
              <w:top w:w="115" w:type="dxa"/>
              <w:bottom w:w="115" w:type="dxa"/>
            </w:tcMar>
          </w:tcPr>
          <w:p w14:paraId="1E1F3742" w14:textId="77777777" w:rsidR="003B1D9D" w:rsidRDefault="003B1D9D" w:rsidP="002F46DD">
            <w:r>
              <w:t>Quality Assurance</w:t>
            </w:r>
          </w:p>
        </w:tc>
        <w:tc>
          <w:tcPr>
            <w:tcW w:w="4388" w:type="dxa"/>
            <w:tcMar>
              <w:top w:w="115" w:type="dxa"/>
              <w:bottom w:w="115" w:type="dxa"/>
            </w:tcMar>
          </w:tcPr>
          <w:p w14:paraId="2E979227" w14:textId="77777777" w:rsidR="003B1D9D" w:rsidRDefault="003B1D9D" w:rsidP="002F46DD"/>
        </w:tc>
      </w:tr>
    </w:tbl>
    <w:p w14:paraId="391FF6F4" w14:textId="77777777" w:rsidR="00B37C84" w:rsidRDefault="00B37C84" w:rsidP="00B37C84"/>
    <w:tbl>
      <w:tblPr>
        <w:tblStyle w:val="TableGrid"/>
        <w:tblW w:w="475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58" w:type="dxa"/>
          <w:left w:w="115" w:type="dxa"/>
          <w:bottom w:w="58" w:type="dxa"/>
          <w:right w:w="115" w:type="dxa"/>
        </w:tblCellMar>
        <w:tblLook w:val="04A0" w:firstRow="1" w:lastRow="0" w:firstColumn="1" w:lastColumn="0" w:noHBand="0" w:noVBand="1"/>
      </w:tblPr>
      <w:tblGrid>
        <w:gridCol w:w="1705"/>
        <w:gridCol w:w="2790"/>
        <w:gridCol w:w="4388"/>
      </w:tblGrid>
      <w:tr w:rsidR="00B37C84" w14:paraId="59B4C061" w14:textId="77777777" w:rsidTr="00B37C84">
        <w:trPr>
          <w:jc w:val="center"/>
        </w:trPr>
        <w:tc>
          <w:tcPr>
            <w:tcW w:w="1705" w:type="dxa"/>
            <w:shd w:val="clear" w:color="auto" w:fill="F2F2F2" w:themeFill="background1" w:themeFillShade="F2"/>
          </w:tcPr>
          <w:p w14:paraId="1A51B7A0" w14:textId="77777777" w:rsidR="00B37C84" w:rsidRPr="00B37C84" w:rsidRDefault="00B37C84" w:rsidP="00B37C84">
            <w:pPr>
              <w:jc w:val="center"/>
              <w:rPr>
                <w:b/>
              </w:rPr>
            </w:pPr>
            <w:r w:rsidRPr="00B37C84">
              <w:rPr>
                <w:b/>
              </w:rPr>
              <w:t>Core Team Member</w:t>
            </w:r>
          </w:p>
        </w:tc>
        <w:tc>
          <w:tcPr>
            <w:tcW w:w="2790" w:type="dxa"/>
            <w:shd w:val="clear" w:color="auto" w:fill="F2F2F2" w:themeFill="background1" w:themeFillShade="F2"/>
          </w:tcPr>
          <w:p w14:paraId="4BFE2574" w14:textId="77777777" w:rsidR="00B37C84" w:rsidRPr="00B37C84" w:rsidRDefault="00B37C84" w:rsidP="00B37C84">
            <w:pPr>
              <w:jc w:val="center"/>
              <w:rPr>
                <w:b/>
              </w:rPr>
            </w:pPr>
            <w:r w:rsidRPr="00B37C84">
              <w:rPr>
                <w:b/>
              </w:rPr>
              <w:t>Role</w:t>
            </w:r>
          </w:p>
        </w:tc>
        <w:tc>
          <w:tcPr>
            <w:tcW w:w="4388" w:type="dxa"/>
            <w:shd w:val="clear" w:color="auto" w:fill="F2F2F2" w:themeFill="background1" w:themeFillShade="F2"/>
          </w:tcPr>
          <w:p w14:paraId="6FEFB30C" w14:textId="77777777" w:rsidR="00B37C84" w:rsidRPr="00B37C84" w:rsidRDefault="00B37C84" w:rsidP="00B37C84">
            <w:pPr>
              <w:jc w:val="center"/>
              <w:rPr>
                <w:b/>
              </w:rPr>
            </w:pPr>
            <w:r w:rsidRPr="00B37C84">
              <w:rPr>
                <w:b/>
              </w:rPr>
              <w:t>Signature of Approval</w:t>
            </w:r>
          </w:p>
        </w:tc>
      </w:tr>
      <w:tr w:rsidR="003B1D9D" w14:paraId="44EF9134" w14:textId="77777777" w:rsidTr="002F46DD">
        <w:trPr>
          <w:jc w:val="center"/>
        </w:trPr>
        <w:tc>
          <w:tcPr>
            <w:tcW w:w="1705" w:type="dxa"/>
            <w:tcMar>
              <w:top w:w="115" w:type="dxa"/>
              <w:bottom w:w="115" w:type="dxa"/>
            </w:tcMar>
          </w:tcPr>
          <w:p w14:paraId="0DC25BE4" w14:textId="77777777" w:rsidR="003B1D9D" w:rsidRDefault="003B1D9D" w:rsidP="002F46DD">
            <w:r>
              <w:t>Henky</w:t>
            </w:r>
          </w:p>
        </w:tc>
        <w:tc>
          <w:tcPr>
            <w:tcW w:w="2790" w:type="dxa"/>
            <w:tcMar>
              <w:top w:w="115" w:type="dxa"/>
              <w:bottom w:w="115" w:type="dxa"/>
            </w:tcMar>
          </w:tcPr>
          <w:p w14:paraId="744BEA9B" w14:textId="77777777" w:rsidR="003B1D9D" w:rsidRDefault="003B1D9D" w:rsidP="002F46DD">
            <w:r>
              <w:t>Product Developer</w:t>
            </w:r>
          </w:p>
        </w:tc>
        <w:tc>
          <w:tcPr>
            <w:tcW w:w="4388" w:type="dxa"/>
            <w:tcMar>
              <w:top w:w="115" w:type="dxa"/>
              <w:bottom w:w="115" w:type="dxa"/>
            </w:tcMar>
          </w:tcPr>
          <w:p w14:paraId="1F741FAA" w14:textId="77777777" w:rsidR="003B1D9D" w:rsidRDefault="003B1D9D" w:rsidP="002F46DD"/>
        </w:tc>
      </w:tr>
      <w:tr w:rsidR="003B1D9D" w14:paraId="67E93E0A" w14:textId="77777777" w:rsidTr="002F46DD">
        <w:trPr>
          <w:jc w:val="center"/>
        </w:trPr>
        <w:tc>
          <w:tcPr>
            <w:tcW w:w="1705" w:type="dxa"/>
            <w:tcMar>
              <w:top w:w="115" w:type="dxa"/>
              <w:bottom w:w="115" w:type="dxa"/>
            </w:tcMar>
          </w:tcPr>
          <w:p w14:paraId="35A24691" w14:textId="77777777" w:rsidR="003B1D9D" w:rsidRDefault="003B1D9D" w:rsidP="002F46DD">
            <w:r>
              <w:t>Michael Lee</w:t>
            </w:r>
          </w:p>
        </w:tc>
        <w:tc>
          <w:tcPr>
            <w:tcW w:w="2790" w:type="dxa"/>
            <w:tcMar>
              <w:top w:w="115" w:type="dxa"/>
              <w:bottom w:w="115" w:type="dxa"/>
            </w:tcMar>
          </w:tcPr>
          <w:p w14:paraId="2D79F7E0" w14:textId="77777777" w:rsidR="003B1D9D" w:rsidRDefault="003B1D9D" w:rsidP="002F46DD">
            <w:r>
              <w:t>Project Manager</w:t>
            </w:r>
          </w:p>
        </w:tc>
        <w:tc>
          <w:tcPr>
            <w:tcW w:w="4388" w:type="dxa"/>
            <w:tcMar>
              <w:top w:w="115" w:type="dxa"/>
              <w:bottom w:w="115" w:type="dxa"/>
            </w:tcMar>
          </w:tcPr>
          <w:p w14:paraId="3B2725FD" w14:textId="77777777" w:rsidR="003B1D9D" w:rsidRDefault="003B1D9D" w:rsidP="002F46DD"/>
        </w:tc>
      </w:tr>
      <w:tr w:rsidR="003B1D9D" w14:paraId="77DCD112" w14:textId="77777777" w:rsidTr="002F46DD">
        <w:trPr>
          <w:jc w:val="center"/>
        </w:trPr>
        <w:tc>
          <w:tcPr>
            <w:tcW w:w="1705" w:type="dxa"/>
            <w:tcMar>
              <w:top w:w="115" w:type="dxa"/>
              <w:bottom w:w="115" w:type="dxa"/>
            </w:tcMar>
          </w:tcPr>
          <w:p w14:paraId="79FDEB62" w14:textId="77777777" w:rsidR="003B1D9D" w:rsidRDefault="003B1D9D" w:rsidP="002F46DD">
            <w:r>
              <w:t>Chris Mitchell</w:t>
            </w:r>
          </w:p>
        </w:tc>
        <w:tc>
          <w:tcPr>
            <w:tcW w:w="2790" w:type="dxa"/>
            <w:tcMar>
              <w:top w:w="115" w:type="dxa"/>
              <w:bottom w:w="115" w:type="dxa"/>
            </w:tcMar>
          </w:tcPr>
          <w:p w14:paraId="1D3C0212" w14:textId="77777777" w:rsidR="003B1D9D" w:rsidRDefault="003B1D9D" w:rsidP="002F46DD">
            <w:r>
              <w:t>Product Evangelist</w:t>
            </w:r>
          </w:p>
        </w:tc>
        <w:tc>
          <w:tcPr>
            <w:tcW w:w="4388" w:type="dxa"/>
            <w:tcMar>
              <w:top w:w="115" w:type="dxa"/>
              <w:bottom w:w="115" w:type="dxa"/>
            </w:tcMar>
          </w:tcPr>
          <w:p w14:paraId="22281C92" w14:textId="77777777" w:rsidR="003B1D9D" w:rsidRDefault="003B1D9D" w:rsidP="002F46DD"/>
        </w:tc>
      </w:tr>
      <w:tr w:rsidR="003B1D9D" w14:paraId="26A5CCC6" w14:textId="77777777" w:rsidTr="002F46DD">
        <w:trPr>
          <w:jc w:val="center"/>
        </w:trPr>
        <w:tc>
          <w:tcPr>
            <w:tcW w:w="1705" w:type="dxa"/>
            <w:tcMar>
              <w:top w:w="115" w:type="dxa"/>
              <w:bottom w:w="115" w:type="dxa"/>
            </w:tcMar>
          </w:tcPr>
          <w:p w14:paraId="6D4D9D0B" w14:textId="77777777" w:rsidR="003B1D9D" w:rsidRDefault="003B1D9D" w:rsidP="002F46DD">
            <w:r>
              <w:t>Michael Lee</w:t>
            </w:r>
          </w:p>
        </w:tc>
        <w:tc>
          <w:tcPr>
            <w:tcW w:w="2790" w:type="dxa"/>
            <w:tcMar>
              <w:top w:w="115" w:type="dxa"/>
              <w:bottom w:w="115" w:type="dxa"/>
            </w:tcMar>
          </w:tcPr>
          <w:p w14:paraId="558E926D" w14:textId="77777777" w:rsidR="003B1D9D" w:rsidRDefault="003B1D9D" w:rsidP="002F46DD">
            <w:r>
              <w:t>Software Engineering</w:t>
            </w:r>
          </w:p>
        </w:tc>
        <w:tc>
          <w:tcPr>
            <w:tcW w:w="4388" w:type="dxa"/>
            <w:tcMar>
              <w:top w:w="115" w:type="dxa"/>
              <w:bottom w:w="115" w:type="dxa"/>
            </w:tcMar>
          </w:tcPr>
          <w:p w14:paraId="59943AEF" w14:textId="77777777" w:rsidR="003B1D9D" w:rsidRDefault="003B1D9D" w:rsidP="002F46DD"/>
        </w:tc>
      </w:tr>
      <w:tr w:rsidR="003B1D9D" w14:paraId="47E09BD2" w14:textId="77777777" w:rsidTr="002F46DD">
        <w:trPr>
          <w:jc w:val="center"/>
        </w:trPr>
        <w:tc>
          <w:tcPr>
            <w:tcW w:w="1705" w:type="dxa"/>
            <w:tcMar>
              <w:top w:w="115" w:type="dxa"/>
              <w:bottom w:w="115" w:type="dxa"/>
            </w:tcMar>
          </w:tcPr>
          <w:p w14:paraId="41AD9BA0" w14:textId="77777777" w:rsidR="003B1D9D" w:rsidRDefault="003B1D9D" w:rsidP="002F46DD"/>
        </w:tc>
        <w:tc>
          <w:tcPr>
            <w:tcW w:w="2790" w:type="dxa"/>
            <w:tcMar>
              <w:top w:w="115" w:type="dxa"/>
              <w:bottom w:w="115" w:type="dxa"/>
            </w:tcMar>
          </w:tcPr>
          <w:p w14:paraId="3C381ED8" w14:textId="77777777" w:rsidR="003B1D9D" w:rsidRDefault="003B1D9D" w:rsidP="002F46DD">
            <w:r>
              <w:t>Quality Assurance</w:t>
            </w:r>
          </w:p>
        </w:tc>
        <w:tc>
          <w:tcPr>
            <w:tcW w:w="4388" w:type="dxa"/>
            <w:tcMar>
              <w:top w:w="115" w:type="dxa"/>
              <w:bottom w:w="115" w:type="dxa"/>
            </w:tcMar>
          </w:tcPr>
          <w:p w14:paraId="50041684" w14:textId="77777777" w:rsidR="003B1D9D" w:rsidRDefault="003B1D9D" w:rsidP="002F46DD"/>
        </w:tc>
      </w:tr>
      <w:tr w:rsidR="00B37C84" w14:paraId="3A88E900" w14:textId="77777777" w:rsidTr="00B37C84">
        <w:trPr>
          <w:jc w:val="center"/>
        </w:trPr>
        <w:tc>
          <w:tcPr>
            <w:tcW w:w="1705" w:type="dxa"/>
            <w:tcMar>
              <w:top w:w="115" w:type="dxa"/>
              <w:bottom w:w="115" w:type="dxa"/>
            </w:tcMar>
          </w:tcPr>
          <w:p w14:paraId="06452E2C" w14:textId="3694D9F3" w:rsidR="00B37C84" w:rsidRDefault="00B37C84" w:rsidP="00B37C84"/>
        </w:tc>
        <w:tc>
          <w:tcPr>
            <w:tcW w:w="2790" w:type="dxa"/>
            <w:tcMar>
              <w:top w:w="115" w:type="dxa"/>
              <w:bottom w:w="115" w:type="dxa"/>
            </w:tcMar>
          </w:tcPr>
          <w:p w14:paraId="2708F4CD" w14:textId="43EB57D2" w:rsidR="00B37C84" w:rsidRDefault="003B1D9D" w:rsidP="00B37C84">
            <w:r>
              <w:t>Design</w:t>
            </w:r>
          </w:p>
        </w:tc>
        <w:tc>
          <w:tcPr>
            <w:tcW w:w="4388" w:type="dxa"/>
            <w:tcMar>
              <w:top w:w="115" w:type="dxa"/>
              <w:bottom w:w="115" w:type="dxa"/>
            </w:tcMar>
          </w:tcPr>
          <w:p w14:paraId="1DA41366" w14:textId="77777777" w:rsidR="00B37C84" w:rsidRDefault="00B37C84" w:rsidP="00B37C84"/>
        </w:tc>
      </w:tr>
    </w:tbl>
    <w:p w14:paraId="201A9D7C" w14:textId="4EA11374" w:rsidR="00967ACB" w:rsidRDefault="00967ACB" w:rsidP="003B1D9D">
      <w:pPr>
        <w:pStyle w:val="AppendixHeading1"/>
        <w:numPr>
          <w:ilvl w:val="0"/>
          <w:numId w:val="0"/>
        </w:numPr>
        <w:ind w:left="360" w:hanging="360"/>
      </w:pPr>
    </w:p>
    <w:sectPr w:rsidR="00967ACB" w:rsidSect="00DD3B6D">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8B9AD" w14:textId="77777777" w:rsidR="00003E80" w:rsidRDefault="00003E80" w:rsidP="002C2714">
      <w:r>
        <w:separator/>
      </w:r>
    </w:p>
  </w:endnote>
  <w:endnote w:type="continuationSeparator" w:id="0">
    <w:p w14:paraId="7AD6A60A" w14:textId="77777777" w:rsidR="00003E80" w:rsidRDefault="00003E80" w:rsidP="002C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zer Text Regular">
    <w:altName w:val="Corbel"/>
    <w:charset w:val="00"/>
    <w:family w:val="auto"/>
    <w:pitch w:val="variable"/>
    <w:sig w:usb0="A00000AF" w:usb1="40002048" w:usb2="00000000" w:usb3="00000000" w:csb0="0000011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2E03C" w14:textId="77777777" w:rsidR="003F485E" w:rsidRDefault="003F485E">
    <w:pPr>
      <w:pStyle w:val="Footer"/>
    </w:pPr>
    <w:r>
      <w:rPr>
        <w:noProof/>
      </w:rPr>
      <w:drawing>
        <wp:anchor distT="0" distB="0" distL="114300" distR="114300" simplePos="0" relativeHeight="251658240" behindDoc="1" locked="0" layoutInCell="1" allowOverlap="1" wp14:anchorId="5B081A29" wp14:editId="60E08F01">
          <wp:simplePos x="0" y="0"/>
          <wp:positionH relativeFrom="leftMargin">
            <wp:posOffset>-828675</wp:posOffset>
          </wp:positionH>
          <wp:positionV relativeFrom="paragraph">
            <wp:posOffset>-446405</wp:posOffset>
          </wp:positionV>
          <wp:extent cx="1895475" cy="19107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S.png"/>
                  <pic:cNvPicPr/>
                </pic:nvPicPr>
                <pic:blipFill>
                  <a:blip r:embed="rId1"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95475" cy="1910725"/>
                  </a:xfrm>
                  <a:prstGeom prst="rect">
                    <a:avLst/>
                  </a:prstGeom>
                </pic:spPr>
              </pic:pic>
            </a:graphicData>
          </a:graphic>
          <wp14:sizeRelH relativeFrom="margin">
            <wp14:pctWidth>0</wp14:pctWidth>
          </wp14:sizeRelH>
          <wp14:sizeRelV relativeFrom="margin">
            <wp14:pctHeight>0</wp14:pctHeight>
          </wp14:sizeRelV>
        </wp:anchor>
      </w:drawing>
    </w:r>
    <w:r>
      <w:t>RAZER CONFIDENTIAL</w:t>
    </w:r>
    <w:r>
      <w:ptab w:relativeTo="margin" w:alignment="right" w:leader="none"/>
    </w:r>
    <w:r w:rsidRPr="00DD3B6D">
      <w:fldChar w:fldCharType="begin"/>
    </w:r>
    <w:r w:rsidRPr="00DD3B6D">
      <w:instrText xml:space="preserve"> PAGE   \* MERGEFORMAT </w:instrText>
    </w:r>
    <w:r w:rsidRPr="00DD3B6D">
      <w:fldChar w:fldCharType="separate"/>
    </w:r>
    <w:r w:rsidR="001178E5">
      <w:rPr>
        <w:noProof/>
      </w:rPr>
      <w:t>5</w:t>
    </w:r>
    <w:r w:rsidRPr="00DD3B6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80108" w14:textId="77777777" w:rsidR="00003E80" w:rsidRDefault="00003E80" w:rsidP="002C2714">
      <w:r>
        <w:separator/>
      </w:r>
    </w:p>
  </w:footnote>
  <w:footnote w:type="continuationSeparator" w:id="0">
    <w:p w14:paraId="56F99A15" w14:textId="77777777" w:rsidR="00003E80" w:rsidRDefault="00003E80" w:rsidP="002C2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F611D" w14:textId="042A1779" w:rsidR="003F485E" w:rsidRDefault="003B1D9D">
    <w:pPr>
      <w:pStyle w:val="Header"/>
    </w:pPr>
    <w:r>
      <w:t>OSVR Redistributable Installer</w:t>
    </w:r>
    <w:r w:rsidR="003F485E">
      <w:t xml:space="preserve"> Requirements</w:t>
    </w:r>
    <w:r w:rsidR="003F485E">
      <w:ptab w:relativeTo="margin" w:alignment="right" w:leader="none"/>
    </w:r>
    <w:r>
      <w:t>15 May</w:t>
    </w:r>
    <w:r w:rsidR="003F485E">
      <w:t xml:space="preserve"> 201</w:t>
    </w:r>
    <w:r>
      <w:t>5</w:t>
    </w:r>
  </w:p>
  <w:p w14:paraId="188D85B5" w14:textId="77777777" w:rsidR="003F485E" w:rsidRDefault="003F48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2241"/>
    <w:multiLevelType w:val="hybridMultilevel"/>
    <w:tmpl w:val="7CAE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E2486"/>
    <w:multiLevelType w:val="hybridMultilevel"/>
    <w:tmpl w:val="E56E5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539B4"/>
    <w:multiLevelType w:val="hybridMultilevel"/>
    <w:tmpl w:val="000E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12A23"/>
    <w:multiLevelType w:val="hybridMultilevel"/>
    <w:tmpl w:val="80CA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F77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D10E99"/>
    <w:multiLevelType w:val="hybridMultilevel"/>
    <w:tmpl w:val="7938F248"/>
    <w:lvl w:ilvl="0" w:tplc="A26474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E0A82"/>
    <w:multiLevelType w:val="hybridMultilevel"/>
    <w:tmpl w:val="8F149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07330E"/>
    <w:multiLevelType w:val="hybridMultilevel"/>
    <w:tmpl w:val="3FD4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64D50"/>
    <w:multiLevelType w:val="hybridMultilevel"/>
    <w:tmpl w:val="604CDFDA"/>
    <w:lvl w:ilvl="0" w:tplc="5FC0D8D4">
      <w:start w:val="1"/>
      <w:numFmt w:val="upperLetter"/>
      <w:pStyle w:val="Appendix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D41EB"/>
    <w:multiLevelType w:val="hybridMultilevel"/>
    <w:tmpl w:val="177C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F7466E"/>
    <w:multiLevelType w:val="hybridMultilevel"/>
    <w:tmpl w:val="4CD8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385FB0"/>
    <w:multiLevelType w:val="hybridMultilevel"/>
    <w:tmpl w:val="5B14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814F35"/>
    <w:multiLevelType w:val="multilevel"/>
    <w:tmpl w:val="2826A2B8"/>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2950E52"/>
    <w:multiLevelType w:val="hybridMultilevel"/>
    <w:tmpl w:val="2666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C8080B"/>
    <w:multiLevelType w:val="hybridMultilevel"/>
    <w:tmpl w:val="EF8E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057F1"/>
    <w:multiLevelType w:val="hybridMultilevel"/>
    <w:tmpl w:val="148C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D00CBC"/>
    <w:multiLevelType w:val="hybridMultilevel"/>
    <w:tmpl w:val="7136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5"/>
  </w:num>
  <w:num w:numId="4">
    <w:abstractNumId w:val="2"/>
  </w:num>
  <w:num w:numId="5">
    <w:abstractNumId w:val="7"/>
  </w:num>
  <w:num w:numId="6">
    <w:abstractNumId w:val="9"/>
  </w:num>
  <w:num w:numId="7">
    <w:abstractNumId w:val="8"/>
  </w:num>
  <w:num w:numId="8">
    <w:abstractNumId w:val="11"/>
  </w:num>
  <w:num w:numId="9">
    <w:abstractNumId w:val="4"/>
  </w:num>
  <w:num w:numId="10">
    <w:abstractNumId w:val="3"/>
  </w:num>
  <w:num w:numId="11">
    <w:abstractNumId w:val="14"/>
  </w:num>
  <w:num w:numId="12">
    <w:abstractNumId w:val="16"/>
  </w:num>
  <w:num w:numId="13">
    <w:abstractNumId w:val="6"/>
  </w:num>
  <w:num w:numId="14">
    <w:abstractNumId w:val="1"/>
  </w:num>
  <w:num w:numId="15">
    <w:abstractNumId w:val="10"/>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hdrShapeDefaults>
    <o:shapedefaults v:ext="edit" spidmax="2049">
      <o:colormru v:ext="edit" colors="#e4d61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F2"/>
    <w:rsid w:val="00003E80"/>
    <w:rsid w:val="000302A5"/>
    <w:rsid w:val="0003035B"/>
    <w:rsid w:val="000866D0"/>
    <w:rsid w:val="001157C9"/>
    <w:rsid w:val="001178E5"/>
    <w:rsid w:val="00141E7C"/>
    <w:rsid w:val="00152D82"/>
    <w:rsid w:val="001C08DA"/>
    <w:rsid w:val="001D1857"/>
    <w:rsid w:val="00250E03"/>
    <w:rsid w:val="00270560"/>
    <w:rsid w:val="002B1978"/>
    <w:rsid w:val="002C2714"/>
    <w:rsid w:val="00331148"/>
    <w:rsid w:val="00337522"/>
    <w:rsid w:val="003459C6"/>
    <w:rsid w:val="003577F3"/>
    <w:rsid w:val="003B1D9D"/>
    <w:rsid w:val="003B71B1"/>
    <w:rsid w:val="003F0AD2"/>
    <w:rsid w:val="003F485E"/>
    <w:rsid w:val="003F7D16"/>
    <w:rsid w:val="0045771F"/>
    <w:rsid w:val="004F070E"/>
    <w:rsid w:val="005201E4"/>
    <w:rsid w:val="00570526"/>
    <w:rsid w:val="00672736"/>
    <w:rsid w:val="006912F8"/>
    <w:rsid w:val="00694952"/>
    <w:rsid w:val="006F50CF"/>
    <w:rsid w:val="00701693"/>
    <w:rsid w:val="008172CF"/>
    <w:rsid w:val="008A5B3B"/>
    <w:rsid w:val="008A7CD1"/>
    <w:rsid w:val="00966984"/>
    <w:rsid w:val="00967ACB"/>
    <w:rsid w:val="00A50278"/>
    <w:rsid w:val="00AB44F2"/>
    <w:rsid w:val="00AE72B8"/>
    <w:rsid w:val="00B02C7C"/>
    <w:rsid w:val="00B37C84"/>
    <w:rsid w:val="00B6247A"/>
    <w:rsid w:val="00C2246D"/>
    <w:rsid w:val="00CB1F4A"/>
    <w:rsid w:val="00CE6A39"/>
    <w:rsid w:val="00D45B02"/>
    <w:rsid w:val="00D85346"/>
    <w:rsid w:val="00DB141D"/>
    <w:rsid w:val="00DD3B6D"/>
    <w:rsid w:val="00EB0442"/>
    <w:rsid w:val="00F56F93"/>
    <w:rsid w:val="00F63978"/>
    <w:rsid w:val="00FD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4d61c"/>
    </o:shapedefaults>
    <o:shapelayout v:ext="edit">
      <o:idmap v:ext="edit" data="1"/>
    </o:shapelayout>
  </w:shapeDefaults>
  <w:decimalSymbol w:val="."/>
  <w:listSeparator w:val=","/>
  <w14:docId w14:val="21DAF9B9"/>
  <w15:chartTrackingRefBased/>
  <w15:docId w15:val="{1BC615E8-D92C-4607-AE26-6C09843A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714"/>
    <w:pPr>
      <w:spacing w:after="0" w:line="240" w:lineRule="auto"/>
    </w:pPr>
    <w:rPr>
      <w:rFonts w:ascii="Razer Text Regular" w:hAnsi="Razer Text Regular"/>
    </w:rPr>
  </w:style>
  <w:style w:type="paragraph" w:styleId="Heading1">
    <w:name w:val="heading 1"/>
    <w:basedOn w:val="Normal"/>
    <w:next w:val="Normal"/>
    <w:link w:val="Heading1Char"/>
    <w:uiPriority w:val="9"/>
    <w:qFormat/>
    <w:rsid w:val="006912F8"/>
    <w:pPr>
      <w:keepNext/>
      <w:keepLines/>
      <w:pageBreakBefore/>
      <w:numPr>
        <w:numId w:val="1"/>
      </w:numPr>
      <w:pBdr>
        <w:bottom w:val="single" w:sz="4" w:space="1" w:color="auto"/>
      </w:pBdr>
      <w:shd w:val="clear" w:color="auto" w:fill="D9D9D9" w:themeFill="background1" w:themeFillShade="D9"/>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912F8"/>
    <w:pPr>
      <w:keepNext/>
      <w:keepLines/>
      <w:numPr>
        <w:ilvl w:val="1"/>
        <w:numId w:val="1"/>
      </w:numPr>
      <w:pBdr>
        <w:bottom w:val="dotted" w:sz="4" w:space="1" w:color="auto"/>
      </w:pBdr>
      <w:shd w:val="clear" w:color="auto" w:fill="F2F2F2" w:themeFill="background1" w:themeFillShade="F2"/>
      <w:spacing w:before="240" w:after="2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DB141D"/>
    <w:pPr>
      <w:keepNext/>
      <w:keepLines/>
      <w:numPr>
        <w:ilvl w:val="2"/>
        <w:numId w:val="1"/>
      </w:numPr>
      <w:spacing w:before="4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DD3B6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D3B6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3B6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D3B6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D3B6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3B6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2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2714"/>
    <w:pPr>
      <w:tabs>
        <w:tab w:val="center" w:pos="4680"/>
        <w:tab w:val="right" w:pos="9360"/>
      </w:tabs>
    </w:pPr>
  </w:style>
  <w:style w:type="character" w:customStyle="1" w:styleId="HeaderChar">
    <w:name w:val="Header Char"/>
    <w:basedOn w:val="DefaultParagraphFont"/>
    <w:link w:val="Header"/>
    <w:uiPriority w:val="99"/>
    <w:rsid w:val="002C2714"/>
    <w:rPr>
      <w:rFonts w:ascii="Razer Text Regular" w:hAnsi="Razer Text Regular"/>
    </w:rPr>
  </w:style>
  <w:style w:type="paragraph" w:styleId="Footer">
    <w:name w:val="footer"/>
    <w:basedOn w:val="Normal"/>
    <w:link w:val="FooterChar"/>
    <w:uiPriority w:val="99"/>
    <w:unhideWhenUsed/>
    <w:rsid w:val="002C2714"/>
    <w:pPr>
      <w:tabs>
        <w:tab w:val="center" w:pos="4680"/>
        <w:tab w:val="right" w:pos="9360"/>
      </w:tabs>
    </w:pPr>
  </w:style>
  <w:style w:type="character" w:customStyle="1" w:styleId="FooterChar">
    <w:name w:val="Footer Char"/>
    <w:basedOn w:val="DefaultParagraphFont"/>
    <w:link w:val="Footer"/>
    <w:uiPriority w:val="99"/>
    <w:rsid w:val="002C2714"/>
    <w:rPr>
      <w:rFonts w:ascii="Razer Text Regular" w:hAnsi="Razer Text Regular"/>
    </w:rPr>
  </w:style>
  <w:style w:type="character" w:customStyle="1" w:styleId="Heading1Char">
    <w:name w:val="Heading 1 Char"/>
    <w:basedOn w:val="DefaultParagraphFont"/>
    <w:link w:val="Heading1"/>
    <w:uiPriority w:val="9"/>
    <w:rsid w:val="006912F8"/>
    <w:rPr>
      <w:rFonts w:ascii="Razer Text Regular" w:eastAsiaTheme="majorEastAsia" w:hAnsi="Razer Text Regular" w:cstheme="majorBidi"/>
      <w:b/>
      <w:sz w:val="32"/>
      <w:szCs w:val="32"/>
      <w:shd w:val="clear" w:color="auto" w:fill="D9D9D9" w:themeFill="background1" w:themeFillShade="D9"/>
    </w:rPr>
  </w:style>
  <w:style w:type="character" w:customStyle="1" w:styleId="Heading2Char">
    <w:name w:val="Heading 2 Char"/>
    <w:basedOn w:val="DefaultParagraphFont"/>
    <w:link w:val="Heading2"/>
    <w:uiPriority w:val="9"/>
    <w:rsid w:val="006912F8"/>
    <w:rPr>
      <w:rFonts w:ascii="Razer Text Regular" w:eastAsiaTheme="majorEastAsia" w:hAnsi="Razer Text Regular" w:cstheme="majorBidi"/>
      <w:sz w:val="26"/>
      <w:szCs w:val="26"/>
      <w:shd w:val="clear" w:color="auto" w:fill="F2F2F2" w:themeFill="background1" w:themeFillShade="F2"/>
    </w:rPr>
  </w:style>
  <w:style w:type="character" w:customStyle="1" w:styleId="Heading3Char">
    <w:name w:val="Heading 3 Char"/>
    <w:basedOn w:val="DefaultParagraphFont"/>
    <w:link w:val="Heading3"/>
    <w:uiPriority w:val="9"/>
    <w:rsid w:val="00DB141D"/>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DD3B6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D3B6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D3B6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D3B6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D3B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3B6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94952"/>
    <w:pPr>
      <w:ind w:left="720"/>
      <w:contextualSpacing/>
    </w:pPr>
  </w:style>
  <w:style w:type="paragraph" w:styleId="TOCHeading">
    <w:name w:val="TOC Heading"/>
    <w:basedOn w:val="Heading1"/>
    <w:next w:val="Normal"/>
    <w:uiPriority w:val="39"/>
    <w:unhideWhenUsed/>
    <w:qFormat/>
    <w:rsid w:val="00152D82"/>
    <w:pPr>
      <w:pageBreakBefore w:val="0"/>
      <w:numPr>
        <w:numId w:val="0"/>
      </w:numPr>
      <w:shd w:val="clear" w:color="auto" w:fill="auto"/>
      <w:spacing w:after="0" w:line="259" w:lineRule="auto"/>
      <w:outlineLvl w:val="9"/>
    </w:pPr>
    <w:rPr>
      <w:b w:val="0"/>
      <w:caps/>
      <w:color w:val="2E74B5" w:themeColor="accent1" w:themeShade="BF"/>
    </w:rPr>
  </w:style>
  <w:style w:type="paragraph" w:styleId="TOC1">
    <w:name w:val="toc 1"/>
    <w:basedOn w:val="Normal"/>
    <w:next w:val="Normal"/>
    <w:autoRedefine/>
    <w:uiPriority w:val="39"/>
    <w:unhideWhenUsed/>
    <w:rsid w:val="00152D8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52D82"/>
    <w:pPr>
      <w:ind w:left="220"/>
    </w:pPr>
    <w:rPr>
      <w:rFonts w:asciiTheme="minorHAnsi" w:hAnsiTheme="minorHAnsi"/>
      <w:smallCaps/>
      <w:sz w:val="20"/>
      <w:szCs w:val="20"/>
    </w:rPr>
  </w:style>
  <w:style w:type="character" w:styleId="Hyperlink">
    <w:name w:val="Hyperlink"/>
    <w:basedOn w:val="DefaultParagraphFont"/>
    <w:uiPriority w:val="99"/>
    <w:unhideWhenUsed/>
    <w:rsid w:val="00152D82"/>
    <w:rPr>
      <w:color w:val="0563C1" w:themeColor="hyperlink"/>
      <w:u w:val="single"/>
    </w:rPr>
  </w:style>
  <w:style w:type="paragraph" w:styleId="TOC3">
    <w:name w:val="toc 3"/>
    <w:basedOn w:val="Normal"/>
    <w:next w:val="Normal"/>
    <w:autoRedefine/>
    <w:uiPriority w:val="39"/>
    <w:unhideWhenUsed/>
    <w:rsid w:val="00152D82"/>
    <w:pPr>
      <w:ind w:left="440"/>
    </w:pPr>
    <w:rPr>
      <w:rFonts w:asciiTheme="minorHAnsi" w:hAnsiTheme="minorHAnsi"/>
      <w:i/>
      <w:iCs/>
      <w:sz w:val="20"/>
      <w:szCs w:val="20"/>
    </w:rPr>
  </w:style>
  <w:style w:type="paragraph" w:styleId="TOC4">
    <w:name w:val="toc 4"/>
    <w:basedOn w:val="Normal"/>
    <w:next w:val="Normal"/>
    <w:autoRedefine/>
    <w:uiPriority w:val="39"/>
    <w:unhideWhenUsed/>
    <w:rsid w:val="00152D82"/>
    <w:pPr>
      <w:ind w:left="660"/>
    </w:pPr>
    <w:rPr>
      <w:rFonts w:asciiTheme="minorHAnsi" w:hAnsiTheme="minorHAnsi"/>
      <w:sz w:val="18"/>
      <w:szCs w:val="18"/>
    </w:rPr>
  </w:style>
  <w:style w:type="paragraph" w:styleId="TOC5">
    <w:name w:val="toc 5"/>
    <w:basedOn w:val="Normal"/>
    <w:next w:val="Normal"/>
    <w:autoRedefine/>
    <w:uiPriority w:val="39"/>
    <w:unhideWhenUsed/>
    <w:rsid w:val="00152D82"/>
    <w:pPr>
      <w:ind w:left="880"/>
    </w:pPr>
    <w:rPr>
      <w:rFonts w:asciiTheme="minorHAnsi" w:hAnsiTheme="minorHAnsi"/>
      <w:sz w:val="18"/>
      <w:szCs w:val="18"/>
    </w:rPr>
  </w:style>
  <w:style w:type="paragraph" w:styleId="TOC6">
    <w:name w:val="toc 6"/>
    <w:basedOn w:val="Normal"/>
    <w:next w:val="Normal"/>
    <w:autoRedefine/>
    <w:uiPriority w:val="39"/>
    <w:unhideWhenUsed/>
    <w:rsid w:val="00152D82"/>
    <w:pPr>
      <w:ind w:left="1100"/>
    </w:pPr>
    <w:rPr>
      <w:rFonts w:asciiTheme="minorHAnsi" w:hAnsiTheme="minorHAnsi"/>
      <w:sz w:val="18"/>
      <w:szCs w:val="18"/>
    </w:rPr>
  </w:style>
  <w:style w:type="paragraph" w:styleId="TOC7">
    <w:name w:val="toc 7"/>
    <w:basedOn w:val="Normal"/>
    <w:next w:val="Normal"/>
    <w:autoRedefine/>
    <w:uiPriority w:val="39"/>
    <w:unhideWhenUsed/>
    <w:rsid w:val="00152D82"/>
    <w:pPr>
      <w:ind w:left="1320"/>
    </w:pPr>
    <w:rPr>
      <w:rFonts w:asciiTheme="minorHAnsi" w:hAnsiTheme="minorHAnsi"/>
      <w:sz w:val="18"/>
      <w:szCs w:val="18"/>
    </w:rPr>
  </w:style>
  <w:style w:type="paragraph" w:styleId="TOC8">
    <w:name w:val="toc 8"/>
    <w:basedOn w:val="Normal"/>
    <w:next w:val="Normal"/>
    <w:autoRedefine/>
    <w:uiPriority w:val="39"/>
    <w:unhideWhenUsed/>
    <w:rsid w:val="00152D82"/>
    <w:pPr>
      <w:ind w:left="1540"/>
    </w:pPr>
    <w:rPr>
      <w:rFonts w:asciiTheme="minorHAnsi" w:hAnsiTheme="minorHAnsi"/>
      <w:sz w:val="18"/>
      <w:szCs w:val="18"/>
    </w:rPr>
  </w:style>
  <w:style w:type="paragraph" w:styleId="TOC9">
    <w:name w:val="toc 9"/>
    <w:basedOn w:val="Normal"/>
    <w:next w:val="Normal"/>
    <w:autoRedefine/>
    <w:uiPriority w:val="39"/>
    <w:unhideWhenUsed/>
    <w:rsid w:val="00152D82"/>
    <w:pPr>
      <w:ind w:left="1760"/>
    </w:pPr>
    <w:rPr>
      <w:rFonts w:asciiTheme="minorHAnsi" w:hAnsiTheme="minorHAnsi"/>
      <w:sz w:val="18"/>
      <w:szCs w:val="18"/>
    </w:rPr>
  </w:style>
  <w:style w:type="paragraph" w:customStyle="1" w:styleId="AppendixHeading1">
    <w:name w:val="Appendix Heading 1"/>
    <w:basedOn w:val="Heading1"/>
    <w:next w:val="Normal"/>
    <w:link w:val="AppendixHeading1Char"/>
    <w:qFormat/>
    <w:rsid w:val="006912F8"/>
    <w:pPr>
      <w:pageBreakBefore w:val="0"/>
      <w:numPr>
        <w:numId w:val="7"/>
      </w:numPr>
      <w:pBdr>
        <w:bottom w:val="dotted" w:sz="4" w:space="1" w:color="auto"/>
      </w:pBdr>
      <w:shd w:val="clear" w:color="auto" w:fill="auto"/>
    </w:pPr>
    <w:rPr>
      <w:b w:val="0"/>
      <w:caps/>
      <w:color w:val="808080" w:themeColor="background1" w:themeShade="80"/>
    </w:rPr>
  </w:style>
  <w:style w:type="paragraph" w:customStyle="1" w:styleId="Instructions">
    <w:name w:val="Instructions"/>
    <w:basedOn w:val="Normal"/>
    <w:link w:val="InstructionsChar"/>
    <w:qFormat/>
    <w:rsid w:val="00CE6A39"/>
    <w:rPr>
      <w:color w:val="2F5496" w:themeColor="accent5" w:themeShade="BF"/>
    </w:rPr>
  </w:style>
  <w:style w:type="character" w:customStyle="1" w:styleId="AppendixHeading1Char">
    <w:name w:val="Appendix Heading 1 Char"/>
    <w:basedOn w:val="Heading1Char"/>
    <w:link w:val="AppendixHeading1"/>
    <w:rsid w:val="006912F8"/>
    <w:rPr>
      <w:rFonts w:ascii="Razer Text Regular" w:eastAsiaTheme="majorEastAsia" w:hAnsi="Razer Text Regular" w:cstheme="majorBidi"/>
      <w:b w:val="0"/>
      <w:caps/>
      <w:color w:val="808080" w:themeColor="background1" w:themeShade="80"/>
      <w:sz w:val="32"/>
      <w:szCs w:val="32"/>
      <w:shd w:val="clear" w:color="auto" w:fill="D9D9D9" w:themeFill="background1" w:themeFillShade="D9"/>
    </w:rPr>
  </w:style>
  <w:style w:type="paragraph" w:styleId="BalloonText">
    <w:name w:val="Balloon Text"/>
    <w:basedOn w:val="Normal"/>
    <w:link w:val="BalloonTextChar"/>
    <w:uiPriority w:val="99"/>
    <w:semiHidden/>
    <w:unhideWhenUsed/>
    <w:rsid w:val="00EB0442"/>
    <w:rPr>
      <w:rFonts w:ascii="Segoe UI" w:hAnsi="Segoe UI" w:cs="Segoe UI"/>
      <w:sz w:val="18"/>
      <w:szCs w:val="18"/>
    </w:rPr>
  </w:style>
  <w:style w:type="character" w:customStyle="1" w:styleId="InstructionsChar">
    <w:name w:val="Instructions Char"/>
    <w:basedOn w:val="DefaultParagraphFont"/>
    <w:link w:val="Instructions"/>
    <w:rsid w:val="00CE6A39"/>
    <w:rPr>
      <w:rFonts w:ascii="Razer Text Regular" w:hAnsi="Razer Text Regular"/>
      <w:color w:val="2F5496" w:themeColor="accent5" w:themeShade="BF"/>
    </w:rPr>
  </w:style>
  <w:style w:type="character" w:customStyle="1" w:styleId="BalloonTextChar">
    <w:name w:val="Balloon Text Char"/>
    <w:basedOn w:val="DefaultParagraphFont"/>
    <w:link w:val="BalloonText"/>
    <w:uiPriority w:val="99"/>
    <w:semiHidden/>
    <w:rsid w:val="00EB04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D939F342435E4F99525801B2D01B79" ma:contentTypeVersion="" ma:contentTypeDescription="Create a new document." ma:contentTypeScope="" ma:versionID="64f4ab3885d08d2d42ef00217def5103">
  <xsd:schema xmlns:xsd="http://www.w3.org/2001/XMLSchema" xmlns:xs="http://www.w3.org/2001/XMLSchema" xmlns:p="http://schemas.microsoft.com/office/2006/metadata/properties" targetNamespace="http://schemas.microsoft.com/office/2006/metadata/properties" ma:root="true" ma:fieldsID="9b938d1d0e22567bcc0762bf6997737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AE724-C56C-401C-8DA1-7BE3BA1FF5DD}">
  <ds:schemaRefs>
    <ds:schemaRef ds:uri="http://schemas.microsoft.com/sharepoint/v3/contenttype/forms"/>
  </ds:schemaRefs>
</ds:datastoreItem>
</file>

<file path=customXml/itemProps2.xml><?xml version="1.0" encoding="utf-8"?>
<ds:datastoreItem xmlns:ds="http://schemas.openxmlformats.org/officeDocument/2006/customXml" ds:itemID="{84A4A343-CF20-437E-A98D-D25B25D74C02}">
  <ds:schemaRefs>
    <ds:schemaRef ds:uri="http://schemas.microsoft.com/office/2006/metadata/properties"/>
  </ds:schemaRefs>
</ds:datastoreItem>
</file>

<file path=customXml/itemProps3.xml><?xml version="1.0" encoding="utf-8"?>
<ds:datastoreItem xmlns:ds="http://schemas.openxmlformats.org/officeDocument/2006/customXml" ds:itemID="{7A276F09-8581-4578-820D-8781FB610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6E714B1-25B2-44DA-887C-96C4AEBB4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Razer Kazdoom</dc:creator>
  <cp:keywords/>
  <dc:description/>
  <cp:lastModifiedBy>Michael Lee</cp:lastModifiedBy>
  <cp:revision>2</cp:revision>
  <cp:lastPrinted>2013-07-23T17:57:00Z</cp:lastPrinted>
  <dcterms:created xsi:type="dcterms:W3CDTF">2015-05-23T00:18:00Z</dcterms:created>
  <dcterms:modified xsi:type="dcterms:W3CDTF">2015-05-23T00:18:00Z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0x01010028D939F342435E4F99525801B2D01B79</vt:lpwstr>
  </property>
</Properties>
</file>