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Pr>
                <w:rFonts w:ascii="HY헤드라인M" w:eastAsia="HY헤드라인M" w:hAnsi="굴림" w:cs="굴림"/>
                <w:b/>
                <w:bCs/>
                <w:color w:val="000000"/>
                <w:sz w:val="32"/>
                <w:szCs w:val="32"/>
              </w:rPr>
              <w:lastRenderedPageBreak/>
              <w:t>202</w:t>
            </w:r>
            <w:r>
              <w:rPr>
                <w:rFonts w:ascii="HY헤드라인M" w:eastAsia="HY헤드라인M" w:hAnsi="굴림" w:cs="굴림" w:hint="eastAsia"/>
                <w:b/>
                <w:bCs/>
                <w:color w:val="000000"/>
                <w:sz w:val="32"/>
                <w:szCs w:val="32"/>
              </w:rPr>
              <w:t>6</w:t>
            </w:r>
            <w:r>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Pr>
                <w:b/>
                <w:bCs/>
                <w:sz w:val="24"/>
                <w:szCs w:val="24"/>
              </w:rPr>
              <w:t xml:space="preserve">팀 </w:t>
            </w:r>
            <w:r>
              <w:rPr>
                <w:rFonts w:hint="eastAsia"/>
                <w:b/>
                <w:bCs/>
                <w:sz w:val="24"/>
                <w:szCs w:val="24"/>
              </w:rPr>
              <w:t xml:space="preserve">  </w:t>
            </w:r>
            <w:r>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79BB26FD" w:rsidR="00F7734F" w:rsidRPr="004975E0" w:rsidRDefault="00F7734F" w:rsidP="001F6699">
            <w:pPr>
              <w:spacing w:before="20" w:after="20" w:line="240" w:lineRule="auto"/>
              <w:jc w:val="center"/>
              <w:rPr>
                <w:b/>
                <w:bCs/>
                <w:color w:val="A6A6A6" w:themeColor="background1" w:themeShade="A6"/>
                <w:sz w:val="24"/>
                <w:szCs w:val="24"/>
              </w:rPr>
            </w:pPr>
            <w:r>
              <w:rPr>
                <w:rFonts w:ascii="맑은 고딕" w:hAnsi="맑은 고딕" w:eastAsia="맑은 고딕"/>
                <w:b w:val="0"/>
                <w:color w:val="000000"/>
                <w:sz w:val="20"/>
              </w:rPr>
              <w:t>CivicProof</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Pr>
                <w:b/>
                <w:bCs/>
                <w:sz w:val="24"/>
                <w:szCs w:val="24"/>
              </w:rPr>
              <w:t>팀 인 원</w:t>
            </w:r>
          </w:p>
          <w:p w14:paraId="7CD002E7" w14:textId="77777777" w:rsidR="00F7734F" w:rsidRPr="00F7734F" w:rsidRDefault="00F7734F" w:rsidP="001F6699">
            <w:pPr>
              <w:jc w:val="center"/>
              <w:rPr>
                <w:b/>
                <w:bCs/>
                <w:sz w:val="24"/>
                <w:szCs w:val="24"/>
              </w:rPr>
            </w:pPr>
            <w:r>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0412616E" w:rsidR="00F7734F" w:rsidRPr="004975E0" w:rsidRDefault="00F7734F" w:rsidP="001F6699">
            <w:pPr>
              <w:spacing w:before="20" w:after="20" w:line="240" w:lineRule="auto"/>
              <w:jc w:val="center"/>
              <w:rPr>
                <w:b/>
                <w:bCs/>
                <w:color w:val="A6A6A6" w:themeColor="background1" w:themeShade="A6"/>
                <w:sz w:val="24"/>
                <w:szCs w:val="24"/>
              </w:rPr>
            </w:pPr>
            <w:r>
              <w:rPr>
                <w:rFonts w:ascii="맑은 고딕" w:hAnsi="맑은 고딕" w:eastAsia="맑은 고딕"/>
                <w:b w:val="0"/>
                <w:color w:val="000000"/>
                <w:sz w:val="20"/>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1EE41C93" w:rsidR="00F7734F" w:rsidRPr="004975E0" w:rsidRDefault="00F7734F" w:rsidP="001F6699">
            <w:pPr>
              <w:spacing w:before="20" w:after="20" w:line="240" w:lineRule="auto"/>
              <w:jc w:val="center"/>
              <w:rPr>
                <w:b/>
                <w:bCs/>
                <w:color w:val="A6A6A6" w:themeColor="background1" w:themeShade="A6"/>
                <w:sz w:val="24"/>
                <w:szCs w:val="24"/>
              </w:rPr>
            </w:pPr>
            <w:r>
              <w:rPr>
                <w:rFonts w:ascii="맑은 고딕" w:hAnsi="맑은 고딕" w:eastAsia="맑은 고딕"/>
                <w:b w:val="0"/>
                <w:color w:val="000000"/>
                <w:sz w:val="20"/>
              </w:rPr>
              <w:t>학생</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739CAFA0" w:rsidR="00F7734F" w:rsidRPr="004975E0" w:rsidRDefault="00F7734F" w:rsidP="001F6699">
            <w:pPr>
              <w:spacing w:before="20" w:after="20" w:line="240" w:lineRule="auto"/>
              <w:jc w:val="center"/>
              <w:rPr>
                <w:b/>
                <w:bCs/>
                <w:color w:val="A6A6A6" w:themeColor="background1" w:themeShade="A6"/>
                <w:sz w:val="24"/>
                <w:szCs w:val="24"/>
              </w:rPr>
            </w:pPr>
            <w:r>
              <w:rPr>
                <w:rFonts w:ascii="맑은 고딕" w:hAnsi="맑은 고딕" w:eastAsia="맑은 고딕"/>
                <w:b w:val="0"/>
                <w:color w:val="000000"/>
                <w:sz w:val="20"/>
              </w:rPr>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E620E" w14:textId="77777777" w:rsidR="001F6699" w:rsidRPr="00FC63E0" w:rsidRDefault="001F6699" w:rsidP="001F6699">
            <w:pPr>
              <w:wordWrap/>
              <w:spacing w:before="20" w:after="20" w:line="240" w:lineRule="auto"/>
              <w:jc w:val="center"/>
              <w:rPr>
                <w:color w:val="A6A6A6" w:themeColor="background1" w:themeShade="A6"/>
              </w:rPr>
            </w:pPr>
            <w:r>
              <w:rPr>
                <w:rFonts w:ascii="맑은 고딕" w:hAnsi="맑은 고딕" w:eastAsia="맑은 고딕"/>
                <w:b w:val="0"/>
                <w:color w:val="000000"/>
                <w:sz w:val="20"/>
              </w:rPr>
              <w:t>CivicProof Ledger 개인정보 비공개 중복수혜 검증 원장</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C107320" w:rsidR="001F6699" w:rsidRPr="00FC63E0" w:rsidRDefault="001F6699" w:rsidP="001F6699">
            <w:pPr>
              <w:wordWrap/>
              <w:spacing w:before="20" w:after="20" w:line="240" w:lineRule="auto"/>
              <w:jc w:val="center"/>
              <w:textAlignment w:val="baseline"/>
              <w:rPr>
                <w:rFonts w:ascii="함초롬바탕" w:eastAsia="굴림" w:hAnsi="굴림" w:cs="굴림"/>
                <w:color w:val="A6A6A6" w:themeColor="background1" w:themeShade="A6"/>
              </w:rPr>
            </w:pPr>
            <w:r>
              <w:rPr>
                <w:rFonts w:ascii="맑은 고딕" w:hAnsi="맑은 고딕" w:eastAsia="맑은 고딕"/>
                <w:b w:val="0"/>
                <w:color w:val="000000"/>
                <w:sz w:val="20"/>
              </w:rPr>
              <w:t>https://github.com/leeminsuk/civicproof-ledger</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spacing w:before="20" w:after="20" w:line="240" w:lineRule="auto"/>
              <w:jc w:val="center"/>
              <w:textAlignment w:val="baseline"/>
              <w:rPr>
                <w:rFonts w:ascii="함초롬바탕" w:eastAsia="굴림" w:hAnsi="굴림" w:cs="굴림"/>
                <w:color w:val="A6A6A6" w:themeColor="background1" w:themeShade="A6"/>
              </w:rPr>
            </w:pPr>
            <w:r>
              <w:rPr>
                <w:rFonts w:ascii="맑은 고딕" w:hAnsi="맑은 고딕" w:eastAsia="맑은 고딕"/>
                <w:b w:val="0"/>
                <w:color w:val="000000"/>
                <w:sz w:val="20"/>
              </w:rPr>
              <w:t>(유튜브 업로드 후 URL 기재 · 160초 원테이크 영상 파일 준비 완료) ※ 라이브 데모: https://leeminsuk.github.io/civicproof-ledger/</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A5720" w14:textId="77777777" w:rsidR="001F6699" w:rsidRPr="00FC63E0" w:rsidRDefault="001F6699" w:rsidP="001F6699">
            <w:pPr>
              <w:spacing w:before="20" w:after="20" w:line="240" w:lineRule="auto"/>
              <w:jc w:val="center"/>
              <w:rPr>
                <w:color w:val="A6A6A6" w:themeColor="background1" w:themeShade="A6"/>
              </w:rPr>
            </w:pPr>
            <w:r>
              <w:rPr>
                <w:rFonts w:ascii="맑은 고딕" w:hAnsi="맑은 고딕" w:eastAsia="맑은 고딕"/>
                <w:b w:val="0"/>
                <w:color w:val="000000"/>
                <w:sz w:val="20"/>
              </w:rPr>
              <w:t>공모전·장학금·복지 바우처 등 공공지원 사업의 중복수혜를 기관 간 원본 개인정보 공유 없이 검증하는 오픈소스 블록체인 원장으로, 부정 중복수혜와 개인정보 유출 위험이라는 국민생활 속 사회문제를 기술로 해결한다. 프로그램별로 격리된 널리파이어(nullifier)와 Ed25519 서명 검증가능 자격증명(VC)으로 “중복은 막고 개인정보는 숨기며”, 공개 감사 이벤트 로그를 누구나 리플레이 재검산(Replay-Verify)하고 시민 무결성 지수(Civic Integrity Index) 0~100점으로 사업 건전성을 정량화하며, 데모는 버튼 하나로 160초 자동 시연된다.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49506" w14:textId="69453354" w:rsidR="001F6699" w:rsidRPr="00FC63E0" w:rsidRDefault="001F6699" w:rsidP="002956E6">
            <w:pPr>
              <w:wordWrap/>
              <w:spacing w:before="20" w:after="20" w:line="240" w:lineRule="auto"/>
              <w:jc w:val="both"/>
              <w:textAlignment w:val="baseline"/>
              <w:rPr>
                <w:rFonts w:eastAsia="굴림" w:hAnsi="굴림" w:cs="굴림"/>
                <w:color w:val="A6A6A6" w:themeColor="background1" w:themeShade="A6"/>
              </w:rPr>
            </w:pPr>
            <w:r>
              <w:rPr>
                <w:rFonts w:ascii="맑은 고딕" w:hAnsi="맑은 고딕" w:eastAsia="맑은 고딕"/>
                <w:b/>
                <w:color w:val="000000"/>
                <w:sz w:val="20"/>
              </w:rPr>
              <w:t>1) 문제 정의: 중복수혜 검증과 개인정보 보호의 딜레마</w:t>
            </w:r>
          </w:p>
          <w:p>
            <w:pPr>
              <w:spacing w:before="20" w:after="20" w:line="240" w:lineRule="auto"/>
            </w:pPr>
            <w:r>
              <w:rPr>
                <w:rFonts w:ascii="맑은 고딕" w:hAnsi="맑은 고딕" w:eastAsia="맑은 고딕"/>
                <w:b w:val="0"/>
                <w:color w:val="000000"/>
                <w:sz w:val="20"/>
              </w:rPr>
              <w:t>중앙정부·지자체·대학·재단이 운영하는 공모전, 장학금, 연구지원, 복지 바우처는 한정된 예산을 공정하게 배분하기 위해 “동일인·동일 프로젝트의 중복 수혜”를 걸러내야 한다. 그러나 현행 검증은 기관 간 주민등록번호·연락처·계좌 등 원본 개인정보 대조에 의존한다. 이는 개인정보보호법의 최소수집·목적제한 원칙과 충돌하고, 기관 간 데이터 공유 협약·권한관리·보관기간 관리 비용을 발생시키며, 유출 시 파급이 크다(본 대회 운영규정 제14조도 중복 수혜 검증을 요구한다). 즉 검증의 필요성은 보편적이지만, 개인정보를 지키면서 검증하는 도구는 부재하다.</w:t>
            </w:r>
          </w:p>
          <w:p>
            <w:pPr>
              <w:spacing w:before="20" w:after="20" w:line="240" w:lineRule="auto"/>
            </w:pPr>
            <w:r>
              <w:rPr>
                <w:rFonts w:ascii="맑은 고딕" w:hAnsi="맑은 고딕" w:eastAsia="맑은 고딕"/>
                <w:b/>
                <w:color w:val="000000"/>
                <w:sz w:val="20"/>
              </w:rPr>
              <w:t>2) 접근: 원본은 기관 로컬에, 공개 원장에는 증명만</w:t>
            </w:r>
          </w:p>
          <w:p>
            <w:pPr>
              <w:spacing w:before="20" w:after="20" w:line="240" w:lineRule="auto"/>
            </w:pPr>
            <w:r>
              <w:rPr>
                <w:rFonts w:ascii="맑은 고딕" w:hAnsi="맑은 고딕" w:eastAsia="맑은 고딕"/>
                <w:b w:val="0"/>
                <w:color w:val="000000"/>
                <w:sz w:val="20"/>
              </w:rPr>
              <w:t>원본 식별자는 각 기관 내부에만 두고, 공개 원장에는 프로그램 단위로 격리된 해시(널리파이어)·커밋먼트·서명 증빙·감사 이벤트만 기록한다. 같은 사람이 같은 프로그램에 다시 신청하면 같은 널리파이어가 나와 중복이 즉시 탐지되지만, 다른 프로그램에서는 다른 값이 생성되어 사업 간 교차 추적이 불가능하다.</w:t>
            </w:r>
          </w:p>
          <w:p>
            <w:pPr>
              <w:spacing w:before="20" w:after="20" w:line="240" w:lineRule="auto"/>
            </w:pPr>
            <w:r>
              <w:rPr>
                <w:rFonts w:ascii="맑은 고딕" w:hAnsi="맑은 고딕" w:eastAsia="맑은 고딕"/>
                <w:b/>
                <w:color w:val="000000"/>
                <w:sz w:val="20"/>
              </w:rPr>
              <w:t>3) 목적</w:t>
            </w:r>
          </w:p>
          <w:p>
            <w:pPr>
              <w:spacing w:before="20" w:after="20" w:line="240" w:lineRule="auto"/>
            </w:pPr>
            <w:r>
              <w:rPr>
                <w:rFonts w:ascii="맑은 고딕" w:hAnsi="맑은 고딕" w:eastAsia="맑은 고딕"/>
                <w:b w:val="0"/>
                <w:color w:val="000000"/>
                <w:sz w:val="20"/>
              </w:rPr>
              <w:t>① 개인정보 0필드 공개 원장으로 동일 프로그램 내 중복 신청을 등록 시점에 차단 ② 이벤트 로그만으로 누구나 원장 전체를 재검산할 수 있는 감사 구조 확립 ③ 기관·심사자·시민이 동일한 숫자를 재현하는 결정적 무결성 지수 제공 ④ Apache-2.0 공개로 벤더 종속 없는 공공 인프라 제안.</w:t>
            </w:r>
          </w:p>
          <w:p>
            <w:pPr>
              <w:spacing w:before="20" w:after="20" w:line="240" w:lineRule="auto"/>
            </w:pPr>
            <w:r>
              <w:rPr>
                <w:rFonts w:ascii="맑은 고딕" w:hAnsi="맑은 고딕" w:eastAsia="맑은 고딕"/>
                <w:b/>
                <w:color w:val="000000"/>
                <w:sz w:val="20"/>
              </w:rPr>
              <w:t>4) 목표 대비 달성치(전 항목 저장소에서 재현 가능)</w:t>
            </w:r>
          </w:p>
          <w:p>
            <w:pPr>
              <w:spacing w:before="20" w:after="20" w:line="240" w:lineRule="auto"/>
            </w:pPr>
            <w:r>
              <w:rPr>
                <w:rFonts w:ascii="맑은 고딕" w:hAnsi="맑은 고딕" w:eastAsia="맑은 고딕"/>
                <w:b w:val="0"/>
                <w:color w:val="000000"/>
                <w:sz w:val="20"/>
              </w:rPr>
              <w:t>자동 테스트 131개 전부 통과(Vitest 111 + Hardhat 20, 속성 퍼징·시연 타임라인 검증 포함) · 레드팀 공격 12종 전부 차단(Node·브라우저 이중) · 감사 리플레이 MATCH · 시민 무결성 지수 100/100 EXCELLENT · 브라우저 E2E 통과(오토파일럿 완주·콘솔 오류 0) · npm audit 취약점 0건 · 자체 평가 하네스 392점(통과 기준 110점).</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BD0" w14:textId="265DE381" w:rsidR="001F6699" w:rsidRPr="00FC63E0" w:rsidRDefault="001F6699" w:rsidP="002956E6">
            <w:pPr>
              <w:wordWrap/>
              <w:spacing w:before="20" w:after="20" w:line="240" w:lineRule="auto"/>
              <w:jc w:val="both"/>
              <w:textAlignment w:val="baseline"/>
              <w:rPr>
                <w:rFonts w:eastAsia="굴림" w:hAnsi="굴림" w:cs="굴림"/>
                <w:color w:val="A6A6A6" w:themeColor="background1" w:themeShade="A6"/>
              </w:rPr>
            </w:pPr>
            <w:r>
              <w:rPr>
                <w:rFonts w:ascii="맑은 고딕" w:hAnsi="맑은 고딕" w:eastAsia="맑은 고딕"/>
                <w:b w:val="0"/>
                <w:color w:val="000000"/>
                <w:sz w:val="20"/>
              </w:rPr>
              <w:t>· 하드웨어: 일반 노트북/데스크톱(Apple Silicon·x86), GPU·전용 블록체인 노드 불필요, 네트워크 차단 상태에서도 전 기능 재현(결정적 폴백)</w:t>
            </w:r>
          </w:p>
          <w:p>
            <w:pPr>
              <w:spacing w:before="20" w:after="20" w:line="240" w:lineRule="auto"/>
            </w:pPr>
            <w:r>
              <w:rPr>
                <w:rFonts w:ascii="맑은 고딕" w:hAnsi="맑은 고딕" w:eastAsia="맑은 고딕"/>
                <w:b w:val="0"/>
                <w:color w:val="000000"/>
                <w:sz w:val="20"/>
              </w:rPr>
              <w:t>· 언어·런타임: TypeScript(ESM), Node.js 22, Solidity 0.8.20, Python 3(평가 하네스)</w:t>
            </w:r>
          </w:p>
          <w:p>
            <w:pPr>
              <w:spacing w:before="20" w:after="20" w:line="240" w:lineRule="auto"/>
            </w:pPr>
            <w:r>
              <w:rPr>
                <w:rFonts w:ascii="맑은 고딕" w:hAnsi="맑은 고딕" w:eastAsia="맑은 고딕"/>
                <w:b w:val="0"/>
                <w:color w:val="000000"/>
                <w:sz w:val="20"/>
              </w:rPr>
              <w:t>· 블록체인: Hardhat 3 로컬 EVM, @nomicfoundation/hardhat-ethers로 컨트랙트 컴파일·배포·이벤트 조회 자동화</w:t>
            </w:r>
          </w:p>
          <w:p>
            <w:pPr>
              <w:spacing w:before="20" w:after="20" w:line="240" w:lineRule="auto"/>
            </w:pPr>
            <w:r>
              <w:rPr>
                <w:rFonts w:ascii="맑은 고딕" w:hAnsi="맑은 고딕" w:eastAsia="맑은 고딕"/>
                <w:b w:val="0"/>
                <w:color w:val="000000"/>
                <w:sz w:val="20"/>
              </w:rPr>
              <w:t>· 암호·증명: @noble/ed25519(VC 서명·검증), json-canonicalize(RFC8785 정규화), SHA-256 널리파이어·커밋먼트·상태루트, Schnorr NIZK 데모, 머클 포함증명</w:t>
            </w:r>
          </w:p>
          <w:p>
            <w:pPr>
              <w:spacing w:before="20" w:after="20" w:line="240" w:lineRule="auto"/>
            </w:pPr>
            <w:r>
              <w:rPr>
                <w:rFonts w:ascii="맑은 고딕" w:hAnsi="맑은 고딕" w:eastAsia="맑은 고딕"/>
                <w:b w:val="0"/>
                <w:color w:val="000000"/>
                <w:sz w:val="20"/>
              </w:rPr>
              <w:t>· 프런트엔드: 프레임워크 무의존 정적 HTML/CSS/ESM, GitHub Pages 공개 배포, 서명 모듈은 저장소에 번들(vendored)하여 외부 CDN 의존 0</w:t>
            </w:r>
          </w:p>
          <w:p>
            <w:pPr>
              <w:spacing w:before="20" w:after="20" w:line="240" w:lineRule="auto"/>
            </w:pPr>
            <w:r>
              <w:rPr>
                <w:rFonts w:ascii="맑은 고딕" w:hAnsi="맑은 고딕" w:eastAsia="맑은 고딕"/>
                <w:b w:val="0"/>
                <w:color w:val="000000"/>
                <w:sz w:val="20"/>
              </w:rPr>
              <w:t>· 품질·CI: Vitest 111(fast-check 속성 퍼징 포함)·Mocha/Chai 20, 커버리지 임계 게이트, GitHub Actions 10게이트(테스트부터 SBOM 검증까지), Playwright E2E(오토파일럿 완주 게이트·시연 영상 자동 녹화)</w:t>
            </w:r>
          </w:p>
          <w:p>
            <w:pPr>
              <w:spacing w:before="20" w:after="20" w:line="240" w:lineRule="auto"/>
            </w:pPr>
            <w:r>
              <w:rPr>
                <w:rFonts w:ascii="맑은 고딕" w:hAnsi="맑은 고딕" w:eastAsia="맑은 고딕"/>
                <w:b w:val="0"/>
                <w:color w:val="000000"/>
                <w:sz w:val="20"/>
              </w:rPr>
              <w:t>· 개발 도구: git/gh CLI(feature→develop→main 브랜치 전략, PR 단위 검증 머지), SPDX SBOM 자동 재생성(npm run sbom)+CI 신선도 검증, Claude Code(보조 도구, 활용 범위는 붙임2에 명시)</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spacing w:before="20" w:after="20" w:line="240" w:lineRule="auto"/>
              <w:jc w:val="both"/>
              <w:textAlignment w:val="baseline"/>
              <w:rPr>
                <w:rFonts w:eastAsia="굴림" w:hAnsi="굴림" w:cs="굴림"/>
                <w:color w:val="A6A6A6" w:themeColor="background1" w:themeShade="A6"/>
              </w:rPr>
            </w:pPr>
            <w:r>
              <w:rPr>
                <w:rFonts w:ascii="맑은 고딕" w:hAnsi="맑은 고딕" w:eastAsia="맑은 고딕"/>
                <w:b/>
                <w:color w:val="000000"/>
                <w:sz w:val="20"/>
              </w:rPr>
              <w:t>◾ 5계층 구조와 역할</w:t>
            </w:r>
          </w:p>
          <w:p>
            <w:pPr>
              <w:spacing w:before="20" w:after="20" w:line="240" w:lineRule="auto"/>
            </w:pPr>
            <w:r>
              <w:rPr>
                <w:rFonts w:ascii="맑은 고딕" w:hAnsi="맑은 고딕" w:eastAsia="맑은 고딕"/>
                <w:b w:val="0"/>
                <w:color w:val="000000"/>
                <w:sz w:val="20"/>
              </w:rPr>
              <w:t>① 발급(Issuer/VC) 계층: 기관은 원본 개인정보를 로컬에서만 처리하고 programId+subjectId+salt의 SHA-256으로 프로그램별 널리파이어를 생성, RFC8785 정규화 JSON에 Ed25519 서명한 VC를 발급한다. VC에는 issuer DID·subject DID·programId·널리파이어·커밋먼트·만료일만 담긴다.</w:t>
            </w:r>
          </w:p>
          <w:p>
            <w:pPr>
              <w:spacing w:before="20" w:after="20" w:line="240" w:lineRule="auto"/>
            </w:pPr>
            <w:r>
              <w:rPr>
                <w:rFonts w:ascii="맑은 고딕" w:hAnsi="맑은 고딕" w:eastAsia="맑은 고딕"/>
                <w:b w:val="0"/>
                <w:color w:val="000000"/>
                <w:sz w:val="20"/>
              </w:rPr>
              <w:t>② 원장(Contract) 계층: Solidity ClaimRegistry가 소유자 관리 발급기관 허가목록(RBAC)으로 등록 권한을 통제한다. 허가된 발급자만 registerClaim을 호출할 수 있고, 0값 해시·빈 URI는 InvalidInput으로 차단하며, 기등록 프로그램/널리파이어 쌍은 원본을 덮어쓰지 않고 DuplicateDetected 이벤트와 프로그램별 중복 카운터만 남긴다. 소유권 이전으로 멀티시그·거버넌스 이관을 지원한다.</w:t>
            </w:r>
          </w:p>
          <w:p>
            <w:pPr>
              <w:spacing w:before="20" w:after="20" w:line="240" w:lineRule="auto"/>
            </w:pPr>
            <w:r>
              <w:rPr>
                <w:rFonts w:ascii="맑은 고딕" w:hAnsi="맑은 고딕" w:eastAsia="맑은 고딕"/>
                <w:b w:val="0"/>
                <w:color w:val="000000"/>
                <w:sz w:val="20"/>
              </w:rPr>
              <w:t>③ 감사(Audit) 계층: 공개 원장은 개인식별정보 없이 등록·중복·발급자 변경 이벤트와 카운터만 노출한다. Replay-Verify 엔진이 이 이벤트만으로 전체 상태를 재구축해 결정적 상태루트(civicproof:state-root:v1, SHA-256 도메인 분리)를 비교하고, 시민 무결성 지수(cii-v1)를 산출한다.</w:t>
            </w:r>
          </w:p>
          <w:p>
            <w:pPr>
              <w:spacing w:before="20" w:after="20" w:line="240" w:lineRule="auto"/>
            </w:pPr>
            <w:r>
              <w:rPr>
                <w:rFonts w:ascii="맑은 고딕" w:hAnsi="맑은 고딕" w:eastAsia="맑은 고딕"/>
                <w:b w:val="0"/>
                <w:color w:val="000000"/>
                <w:sz w:val="20"/>
              </w:rPr>
              <w:t>④ 웹(Web) 계층: 정적 검증기·공개 감사 UI. 브라우저에서 VC 붙여넣기 → 정상/중복/만료/위변조 4종 판정, 무결성 지수와 리플레이 결과를 동일 공식으로 재현(브라우저 미러). innerHTML 대신 textContent 렌더링으로 XSS 원천 차단.</w:t>
            </w:r>
          </w:p>
          <w:p>
            <w:pPr>
              <w:spacing w:before="20" w:after="20" w:line="240" w:lineRule="auto"/>
            </w:pPr>
            <w:r>
              <w:rPr>
                <w:rFonts w:ascii="맑은 고딕" w:hAnsi="맑은 고딕" w:eastAsia="맑은 고딕"/>
                <w:b w:val="0"/>
                <w:color w:val="000000"/>
                <w:sz w:val="20"/>
              </w:rPr>
              <w:t>⑤ CI/하네스 계층: GitHub Actions 10게이트와 Python 평가 하네스(392/110)가 문서의 모든 주장과 코드 상태의 불일치를 자동 탐지한다.</w:t>
            </w:r>
          </w:p>
          <w:p>
            <w:pPr>
              <w:spacing w:before="20" w:after="20" w:line="240" w:lineRule="auto"/>
            </w:pPr>
            <w:r>
              <w:rPr>
                <w:rFonts w:ascii="맑은 고딕" w:hAnsi="맑은 고딕" w:eastAsia="맑은 고딕"/>
                <w:b/>
                <w:color w:val="000000"/>
                <w:sz w:val="20"/>
              </w:rPr>
              <w:t>◾ 핵심 데이터 흐름</w:t>
            </w:r>
          </w:p>
          <w:p>
            <w:pPr>
              <w:spacing w:before="20" w:after="20" w:line="240" w:lineRule="auto"/>
            </w:pPr>
            <w:r>
              <w:rPr>
                <w:rFonts w:ascii="맑은 고딕" w:hAnsi="맑은 고딕" w:eastAsia="맑은 고딕"/>
                <w:b w:val="0"/>
                <w:color w:val="000000"/>
                <w:sz w:val="20"/>
              </w:rPr>
              <w:t>신청자 원본ID → [기관 로컬] salt 결합 SHA-256 → 프로그램별 널리파이어 → VC 서명 발급 → ClaimRegistry 등록(수리/중복 이벤트) → 공개 감사 로그 → Replay-Verify 재검산·상태루트 대조 → CII 산출 → 웹 대시보드 공개.</w:t>
            </w:r>
          </w:p>
          <w:p>
            <w:pPr>
              <w:spacing w:before="20" w:after="20" w:line="240" w:lineRule="auto"/>
            </w:pPr>
            <w:r>
              <w:rPr>
                <w:rFonts w:ascii="맑은 고딕" w:hAnsi="맑은 고딕" w:eastAsia="맑은 고딕"/>
                <w:b/>
                <w:color w:val="000000"/>
                <w:sz w:val="20"/>
              </w:rPr>
              <w:t>◾ 공개/비공개 경계</w:t>
            </w:r>
          </w:p>
          <w:p>
            <w:pPr>
              <w:spacing w:before="20" w:after="20" w:line="240" w:lineRule="auto"/>
            </w:pPr>
            <w:r>
              <w:rPr>
                <w:rFonts w:ascii="맑은 고딕" w:hAnsi="맑은 고딕" w:eastAsia="맑은 고딕"/>
                <w:b w:val="0"/>
                <w:color w:val="000000"/>
                <w:sz w:val="20"/>
              </w:rPr>
              <w:t>온체인(공개): programId, 널리파이어 해시, 커밋먼트 해시, 메타데이터 URI, 카운터, 이벤트만(PII 0필드). 오프체인(기관 로컬): 원본 식별자, salt, 발급기관 개인키.</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spacing w:before="20" w:after="20" w:line="240" w:lineRule="auto"/>
              <w:jc w:val="both"/>
              <w:rPr>
                <w:color w:val="A6A6A6" w:themeColor="background1" w:themeShade="A6"/>
              </w:rPr>
            </w:pPr>
            <w:r>
              <w:rPr>
                <w:rFonts w:ascii="맑은 고딕" w:hAnsi="맑은 고딕" w:eastAsia="맑은 고딕"/>
                <w:b/>
                <w:color w:val="000000"/>
                <w:sz w:val="20"/>
              </w:rPr>
              <w:t>프로젝트 상세 내용</w:t>
            </w:r>
          </w:p>
          <w:p>
            <w:pPr>
              <w:spacing w:before="20" w:after="20" w:line="240" w:lineRule="auto"/>
            </w:pPr>
            <w:r>
              <w:rPr>
                <w:rFonts w:ascii="맑은 고딕" w:hAnsi="맑은 고딕" w:eastAsia="맑은 고딕"/>
                <w:b w:val="0"/>
                <w:color w:val="000000"/>
                <w:sz w:val="20"/>
              </w:rPr>
              <w:t>A. 프로그램 격리 널리파이어: 원본 subjectId는 어디에도 저장하지 않고 프로그램별 해시만 사용. 같은 프로그램 재신청은 즉시 탐지, 프로그램 간에는 값이 달라 교차 추적을 구조적으로 차단(레드팀 ATK-07로 검증).</w:t>
            </w:r>
          </w:p>
          <w:p>
            <w:pPr>
              <w:spacing w:before="20" w:after="20" w:line="240" w:lineRule="auto"/>
            </w:pPr>
            <w:r>
              <w:rPr>
                <w:rFonts w:ascii="맑은 고딕" w:hAnsi="맑은 고딕" w:eastAsia="맑은 고딕"/>
                <w:b w:val="0"/>
                <w:color w:val="000000"/>
                <w:sz w:val="20"/>
              </w:rPr>
              <w:t>B. 서명 VC 발급·검증: Ed25519 키쌍 생성, RFC8785 정규화 서명, 위변조·발급자 불일치·만료·형식오류 4종 사유 분리 판정(TAMPERED 등 코드화). 판정은 전부 결정적 코드로, 같은 입력이면 언제나 같은 결과가 나온다.</w:t>
            </w:r>
          </w:p>
          <w:p>
            <w:pPr>
              <w:spacing w:before="20" w:after="20" w:line="240" w:lineRule="auto"/>
            </w:pPr>
            <w:r>
              <w:rPr>
                <w:rFonts w:ascii="맑은 고딕" w:hAnsi="맑은 고딕" w:eastAsia="맑은 고딕"/>
                <w:b w:val="0"/>
                <w:color w:val="000000"/>
                <w:sz w:val="20"/>
              </w:rPr>
              <w:t>C. EVM ClaimRegistry: 발급기관 허가목록 RBAC, 소유권 이전, 프로그램별 등록·중복 카운터, 원본 클레임 불변 보장. Hardhat 테스트 20개(배포·권한·회수·불량입력·중복계수·프로그램분리·읽기경로·이벤트 리플레이)로 검증.</w:t>
            </w:r>
          </w:p>
          <w:p>
            <w:pPr>
              <w:spacing w:before="20" w:after="20" w:line="240" w:lineRule="auto"/>
            </w:pPr>
            <w:r>
              <w:rPr>
                <w:rFonts w:ascii="맑은 고딕" w:hAnsi="맑은 고딕" w:eastAsia="맑은 고딕"/>
                <w:b w:val="0"/>
                <w:color w:val="000000"/>
                <w:sz w:val="20"/>
              </w:rPr>
              <w:t>D. 정적 웹 검증기 + 공개 감사 UI: 설치 없이 브라우저에서 VC 검증과 감사 지표 열람. GitHub Pages로 심사위원이 클론 없이 즉시 확인 가능하며, 재사용 CLI(issue/verify/replay/cii)가 외부 감사 로그 파일도 동일 엔진으로 재검산한다.</w:t>
            </w:r>
          </w:p>
          <w:p>
            <w:pPr>
              <w:spacing w:before="20" w:after="20" w:line="240" w:lineRule="auto"/>
            </w:pPr>
            <w:r>
              <w:rPr>
                <w:rFonts w:ascii="맑은 고딕" w:hAnsi="맑은 고딕" w:eastAsia="맑은 고딕"/>
                <w:b/>
                <w:color w:val="000000"/>
                <w:sz w:val="20"/>
              </w:rPr>
              <w:t>차별화 엔진 4종(전부 코드·테스트·시연으로 존재)</w:t>
            </w:r>
          </w:p>
          <w:p>
            <w:pPr>
              <w:spacing w:before="20" w:after="20" w:line="240" w:lineRule="auto"/>
            </w:pPr>
            <w:r>
              <w:rPr>
                <w:rFonts w:ascii="맑은 고딕" w:hAnsi="맑은 고딕" w:eastAsia="맑은 고딕"/>
                <w:b w:val="0"/>
                <w:color w:val="000000"/>
                <w:sz w:val="20"/>
              </w:rPr>
              <w:t>E. [차별화1] Replay-Verify 엔진: 공개 이벤트 로그만으로 원장 상태를 재구축해 결정적 상태루트를 비교한다. 카운터 조작·클레임 밀반입·커밋먼트 교체·순서 위조 등 7종 위조를 유형별 코드(TOTAL_CLAIMS_MISMATCH 등)로 보고한다. 온체인 이벤트를 그대로 리플레이해 컨트랙트 카운터를 정확히 재현하는 교차 검증 테스트 포함. “장부를 믿지 말고 다시 계산하라”를 실행 가능하게 만들었다.</w:t>
            </w:r>
          </w:p>
          <w:p>
            <w:pPr>
              <w:spacing w:before="20" w:after="20" w:line="240" w:lineRule="auto"/>
            </w:pPr>
            <w:r>
              <w:rPr>
                <w:rFonts w:ascii="맑은 고딕" w:hAnsi="맑은 고딕" w:eastAsia="맑은 고딕"/>
                <w:b w:val="0"/>
                <w:color w:val="000000"/>
                <w:sz w:val="20"/>
              </w:rPr>
              <w:t>F. [차별화2] 시민 무결성 지수 CII(cii-v1): 감사일치 40 + 중복차단 30 + 증빙유효 20 + 개인정보최소화 10의 고정 가중치 결정적 공식. 모델·난수 없이 공개 데이터만으로 누구나 동일 점수를 재현하며, 브라우저 미러가 서버 코드와 동일 값을 산출함을 테스트로 보증. 데모 원장은 100/100 EXCELLENT.</w:t>
            </w:r>
          </w:p>
          <w:p>
            <w:pPr>
              <w:spacing w:before="20" w:after="20" w:line="240" w:lineRule="auto"/>
            </w:pPr>
            <w:r>
              <w:rPr>
                <w:rFonts w:ascii="맑은 고딕" w:hAnsi="맑은 고딕" w:eastAsia="맑은 고딕"/>
                <w:b w:val="0"/>
                <w:color w:val="000000"/>
                <w:sz w:val="20"/>
              </w:rPr>
              <w:t>G. [차별화3] 레드팀 공격 코퍼스: “공격자가 ~하면?”을 실행 가능한 시나리오 12종(ATK-01~12)으로 코드화했다(증빙·원장·프라이버시·증명·감사로그 5개 범주). 12/12 차단이 아니면 실패 종료하며 CI에 상시 편입되어, 방어가 약해지는 회귀는 빌드를 깨뜨린다.</w:t>
            </w:r>
          </w:p>
          <w:p>
            <w:pPr>
              <w:spacing w:before="20" w:after="20" w:line="240" w:lineRule="auto"/>
            </w:pPr>
            <w:r>
              <w:rPr>
                <w:rFonts w:ascii="맑은 고딕" w:hAnsi="맑은 고딕" w:eastAsia="맑은 고딕"/>
                <w:b w:val="0"/>
                <w:color w:val="000000"/>
                <w:sz w:val="20"/>
              </w:rPr>
              <w:t>H. Schnorr NIZK 데모·머클 포함증명: 비밀값을 노출하지 않는 지식 증명과 감사 재현용 포함증명. 프로덕션은 Semaphore/Noir 회로로 대체함을 문서에 정직하게 명시.</w:t>
            </w:r>
          </w:p>
          <w:p>
            <w:pPr>
              <w:spacing w:before="20" w:after="20" w:line="240" w:lineRule="auto"/>
            </w:pPr>
            <w:r>
              <w:rPr>
                <w:rFonts w:ascii="맑은 고딕" w:hAnsi="맑은 고딕" w:eastAsia="맑은 고딕"/>
                <w:b w:val="0"/>
                <w:color w:val="000000"/>
                <w:sz w:val="20"/>
              </w:rPr>
              <w:t>I. [차별화4] 160초 오토파일럿 시연: 버튼 하나로 4막 전체가 자동 진행되고, 하단 자막이 실행 중인 검증·역할·다음 단계를 해설한다. 타임라인은 자체 검증기와 가상 시계 테스트로 고정된 선언적 데이터이며, 시연 영상도 이 모드를 코드로 원테이크 녹화해 시연 실패 위험을 없앴다.</w:t>
            </w:r>
          </w:p>
          <w:p>
            <w:pPr>
              <w:spacing w:before="20" w:after="20" w:line="240" w:lineRule="auto"/>
            </w:pPr>
            <w:r>
              <w:rPr>
                <w:rFonts w:ascii="맑은 고딕" w:hAnsi="맑은 고딕" w:eastAsia="맑은 고딕"/>
                <w:b/>
                <w:color w:val="000000"/>
                <w:sz w:val="20"/>
              </w:rPr>
              <w:t>개발 과정(주요 단계)</w:t>
            </w:r>
          </w:p>
          <w:p>
            <w:pPr>
              <w:spacing w:before="20" w:after="20" w:line="240" w:lineRule="auto"/>
            </w:pPr>
            <w:r>
              <w:rPr>
                <w:rFonts w:ascii="맑은 고딕" w:hAnsi="맑은 고딕" w:eastAsia="맑은 고딕"/>
                <w:b w:val="0"/>
                <w:color w:val="000000"/>
                <w:sz w:val="20"/>
              </w:rPr>
              <w:t>① 수직 슬라이스 우선: 널리파이어→VC→레지스트리→웹까지 항상 연결된 상태 유지 ② 테스트 게이트: 기능마다 테스트 작성→통과 전 병합 금지(29→131개) ③ 브랜치 규율: feature/* → PR(develop, CI 그린 후 머지) → main 릴리스(v1.1.0 태그), 14개 PR 순차 검증 ④ 보안 보완 이력: 무허가 등록 리스크→발급자 RBAC 도입, 마크업 싱크 배제(createElement·textContent), Pages 서명 모듈 404 결함 발견→저장소 번들로 교정(라이브 데모 정상화), 의존성 권고 7건 즉시 해소(audit 0건 유지).</w:t>
            </w:r>
          </w:p>
          <w:p>
            <w:pPr>
              <w:spacing w:before="20" w:after="20" w:line="240" w:lineRule="auto"/>
            </w:pPr>
            <w:r>
              <w:rPr>
                <w:rFonts w:ascii="맑은 고딕" w:hAnsi="맑은 고딕" w:eastAsia="맑은 고딕"/>
                <w:b/>
                <w:color w:val="000000"/>
                <w:sz w:val="20"/>
              </w:rPr>
              <w:t>구동 및 시연</w:t>
            </w:r>
          </w:p>
          <w:p>
            <w:pPr>
              <w:spacing w:before="20" w:after="20" w:line="240" w:lineRule="auto"/>
            </w:pPr>
            <w:r>
              <w:rPr>
                <w:rFonts w:ascii="맑은 고딕" w:hAnsi="맑은 고딕" w:eastAsia="맑은 고딕"/>
                <w:b w:val="0"/>
                <w:color w:val="000000"/>
                <w:sz w:val="20"/>
              </w:rPr>
              <w:t>npm ci → npm test(111 passed, 속성 퍼징 포함) → npm run coverage(임계 통과) → npm run build(타입 무결성) → npm run test:contracts(20 passing) → npm run demo(정상 2건·중복 1건 차단·PII 0필드·Replay MATCH·CII 100/100) → npm run redteam(12/12 차단) → npm run deploy:local → npm run evaluate(392/110) → npm audit(0건) → npm run sbom:check → npm run e2e(오토파일럿 160초 완주·콘솔 오류 0). 모든 명령은 외부 API·키 없이 오프라인 재현된다.</w:t>
            </w:r>
          </w:p>
          <w:p>
            <w:pPr>
              <w:spacing w:before="20" w:after="20" w:line="240" w:lineRule="auto"/>
            </w:pPr>
            <w:r>
              <w:rPr>
                <w:rFonts w:ascii="맑은 고딕" w:hAnsi="맑은 고딕" w:eastAsia="맑은 고딕"/>
                <w:b w:val="0"/>
                <w:color w:val="000000"/>
                <w:sz w:val="20"/>
              </w:rPr>
              <w:t>웹 시연(https://leeminsuk.github.io/civicproof-ledger/): [160초 자동 시연] 버튼 하나로 4막 전체가 자동 진행되고, 하단 자막이 실행 중인 검증·역할·다음 단계를, 상단 HUD가 막 진행과 경과 시각을 표시한다. ① 히어로: 개인정보가 해시 방벽을 지나 널리파이어로 바뀌는 애니메이션과 ‘온체인 개인정보 0필드’ KPI ② 원장 시뮬레이터: 수리 4건·중복 차단 1건 자동 재생, 시민 A의 사업별 널리파이어 비교로 교차추적 불가 증명 ③ 공격 극장: ATK-01~12를 브라우저에서 실제 검산해 12/12 차단 ④ 무결성 대시보드: 감사 로그 조작 주입을 Replay-Verify가 탐지(지수 100→60 WATCH)하고 복구. 시연영상은 이 오토파일럿을 원테이크 녹화한 2분 40초 영상이다(3분 이내).</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6726" w14:textId="77777777" w:rsidR="001F6699" w:rsidRPr="00FC63E0" w:rsidRDefault="001F6699" w:rsidP="002956E6">
            <w:pPr>
              <w:spacing w:before="20" w:after="20" w:line="240" w:lineRule="auto"/>
              <w:jc w:val="both"/>
              <w:rPr>
                <w:color w:val="A6A6A6" w:themeColor="background1" w:themeShade="A6"/>
              </w:rPr>
            </w:pPr>
            <w:r>
              <w:rPr>
                <w:rFonts w:ascii="맑은 고딕" w:hAnsi="맑은 고딕" w:eastAsia="맑은 고딕"/>
                <w:b/>
                <w:color w:val="000000"/>
                <w:sz w:val="20"/>
              </w:rPr>
              <w:t>향후 확장성 및 기대효과</w:t>
            </w:r>
          </w:p>
          <w:p>
            <w:pPr>
              <w:spacing w:before="20" w:after="20" w:line="240" w:lineRule="auto"/>
            </w:pPr>
            <w:r>
              <w:rPr>
                <w:rFonts w:ascii="맑은 고딕" w:hAnsi="맑은 고딕" w:eastAsia="맑은 고딕"/>
                <w:b w:val="0"/>
                <w:color w:val="000000"/>
                <w:sz w:val="20"/>
              </w:rPr>
              <w:t>· 적용 분야: 공모전·장학금·연구지원·복지 바우처·지역화폐·탄소포인트 등 “동일 사업 내 1인 1회” 원칙이 필요한 모든 공공·비영리 배분 사업. 발급기관 허가목록이 다기관 연합 운영(중앙+지자체+대학)을 그대로 지원한다.</w:t>
            </w:r>
          </w:p>
          <w:p>
            <w:pPr>
              <w:spacing w:before="20" w:after="20" w:line="240" w:lineRule="auto"/>
            </w:pPr>
            <w:r>
              <w:rPr>
                <w:rFonts w:ascii="맑은 고딕" w:hAnsi="맑은 고딕" w:eastAsia="맑은 고딕"/>
                <w:b w:val="0"/>
                <w:color w:val="000000"/>
                <w:sz w:val="20"/>
              </w:rPr>
              <w:t>· 개인정보보호 효과: 기관 간 원본 개인정보 공유 없이 중복 검증이 가능해져 최소수집·목적제한 원칙에 부합. 공개 원장의 PII는 0필드로, 유출될 개인정보 자체가 존재하지 않는다.</w:t>
            </w:r>
          </w:p>
          <w:p>
            <w:pPr>
              <w:spacing w:before="20" w:after="20" w:line="240" w:lineRule="auto"/>
            </w:pPr>
            <w:r>
              <w:rPr>
                <w:rFonts w:ascii="맑은 고딕" w:hAnsi="맑은 고딕" w:eastAsia="맑은 고딕"/>
                <w:b w:val="0"/>
                <w:color w:val="000000"/>
                <w:sz w:val="20"/>
              </w:rPr>
              <w:t>· 감사·투명성 효과: “신뢰하지 말고 검증하라”를 공공지원에 적용. 시민 누구나 이벤트 로그를 리플레이해 수리·차단 건수와 상태루트를 재검산하고, 무결성 지수로 사업 건전성을 비교할 수 있다.</w:t>
            </w:r>
          </w:p>
          <w:p>
            <w:pPr>
              <w:spacing w:before="20" w:after="20" w:line="240" w:lineRule="auto"/>
            </w:pPr>
            <w:r>
              <w:rPr>
                <w:rFonts w:ascii="맑은 고딕" w:hAnsi="맑은 고딕" w:eastAsia="맑은 고딕"/>
                <w:b w:val="0"/>
                <w:color w:val="000000"/>
                <w:sz w:val="20"/>
              </w:rPr>
              <w:t>· 오픈소스 생태계 기여: Apache-2.0으로 공개된 레지스트리·VC 헬퍼·정적 검증기·무결성 지수·레드팀 코퍼스가 각각 독립 모듈이라 개별 재사용이 가능하다. 특히 “공격 코퍼스를 CI 게이트로 두는” 패턴은 타 보안 프로젝트가 바로 가져다 쓸 수 있는 방법론이다.</w:t>
            </w:r>
          </w:p>
          <w:p>
            <w:pPr>
              <w:spacing w:before="20" w:after="20" w:line="240" w:lineRule="auto"/>
            </w:pPr>
            <w:r>
              <w:rPr>
                <w:rFonts w:ascii="맑은 고딕" w:hAnsi="맑은 고딕" w:eastAsia="맑은 고딕"/>
                <w:b w:val="0"/>
                <w:color w:val="000000"/>
                <w:sz w:val="20"/>
              </w:rPr>
              <w:t>· 시장성: 공공기관 대상 검증 SaaS, 감사기관용 리플레이 도구, 기관 온보딩 서비스로 확장 가능. 벤더 종속이 없어 도입 장벽이 낮다.</w:t>
            </w:r>
          </w:p>
          <w:p>
            <w:pPr>
              <w:spacing w:before="20" w:after="20" w:line="240" w:lineRule="auto"/>
            </w:pPr>
            <w:r>
              <w:rPr>
                <w:rFonts w:ascii="맑은 고딕" w:hAnsi="맑은 고딕" w:eastAsia="맑은 고딕"/>
                <w:b w:val="0"/>
                <w:color w:val="000000"/>
                <w:sz w:val="20"/>
              </w:rPr>
              <w:t>· 기술 확장: Semaphore/Noir 영지식 회로로 널리파이어 소유 증명 완전 익명화, 퍼블릭 테스트넷 상시 배포, KMS 발급키 운영, DID resolver 연동, 기관 간 연합 거버넌스로 발전시킨다.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spacing w:before="20" w:after="20" w:line="240" w:lineRule="auto"/>
              <w:jc w:val="both"/>
              <w:rPr>
                <w:color w:val="A6A6A6" w:themeColor="background1" w:themeShade="A6"/>
              </w:rPr>
            </w:pPr>
            <w:r>
              <w:rPr>
                <w:rFonts w:ascii="맑은 고딕" w:hAnsi="맑은 고딕" w:eastAsia="맑은 고딕"/>
                <w:b/>
                <w:color w:val="000000"/>
                <w:sz w:val="20"/>
              </w:rPr>
              <w:t>프로젝트의 혁신성 및 차별성</w:t>
            </w:r>
          </w:p>
          <w:p>
            <w:pPr>
              <w:spacing w:before="20" w:after="20" w:line="240" w:lineRule="auto"/>
            </w:pPr>
            <w:r>
              <w:rPr>
                <w:rFonts w:ascii="맑은 고딕" w:hAnsi="맑은 고딕" w:eastAsia="맑은 고딕"/>
                <w:b w:val="0"/>
                <w:color w:val="000000"/>
                <w:sz w:val="20"/>
              </w:rPr>
              <w:t>① 문제 정의의 전환: “개인정보를 모아야 검증할 수 있다”는 전제를 뒤집어, 프로그램 격리 널리파이어로 검증과 프라이버시를 동시에 달성했다. 블록체인을 토큰이 아닌 공공행정의 실제 운영 문제에 적용한 드문 사례다.</w:t>
            </w:r>
          </w:p>
          <w:p>
            <w:pPr>
              <w:spacing w:before="20" w:after="20" w:line="240" w:lineRule="auto"/>
            </w:pPr>
            <w:r>
              <w:rPr>
                <w:rFonts w:ascii="맑은 고딕" w:hAnsi="맑은 고딕" w:eastAsia="맑은 고딕"/>
                <w:b w:val="0"/>
                <w:color w:val="000000"/>
                <w:sz w:val="20"/>
              </w:rPr>
              <w:t>② 검증가능성 문화: 보고서의 모든 수치(테스트 131, 12/12 차단, 392/110, CII 100/100, audit 0건)는 저장소의 명령어 한 줄로 재현된다. 주장과 코드의 불일치는 자체 하네스와 CI가 잡아내고, fast-check 퍼징이 무작위 수백 시나리오로 3대 엔진의 불변식을 상시 재검증한다.</w:t>
            </w:r>
          </w:p>
          <w:p>
            <w:pPr>
              <w:spacing w:before="20" w:after="20" w:line="240" w:lineRule="auto"/>
            </w:pPr>
            <w:r>
              <w:rPr>
                <w:rFonts w:ascii="맑은 고딕" w:hAnsi="맑은 고딕" w:eastAsia="맑은 고딕"/>
                <w:b w:val="0"/>
                <w:color w:val="000000"/>
                <w:sz w:val="20"/>
              </w:rPr>
              <w:t>③ 3대 엔진의 유기적 결합: Replay-Verify(감사 재검산)가 CII의 최대 배점(40점)을 공급하고, 레드팀 코퍼스가 그 방어를 상시 공격해 회귀를 차단한다. 기능 나열이 아니라 서로를 검증하는 구조다.</w:t>
            </w:r>
          </w:p>
          <w:p>
            <w:pPr>
              <w:spacing w:before="20" w:after="20" w:line="240" w:lineRule="auto"/>
            </w:pPr>
            <w:r>
              <w:rPr>
                <w:rFonts w:ascii="맑은 고딕" w:hAnsi="맑은 고딕" w:eastAsia="맑은 고딕"/>
                <w:b w:val="0"/>
                <w:color w:val="000000"/>
                <w:sz w:val="20"/>
              </w:rPr>
              <w:t>④ 심사 재현성 설계: 외부 API·키·GPU 없이 오프라인 전체 재현, GitHub Pages 접속 즉시 160초 자동 시연, SPDX SBOM(210개, 재생성·CI 검증)·라이선스 문서·체크리스트까지 심사·검증 절차 자체를 제품 요건으로 취급했다.</w:t>
            </w:r>
          </w:p>
          <w:p>
            <w:pPr>
              <w:spacing w:before="20" w:after="20" w:line="240" w:lineRule="auto"/>
            </w:pPr>
            <w:r>
              <w:rPr>
                <w:rFonts w:ascii="맑은 고딕" w:hAnsi="맑은 고딕" w:eastAsia="맑은 고딕"/>
                <w:b w:val="0"/>
                <w:color w:val="000000"/>
                <w:sz w:val="20"/>
              </w:rPr>
              <w:t>⑤ 대회 규정 정합성: 직접 작성 코드 전체에 OSI 인증 Apache-2.0 적용, 활용 라이브러리 전수 SBOM 공개(붙임1), AI 모델 미탑재로 상용 API 의존·가중치 공개 이슈 원천 부재(붙임2), 공개 저장소 5년 유지 계획, 정부 지원사업 수혜 이력 없음(중복수혜 해당 없음). 운영규정 제8~10조·제14조의 요구를 저장소 구조로 충족하며, v1.1.0은 기여 가이드·보안 정책·이슈/PR 템플릿·전 소스 SPDX 헤더·한국어 README까지 갖춰 오픈소스 성숙도를 증빙한다.</w:t>
            </w:r>
          </w:p>
          <w:p>
            <w:pPr>
              <w:spacing w:before="20" w:after="20" w:line="240" w:lineRule="auto"/>
            </w:pPr>
            <w:r>
              <w:rPr>
                <w:rFonts w:ascii="맑은 고딕" w:hAnsi="맑은 고딕" w:eastAsia="맑은 고딕"/>
                <w:b/>
                <w:color w:val="000000"/>
                <w:sz w:val="20"/>
              </w:rPr>
              <w:t>한계점 및 향후 발전 로드맵</w:t>
            </w:r>
          </w:p>
          <w:p>
            <w:pPr>
              <w:spacing w:before="20" w:after="20" w:line="240" w:lineRule="auto"/>
            </w:pPr>
            <w:r>
              <w:rPr>
                <w:rFonts w:ascii="맑은 고딕" w:hAnsi="맑은 고딕" w:eastAsia="맑은 고딕"/>
                <w:b w:val="0"/>
                <w:color w:val="000000"/>
                <w:sz w:val="20"/>
              </w:rPr>
              <w:t>· 정직한 현재 범위: 본 출품작은 검증 가능한 최소 운영 모델이다. Ed25519Signature2020Demo는 W3C VC 완전 준수가 아니고, Schnorr NIZK는 데모 수준이며, DID resolver·실기관 KMS 운영은 미구현이다(README·아키텍처 문서에 명시).</w:t>
            </w:r>
          </w:p>
          <w:p>
            <w:pPr>
              <w:spacing w:before="20" w:after="20" w:line="240" w:lineRule="auto"/>
            </w:pPr>
            <w:r>
              <w:rPr>
                <w:rFonts w:ascii="맑은 고딕" w:hAnsi="맑은 고딕" w:eastAsia="맑은 고딕"/>
                <w:b w:val="0"/>
                <w:color w:val="000000"/>
                <w:sz w:val="20"/>
              </w:rPr>
              <w:t>· 로드맵은 세 단계다. 2026 H2: Semaphore/Noir ZK 회로 통합(널리파이어 소유 증명 완전 익명화), 퍼블릭 테스트넷 상시 배포, W3C VC Data Model 정합 / 2027 H1: 발급키 KMS·HSM 운영 가이드, 멀티시그 소유권 이관, 파일럿 기관 1곳 실증(대학 장학·지자체 공모전) / 2027 H2: 다기관 연합 정책 엔진, 이의제기 워크플로, 무결성 지수 공개 대시보드 상용화. 전 단계가 현행 테스트 게이트를 상속한다.</w:t>
            </w:r>
          </w:p>
          <w:p>
            <w:pPr>
              <w:spacing w:before="20" w:after="20" w:line="240" w:lineRule="auto"/>
            </w:pPr>
            <w:r>
              <w:rPr>
                <w:rFonts w:ascii="맑은 고딕" w:hAnsi="맑은 고딕" w:eastAsia="맑은 고딕"/>
                <w:b/>
                <w:color w:val="000000"/>
                <w:sz w:val="20"/>
              </w:rPr>
              <w:t>소감 및 후기</w:t>
            </w:r>
          </w:p>
          <w:p>
            <w:pPr>
              <w:spacing w:before="20" w:after="20" w:line="240" w:lineRule="auto"/>
            </w:pPr>
            <w:r>
              <w:rPr>
                <w:rFonts w:ascii="맑은 고딕" w:hAnsi="맑은 고딕" w:eastAsia="맑은 고딕"/>
                <w:b w:val="0"/>
                <w:color w:val="000000"/>
                <w:sz w:val="20"/>
              </w:rPr>
              <w:t>1인 팀으로 “주장은 코드로 증명한다”는 규율 아래 AI 보조 코드까지 전량 기계 검증했다. 다음 목표는 실기관 파일럿이다.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spacing w:before="20" w:after="20" w:line="240" w:lineRule="auto"/>
              <w:jc w:val="center"/>
            </w:pPr>
            <w:r>
              <w:rPr>
                <w:rFonts w:ascii="맑은 고딕" w:hAnsi="맑은 고딕" w:eastAsia="맑은 고딕"/>
                <w:b w:val="0"/>
                <w:color w:val="000000"/>
                <w:sz w:val="2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spacing w:before="20" w:after="20" w:line="240" w:lineRule="auto"/>
              <w:jc w:val="center"/>
              <w:rPr>
                <w:color w:val="A6A6A6" w:themeColor="background1" w:themeShade="A6"/>
              </w:rPr>
            </w:pPr>
            <w:r>
              <w:rPr>
                <w:rFonts w:ascii="맑은 고딕" w:hAnsi="맑은 고딕" w:eastAsia="맑은 고딕"/>
                <w:b w:val="0"/>
                <w:color w:val="000000"/>
                <w:sz w:val="20"/>
              </w:rPr>
              <w:t>@noble/ed25519</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spacing w:before="20" w:after="20" w:line="240" w:lineRule="auto"/>
              <w:jc w:val="center"/>
              <w:rPr>
                <w:color w:val="A6A6A6" w:themeColor="background1" w:themeShade="A6"/>
              </w:rPr>
            </w:pPr>
            <w:r>
              <w:rPr>
                <w:rFonts w:ascii="맑은 고딕" w:hAnsi="맑은 고딕" w:eastAsia="맑은 고딕"/>
                <w:b w:val="0"/>
                <w:color w:val="000000"/>
                <w:sz w:val="20"/>
              </w:rPr>
              <w:t>2.3.0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spacing w:before="20" w:after="20" w:line="240" w:lineRule="auto"/>
              <w:jc w:val="center"/>
              <w:rPr>
                <w:color w:val="A6A6A6" w:themeColor="background1" w:themeShade="A6"/>
              </w:rP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spacing w:before="20" w:after="20" w:line="240" w:lineRule="auto"/>
              <w:jc w:val="center"/>
              <w:rPr>
                <w:color w:val="A6A6A6" w:themeColor="background1" w:themeShade="A6"/>
              </w:rPr>
            </w:pPr>
            <w:r>
              <w:rPr>
                <w:rFonts w:ascii="맑은 고딕" w:hAnsi="맑은 고딕" w:eastAsia="맑은 고딕"/>
                <w:b w:val="0"/>
                <w:color w:val="000000"/>
                <w:sz w:val="20"/>
              </w:rPr>
              <w:t>https://github.com/paulmillr/noble-ed25519</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spacing w:before="20" w:after="20" w:line="240" w:lineRule="auto"/>
              <w:jc w:val="center"/>
              <w:rPr>
                <w:color w:val="A6A6A6" w:themeColor="background1" w:themeShade="A6"/>
              </w:rPr>
            </w:pPr>
            <w:r>
              <w:rPr>
                <w:rFonts w:ascii="맑은 고딕" w:hAnsi="맑은 고딕" w:eastAsia="맑은 고딕"/>
                <w:b w:val="0"/>
                <w:color w:val="000000"/>
                <w:sz w:val="20"/>
              </w:rPr>
              <w:t>Ed25519 서명·검증(VC proof 생성·확인), web/vendor에 번들 포함</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spacing w:before="20" w:after="20" w:line="240" w:lineRule="auto"/>
              <w:jc w:val="center"/>
            </w:pPr>
            <w:r>
              <w:rPr>
                <w:rFonts w:ascii="맑은 고딕" w:hAnsi="맑은 고딕" w:eastAsia="맑은 고딕"/>
                <w:b w:val="0"/>
                <w:color w:val="000000"/>
                <w:sz w:val="2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json-canonicalize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2.0.0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https://github.com/mirkokiefer/canonical-json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RFC8785 호환 JSON 정규화(서명 대상 직렬화)</w:t>
            </w: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spacing w:before="20" w:after="20" w:line="240" w:lineRule="auto"/>
              <w:jc w:val="center"/>
            </w:pPr>
            <w:r>
              <w:rPr>
                <w:rFonts w:ascii="맑은 고딕" w:hAnsi="맑은 고딕" w:eastAsia="맑은 고딕"/>
                <w:b w:val="0"/>
                <w:color w:val="000000"/>
                <w:sz w:val="2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commander</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12.1.0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https://github.com/tj/commander.js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데모·레드팀 CLI 인자 파싱</w:t>
            </w: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spacing w:before="20" w:after="20" w:line="240" w:lineRule="auto"/>
              <w:jc w:val="center"/>
            </w:pPr>
            <w:r>
              <w:rPr>
                <w:rFonts w:ascii="맑은 고딕" w:hAnsi="맑은 고딕" w:eastAsia="맑은 고딕"/>
                <w:b w:val="0"/>
                <w:color w:val="000000"/>
                <w:sz w:val="20"/>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hardhat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3.9.0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https://github.com/NomicFoundation/hardhat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Solidity 컴파일·로컬 EVM·컨트랙트 테스트·배포</w:t>
            </w: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spacing w:before="20" w:after="20" w:line="240" w:lineRule="auto"/>
              <w:jc w:val="center"/>
            </w:pPr>
            <w:r>
              <w:rPr>
                <w:rFonts w:ascii="맑은 고딕" w:hAnsi="맑은 고딕" w:eastAsia="맑은 고딕"/>
                <w:b w:val="0"/>
                <w:color w:val="000000"/>
                <w:sz w:val="2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@nomicfoundation/hardhat-ethers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4.0.13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https://github.com/NomicFoundation/hardhat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spacing w:before="20" w:after="20" w:line="240" w:lineRule="auto"/>
              <w:jc w:val="center"/>
            </w:pPr>
            <w:r>
              <w:rPr>
                <w:rFonts w:ascii="맑은 고딕" w:hAnsi="맑은 고딕" w:eastAsia="맑은 고딕"/>
                <w:b w:val="0"/>
                <w:color w:val="000000"/>
                <w:sz w:val="20"/>
              </w:rPr>
              <w:t>Hardhat-ethers 연동(컨트랙트 호출·이벤트 조회)</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@nomicfoundation/hardhat-mocha</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3.0.21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https://github.com/NomicFoundation/hardhat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컨트랙트 테스트 러너 통합</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mocha</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11.7.6</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https://github.com/mochajs/mocha</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컨트랙트 테스트 프레임워크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8</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chai</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6.2.2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https://github.com/chaijs/chai</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테스트 어서션 라이브러리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9</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vitest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4.1.9</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https://github.com/vitest-dev/vitest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TypeScript 단위·통합 테스트 111개 실행</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10</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typescript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6.0.3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https://github.com/microsoft/TypeScript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정적 타입 검사·빌드(strict)</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tsx</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4.22.4</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https://github.com/privatenumber/tsx</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TypeScript ESM 실행기(데모·레드팀 구동)</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@types/node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26.0.0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https://github.com/DefinitelyTyped/DefinitelyTyped</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Node.js 타입 정의</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solc (Hardhat 내장)</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0.8.28</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GPL-3.0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https://github.com/ethereum/solidity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Solidity 0.8.20 컨트랙트 컴파일(빌드 도구, 산출물 미배포)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actions/checkout 등 GitHub Actions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v4/v5</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https://github.com/actions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CI 체크아웃·Node 설정·Pages 배포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fast-check</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4.8.0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https://github.com/dubzzz/fast-check</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property 기반 퍼징(불변식 무작위 검증) 테스트</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@vitest/coverage-v8</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4.1.10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https://github.com/vitest-dev/vitest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커버리지 측정·임계 게이트(dev)</w:t>
            </w:r>
          </w:p>
        </w:tc>
      </w:tr>
      <w:tr w:rsidR="00A0324E" w:rsidRPr="001F6699" w14:paraId="7A19000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1"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2"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playwright-core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3"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1.62.1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4"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5"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https://github.com/microsoft/playwright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190006" w14:textId="77777777" w:rsidR="00A0324E" w:rsidRPr="00A0324E" w:rsidRDefault="00A0324E" w:rsidP="00A0324E">
            <w:pPr>
              <w:spacing w:before="20" w:after="20" w:line="240" w:lineRule="auto"/>
              <w:jc w:val="center"/>
            </w:pPr>
            <w:r>
              <w:rPr>
                <w:rFonts w:ascii="맑은 고딕" w:hAnsi="맑은 고딕" w:eastAsia="맑은 고딕"/>
                <w:b w:val="0"/>
                <w:color w:val="000000"/>
                <w:sz w:val="20"/>
              </w:rPr>
              <w:t>브라우저 E2E·시연 영상 원테이크 녹화(dev)</w:t>
            </w:r>
          </w:p>
        </w:tc>
      </w:tr>
    </w:tbl>
    <w:p w14:paraId="5F505035" w14:textId="77777777" w:rsidR="00A0324E" w:rsidRPr="00A0324E" w:rsidRDefault="00A0324E" w:rsidP="00A0324E">
      <w:pPr>
        <w:jc w:val="right"/>
      </w:pPr>
      <w:r>
        <w:rPr>
          <w:rFonts w:ascii="맑은 고딕" w:hAnsi="맑은 고딕" w:eastAsia="맑은 고딕"/>
          <w:b w:val="0"/>
          <w:color w:val="000000"/>
          <w:sz w:val="20"/>
        </w:rPr>
        <w:t>※ 위 표는 직접 의존성 기준이며, 전이 의존성을 포함한 전체 210개 패키지의 SPDX SBOM은 저장소의 sbom.spdx.json으로 공개되며, npm run sbom으로 재생성되고 CI가 잠금파일과의 일치를 상시 검증한다. 전 패키지 npm audit 취약점 0건(v1.0.0 이후 공개된 권고 7건 즉시 해소).</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Pr>
                <w:rFonts w:hint="eastAsia"/>
                <w:b/>
                <w:bCs/>
                <w:color w:val="0070C0"/>
              </w:rPr>
              <w:t>[작성 안내]</w:t>
            </w:r>
          </w:p>
          <w:p w14:paraId="7CAB29FE" w14:textId="77777777" w:rsidR="00A0324E" w:rsidRPr="00A0324E" w:rsidRDefault="00A0324E" w:rsidP="00A0324E">
            <w:r>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Pr>
                <w:b/>
                <w:bCs/>
                <w:sz w:val="22"/>
                <w:szCs w:val="22"/>
              </w:rPr>
              <w:t xml:space="preserve">1. AI 모델 활용 유형 </w:t>
            </w:r>
            <w:r>
              <w:rPr>
                <w:sz w:val="22"/>
                <w:szCs w:val="22"/>
              </w:rPr>
              <w:t xml:space="preserve">(해당하는 항목에 </w:t>
            </w:r>
            <w:r>
              <w:rPr>
                <w:rFonts w:hint="eastAsia"/>
                <w:sz w:val="22"/>
                <w:szCs w:val="22"/>
              </w:rPr>
              <w:t xml:space="preserve">▣ </w:t>
            </w:r>
            <w:r>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t>□ 유형 1: 외부 모델 그대로 활용 (추가 학습 없이 기존 공개 모델을 프로젝트에 연동·구동한 경우)</w:t>
            </w:r>
          </w:p>
          <w:p w14:paraId="72EFB742" w14:textId="77777777" w:rsidR="00A0324E" w:rsidRPr="00A0324E" w:rsidRDefault="00A0324E" w:rsidP="00B52F1A">
            <w:r>
              <w:t>□ 유형 2: 외부 모델 파인튜닝 (기존 공개 모델을 가져와 준비한 데이터셋으로 추가 미세조정한 경우)</w:t>
            </w:r>
          </w:p>
          <w:p w14:paraId="715646F9" w14:textId="77777777" w:rsidR="00A0324E" w:rsidRPr="00A0324E" w:rsidRDefault="00A0324E" w:rsidP="00B52F1A">
            <w:pPr>
              <w:spacing w:line="276" w:lineRule="auto"/>
            </w:pPr>
            <w:r>
              <w:t>□ 유형 3: 자체 개발 모델 (기반 모델 없이 참가팀이 처음부터 가중치를 직접 전체 학습시킨 경우)</w:t>
            </w:r>
          </w:p>
          <w:p w14:paraId="58269EBA" w14:textId="5D64A361" w:rsidR="00A0324E" w:rsidRPr="00A0324E" w:rsidRDefault="00A0324E" w:rsidP="00B52F1A">
            <w:r>
              <w:t>※ 개발 과정에서 코딩 및 디버깅 보조용으로 상용 AI(GPT, Claude 등)를 단순 활용한 경우는 체크하지 않음(4번 항목에 기재)</w:t>
            </w:r>
          </w:p>
          <w:p>
            <w:pPr>
              <w:spacing w:before="40"/>
            </w:pPr>
            <w:r>
              <w:rPr>
                <w:rFonts w:ascii="맑은 고딕" w:hAnsi="맑은 고딕" w:eastAsia="맑은 고딕"/>
                <w:b/>
                <w:color w:val="000000"/>
                <w:sz w:val="20"/>
              </w:rPr>
              <w:t>※ 해당 없음: 본 출품작은 AI 모델을 탑재·적용하지 않음. 중복 판정·서명 검증·무결성 지수 산출은 전부 결정적 코드로 수행되며, 어떤 추론 모델도 포함하지 않는다.</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Pr>
                <w:b/>
                <w:bCs/>
                <w:sz w:val="22"/>
                <w:szCs w:val="22"/>
              </w:rPr>
              <w:t xml:space="preserve">2. 기반(베이스) 모델 정보 </w:t>
            </w:r>
            <w:r>
              <w:rPr>
                <w:sz w:val="22"/>
                <w:szCs w:val="22"/>
              </w:rPr>
              <w:t>(유형 1, 유형 2 작성 필수 / 유형 3은 '해당 없음'으로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Pr>
                <w:b/>
                <w:bCs/>
              </w:rPr>
              <w:t>기반 모델명 및 개발사</w:t>
            </w:r>
          </w:p>
        </w:tc>
        <w:tc>
          <w:tcPr>
            <w:tcW w:w="4875" w:type="dxa"/>
            <w:vAlign w:val="center"/>
          </w:tcPr>
          <w:p w14:paraId="1BE15679" w14:textId="1967A05E" w:rsidR="00B52F1A" w:rsidRPr="00B52F1A" w:rsidRDefault="00B52F1A" w:rsidP="00B52F1A">
            <w:pPr>
              <w:spacing w:before="20" w:after="20" w:line="240" w:lineRule="auto"/>
              <w:rPr>
                <w:color w:val="A6A6A6" w:themeColor="background1" w:themeShade="A6"/>
                <w:sz w:val="22"/>
                <w:szCs w:val="22"/>
              </w:rPr>
            </w:pPr>
            <w:r>
              <w:rPr>
                <w:rFonts w:ascii="맑은 고딕" w:hAnsi="맑은 고딕" w:eastAsia="맑은 고딕"/>
                <w:b w:val="0"/>
                <w:color w:val="000000"/>
                <w:sz w:val="20"/>
              </w:rPr>
              <w:t>해당 없음(AI 모델 미탑재)</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Pr>
                <w:b/>
                <w:bCs/>
              </w:rPr>
              <w:t>기반 모델 라이선스</w:t>
            </w:r>
          </w:p>
        </w:tc>
        <w:tc>
          <w:tcPr>
            <w:tcW w:w="4500" w:type="dxa"/>
            <w:vAlign w:val="center"/>
          </w:tcPr>
          <w:p w14:paraId="5A3D6C16" w14:textId="0F651E59" w:rsidR="00B52F1A" w:rsidRPr="00B52F1A" w:rsidRDefault="00B52F1A" w:rsidP="00B52F1A">
            <w:pPr>
              <w:spacing w:before="20" w:after="20" w:line="240" w:lineRule="auto"/>
              <w:rPr>
                <w:color w:val="A6A6A6" w:themeColor="background1" w:themeShade="A6"/>
                <w:sz w:val="22"/>
                <w:szCs w:val="22"/>
              </w:rPr>
            </w:pPr>
            <w:r>
              <w:rPr>
                <w:rFonts w:ascii="맑은 고딕" w:hAnsi="맑은 고딕" w:eastAsia="맑은 고딕"/>
                <w:b w:val="0"/>
                <w:color w:val="000000"/>
                <w:sz w:val="20"/>
              </w:rPr>
              <w:t>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Pr>
                <w:b/>
                <w:bCs/>
              </w:rPr>
              <w:t>3. 데이터셋 정보 및 가중치 배포 명세</w:t>
            </w:r>
            <w:r>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Pr>
                <w:b/>
                <w:bCs/>
              </w:rPr>
              <w:t>학습 데이터셋 정보</w:t>
            </w:r>
          </w:p>
          <w:p w14:paraId="5758B691" w14:textId="082D926D" w:rsidR="00B52F1A" w:rsidRPr="00A0324E" w:rsidRDefault="00B52F1A" w:rsidP="00B52F1A">
            <w:pPr>
              <w:jc w:val="center"/>
              <w:rPr>
                <w:b/>
                <w:bCs/>
              </w:rPr>
            </w:pPr>
            <w:r>
              <w:rPr>
                <w:b/>
                <w:bCs/>
              </w:rPr>
              <w:t>(출처 및 규모)</w:t>
            </w:r>
          </w:p>
        </w:tc>
        <w:tc>
          <w:tcPr>
            <w:tcW w:w="12155" w:type="dxa"/>
            <w:gridSpan w:val="4"/>
            <w:vAlign w:val="center"/>
          </w:tcPr>
          <w:p w14:paraId="267535B0" w14:textId="77777777" w:rsidR="00B52F1A" w:rsidRPr="005B7036" w:rsidRDefault="00B52F1A" w:rsidP="00B52F1A">
            <w:pPr>
              <w:spacing w:before="20" w:after="20" w:line="240" w:lineRule="auto"/>
              <w:rPr>
                <w:color w:val="A6A6A6" w:themeColor="background1" w:themeShade="A6"/>
              </w:rPr>
            </w:pPr>
            <w:r>
              <w:rPr>
                <w:rFonts w:ascii="맑은 고딕" w:hAnsi="맑은 고딕" w:eastAsia="맑은 고딕"/>
                <w:b w:val="0"/>
                <w:color w:val="000000"/>
                <w:sz w:val="20"/>
              </w:rPr>
              <w:t>해당 없음(학습 데이터셋 미사용)</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Pr>
                <w:b/>
                <w:bCs/>
              </w:rPr>
              <w:t>데이터 정제/</w:t>
            </w:r>
          </w:p>
          <w:p w14:paraId="6819583E" w14:textId="1F251DD5" w:rsidR="00B52F1A" w:rsidRPr="00A0324E" w:rsidRDefault="00B52F1A" w:rsidP="00B52F1A">
            <w:pPr>
              <w:jc w:val="center"/>
              <w:rPr>
                <w:b/>
                <w:bCs/>
              </w:rPr>
            </w:pPr>
            <w:r>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spacing w:before="20" w:after="20" w:line="240" w:lineRule="auto"/>
              <w:rPr>
                <w:color w:val="A6A6A6" w:themeColor="background1" w:themeShade="A6"/>
              </w:rPr>
            </w:pPr>
            <w:r>
              <w:rPr>
                <w:rFonts w:ascii="맑은 고딕" w:hAnsi="맑은 고딕" w:eastAsia="맑은 고딕"/>
                <w:b w:val="0"/>
                <w:color w:val="000000"/>
                <w:sz w:val="20"/>
              </w:rPr>
              <w:t>해당 없음</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Pr>
                <w:b/>
                <w:bCs/>
              </w:rPr>
              <w:t>새로 생성된 가중치</w:t>
            </w:r>
          </w:p>
          <w:p w14:paraId="064E6E4D" w14:textId="19E2224F" w:rsidR="00B52F1A" w:rsidRPr="00A0324E" w:rsidRDefault="00B52F1A" w:rsidP="00B52F1A">
            <w:pPr>
              <w:jc w:val="center"/>
              <w:rPr>
                <w:b/>
                <w:bCs/>
              </w:rPr>
            </w:pPr>
            <w:r>
              <w:rPr>
                <w:b/>
                <w:bCs/>
              </w:rPr>
              <w:t>공개 저장소 URL</w:t>
            </w:r>
          </w:p>
        </w:tc>
        <w:tc>
          <w:tcPr>
            <w:tcW w:w="12155" w:type="dxa"/>
            <w:gridSpan w:val="4"/>
            <w:vAlign w:val="center"/>
          </w:tcPr>
          <w:p w14:paraId="09EA25AA" w14:textId="40CF4A80" w:rsidR="00B52F1A" w:rsidRPr="005B7036" w:rsidRDefault="00B52F1A" w:rsidP="00B52F1A">
            <w:pPr>
              <w:spacing w:before="20" w:after="20" w:line="240" w:lineRule="auto"/>
              <w:rPr>
                <w:color w:val="A6A6A6" w:themeColor="background1" w:themeShade="A6"/>
              </w:rPr>
            </w:pPr>
            <w:r>
              <w:rPr>
                <w:rFonts w:ascii="맑은 고딕" w:hAnsi="맑은 고딕" w:eastAsia="맑은 고딕"/>
                <w:b w:val="0"/>
                <w:color w:val="000000"/>
                <w:sz w:val="20"/>
              </w:rPr>
              <w:t>해당 없음</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Pr>
                <w:b/>
                <w:bCs/>
              </w:rPr>
              <w:t>가중치 파일 정보</w:t>
            </w:r>
          </w:p>
          <w:p w14:paraId="1F83A890" w14:textId="6D8049EB" w:rsidR="00B52F1A" w:rsidRPr="00A0324E" w:rsidRDefault="00B52F1A" w:rsidP="00B52F1A">
            <w:pPr>
              <w:jc w:val="center"/>
              <w:rPr>
                <w:b/>
                <w:bCs/>
              </w:rPr>
            </w:pPr>
            <w:r>
              <w:rPr>
                <w:b/>
                <w:bCs/>
              </w:rPr>
              <w:t>및 배포방식</w:t>
            </w:r>
          </w:p>
        </w:tc>
        <w:tc>
          <w:tcPr>
            <w:tcW w:w="12155" w:type="dxa"/>
            <w:gridSpan w:val="4"/>
            <w:vAlign w:val="center"/>
          </w:tcPr>
          <w:p w14:paraId="18E65D94" w14:textId="589505AF" w:rsidR="00B52F1A" w:rsidRPr="00B52F1A" w:rsidRDefault="00B52F1A" w:rsidP="00B52F1A">
            <w:pPr>
              <w:spacing w:before="20" w:after="20" w:line="240" w:lineRule="auto"/>
              <w:rPr>
                <w:color w:val="A6A6A6" w:themeColor="background1" w:themeShade="A6"/>
              </w:rPr>
            </w:pPr>
            <w:r>
              <w:rPr>
                <w:rFonts w:ascii="맑은 고딕" w:hAnsi="맑은 고딕" w:eastAsia="맑은 고딕"/>
                <w:b w:val="0"/>
                <w:color w:val="000000"/>
                <w:sz w:val="20"/>
              </w:rPr>
              <w:t>해당 없음</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Pr>
                <w:b/>
                <w:bCs/>
              </w:rPr>
              <w:lastRenderedPageBreak/>
              <w:t xml:space="preserve">4. 소스코드 라이선스 및 개발 환경 정보 </w:t>
            </w:r>
            <w:r>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Pr>
                <w:b/>
                <w:bCs/>
              </w:rPr>
              <w:t>직접 작성한 코드의</w:t>
            </w:r>
          </w:p>
          <w:p w14:paraId="02CCCE69" w14:textId="48C01A32" w:rsidR="00B52F1A" w:rsidRPr="00A0324E" w:rsidRDefault="00B52F1A" w:rsidP="00B52F1A">
            <w:pPr>
              <w:jc w:val="center"/>
              <w:rPr>
                <w:b/>
                <w:bCs/>
              </w:rPr>
            </w:pPr>
            <w:r>
              <w:rPr>
                <w:b/>
                <w:bCs/>
              </w:rPr>
              <w:t>오픈소스 라이선스</w:t>
            </w:r>
          </w:p>
        </w:tc>
        <w:tc>
          <w:tcPr>
            <w:tcW w:w="4961" w:type="dxa"/>
            <w:gridSpan w:val="2"/>
            <w:vAlign w:val="center"/>
          </w:tcPr>
          <w:p w14:paraId="3CF10767" w14:textId="77777777" w:rsidR="00B52F1A" w:rsidRPr="00B52F1A" w:rsidRDefault="00B52F1A" w:rsidP="005B7036">
            <w:pPr>
              <w:spacing w:before="20" w:after="20" w:line="240" w:lineRule="auto"/>
              <w:rPr>
                <w:color w:val="A6A6A6" w:themeColor="background1" w:themeShade="A6"/>
              </w:rPr>
            </w:pPr>
            <w:r>
              <w:rPr>
                <w:rFonts w:ascii="맑은 고딕" w:hAnsi="맑은 고딕" w:eastAsia="맑은 고딕"/>
                <w:b w:val="0"/>
                <w:color w:val="000000"/>
                <w:sz w:val="20"/>
              </w:rPr>
              <w:t>Apache License 2.0 (OSI 인증)</w:t>
            </w:r>
          </w:p>
        </w:tc>
        <w:tc>
          <w:tcPr>
            <w:tcW w:w="2694" w:type="dxa"/>
            <w:shd w:val="clear" w:color="auto" w:fill="DAE9F7"/>
          </w:tcPr>
          <w:p w14:paraId="0F9C2E5D" w14:textId="77777777" w:rsidR="00B52F1A" w:rsidRDefault="00B52F1A" w:rsidP="00B52F1A">
            <w:pPr>
              <w:jc w:val="center"/>
              <w:rPr>
                <w:b/>
                <w:bCs/>
              </w:rPr>
            </w:pPr>
            <w:r>
              <w:rPr>
                <w:b/>
                <w:bCs/>
              </w:rPr>
              <w:t>학습/추론 소스코드</w:t>
            </w:r>
          </w:p>
          <w:p w14:paraId="52A41EEB" w14:textId="694177C2" w:rsidR="00B52F1A" w:rsidRPr="00A0324E" w:rsidRDefault="00B52F1A" w:rsidP="00B52F1A">
            <w:pPr>
              <w:jc w:val="center"/>
              <w:rPr>
                <w:color w:val="808080"/>
              </w:rPr>
            </w:pPr>
            <w:r>
              <w:rPr>
                <w:b/>
                <w:bCs/>
              </w:rPr>
              <w:t>공개 저장소 URL</w:t>
            </w:r>
          </w:p>
        </w:tc>
        <w:tc>
          <w:tcPr>
            <w:tcW w:w="4500" w:type="dxa"/>
            <w:vAlign w:val="center"/>
          </w:tcPr>
          <w:p w14:paraId="0617471F" w14:textId="175B76DD" w:rsidR="00B52F1A" w:rsidRPr="00B52F1A" w:rsidRDefault="00B52F1A" w:rsidP="005B7036">
            <w:pPr>
              <w:spacing w:before="20" w:after="20" w:line="240" w:lineRule="auto"/>
              <w:rPr>
                <w:color w:val="A6A6A6" w:themeColor="background1" w:themeShade="A6"/>
              </w:rPr>
            </w:pPr>
            <w:r>
              <w:rPr>
                <w:rFonts w:ascii="맑은 고딕" w:hAnsi="맑은 고딕" w:eastAsia="맑은 고딕"/>
                <w:b w:val="0"/>
                <w:color w:val="000000"/>
                <w:sz w:val="20"/>
              </w:rPr>
              <w:t>https://github.com/leeminsuk/civicproof-ledger (공개 유지)</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Pr>
                <w:b/>
                <w:bCs/>
              </w:rPr>
              <w:t>상용 AI 보조도구 활용 여부 및 범위</w:t>
            </w:r>
          </w:p>
        </w:tc>
        <w:tc>
          <w:tcPr>
            <w:tcW w:w="12155" w:type="dxa"/>
            <w:gridSpan w:val="4"/>
            <w:vAlign w:val="center"/>
          </w:tcPr>
          <w:p w14:paraId="6BDA83B7" w14:textId="58CBF4D2" w:rsidR="00B52F1A" w:rsidRPr="00A0324E" w:rsidRDefault="00B52F1A" w:rsidP="00B52F1A">
            <w:pPr>
              <w:spacing w:before="20" w:after="20" w:line="240" w:lineRule="auto"/>
              <w:rPr>
                <w:color w:val="808080"/>
              </w:rPr>
            </w:pPr>
            <w:r>
              <w:rPr>
                <w:rFonts w:ascii="맑은 고딕" w:hAnsi="맑은 고딕" w:eastAsia="맑은 고딕"/>
                <w:b w:val="0"/>
                <w:color w:val="000000"/>
                <w:sz w:val="20"/>
              </w:rPr>
              <w:t>코드 작성·리팩터링·디버깅 보조용으로 Anthropic Claude Code를 활용함. AI 보조로 작성된 코드는 전량 자동 테스트 131개(속성 기반 퍼징 포함), 레드팀 공격 코퍼스 12종, CI 10단계 게이트와 브라우저 E2E로 검증했으며, 핵심 동작 원리(널리파이어 격리, RFC8785 서명, 리플레이 상태루트, cii-v1 공식)는 docs/architecture.md에 직접 기술하여 이해도를 증빙한다. 출품작 자체에 탑재된 AI 모델은 없다.</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