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BÀI TẬP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CHƯƠNG 5 – RÀNG BUỘC TOÀN VẸN </w:t>
      </w:r>
    </w:p>
    <w:p w:rsidR="00000000" w:rsidDel="00000000" w:rsidP="00000000" w:rsidRDefault="00000000" w:rsidRPr="00000000" w14:paraId="00000003">
      <w:pPr>
        <w:spacing w:before="240" w:lineRule="auto"/>
        <w:rPr>
          <w:b w:val="1"/>
          <w:sz w:val="32"/>
          <w:szCs w:val="32"/>
        </w:rPr>
      </w:pPr>
      <w:r w:rsidDel="00000000" w:rsidR="00000000" w:rsidRPr="00000000">
        <w:rPr>
          <w:b w:val="1"/>
          <w:sz w:val="32"/>
          <w:szCs w:val="32"/>
          <w:rtl w:val="0"/>
        </w:rPr>
        <w:t xml:space="preserve">BÀI TẬP:</w:t>
      </w:r>
    </w:p>
    <w:p w:rsidR="00000000" w:rsidDel="00000000" w:rsidP="00000000" w:rsidRDefault="00000000" w:rsidRPr="00000000" w14:paraId="00000004">
      <w:pPr>
        <w:spacing w:before="240" w:line="360" w:lineRule="auto"/>
        <w:jc w:val="both"/>
        <w:rPr>
          <w:b w:val="1"/>
          <w:sz w:val="26"/>
          <w:szCs w:val="26"/>
        </w:rPr>
      </w:pPr>
      <w:r w:rsidDel="00000000" w:rsidR="00000000" w:rsidRPr="00000000">
        <w:rPr>
          <w:b w:val="1"/>
          <w:sz w:val="26"/>
          <w:szCs w:val="26"/>
          <w:rtl w:val="0"/>
        </w:rPr>
        <w:t xml:space="preserve">Yêu cầu: Phát biểu chặt chẽ ràng buộc toàn vẹn (phát biểu bối cảnh, nội dung và bảng tầm ảnh hưởng)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1"/>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Cho quan hệ NHANVIEN (MaNV, HoTen, DChi, SoDT, MaNQL, MaPhong)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RBTV: Mã người quản lý của nhân viên cũng là một nhân viên trong công ty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quan hệ PHANCONG (MaNV, MaDA, ThoiGian)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 Thời gian thực hiện Dự Án của nhân viên không được vượt quá 30 ngày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các quan hệ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DUAN (MaDA, TenDA, NgayBD, NgayKT)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PHANCONG (MaNV, MaDA, ThoiGian)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RBTV: Dự án phân công cho nhân viên phải thuộc các dự án của công 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6"/>
          <w:szCs w:val="26"/>
        </w:rPr>
      </w:pPr>
      <w:r w:rsidDel="00000000" w:rsidR="00000000" w:rsidRPr="00000000">
        <w:rPr>
          <w:sz w:val="26"/>
          <w:szCs w:val="26"/>
          <w:rtl w:val="0"/>
        </w:rPr>
        <w:t xml:space="preserve">Lưu ý: Không sửa được giá trị của thuộc tính khóa chính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các quan hệ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NHANVIEN (MaNV, HoTen, DChi, SoDT, NgaySinh, MaPhong)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PHONGBAN (MaPhong, TenPhong, TruongPhong, NgayNhanChuc)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 Ngày sinh của Trưởng phòng phải nhỏ hơn ngày Trưởng phòng đó nhận chức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các quan hệ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NHANVIEN (MaNV, HoTen, DChi, SoDT, Luong, MaPhong)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PHONGBAN (MaPhong, TenPhong, TruongPhong)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 Lương của nhân viên không được cao hơn Trưởng phòng của nhân viên đó</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các quan hệ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NHANVIEN (MaNV, HoTen, DChi, SoDT, Luong, MaPhong)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PHONGBAN (MaPhong, TenPhong, TruongPhong, SLNV)</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 Số lượng nhân viên của phòng ban là số lượng nhân viên thuộc phòng ban đó</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các quan hệ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GIANGVIEN (MaGV, HoTen, DChi, SoDT, MaKhoa)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MONHOC (MaMon, TenMon, MaKhoa)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GIANGDAY (MaGV, MaMon)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RBTV: Giảng viên chỉ được phân công giảng dạy những môn do Khoa của giảng viên đó phụ trách</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Lược đồ CSDL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BACSI (MaBS, HoTen, NamSinh, DiaChi, Khoa)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BENHNHAN (MaBN, HoTen, NamSinh, DiaChi)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KHAMCHUABENH (MaKCB, NgayKCB, TrieuChung, MaBN, MaBS, </w:t>
      </w: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TongTienThuoc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TOATHUOC (</w:t>
      </w:r>
      <w:r w:rsidDel="00000000" w:rsidR="00000000" w:rsidRPr="00000000">
        <w:rPr>
          <w:rFonts w:ascii="Times New Roman" w:cs="Times New Roman" w:eastAsia="Times New Roman" w:hAnsi="Times New Roman"/>
          <w:b w:val="0"/>
          <w:i w:val="0"/>
          <w:smallCaps w:val="0"/>
          <w:strike w:val="0"/>
          <w:color w:val="ff0000"/>
          <w:sz w:val="26"/>
          <w:szCs w:val="26"/>
          <w:u w:val="single"/>
          <w:shd w:fill="auto" w:val="clear"/>
          <w:vertAlign w:val="baseline"/>
          <w:rtl w:val="0"/>
        </w:rPr>
        <w:t xml:space="preserve">MaKCB, MaThuoc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SoLuong, </w:t>
      </w: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ThanhTien</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THUOC (MaThuoc, TenThuoc, MoTaThanhPhan, DonViTinh, DonGia)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RBTV1: Trong mỗi lần khám chữa bệnh, bác sĩ không được kê quá 10 thuốc khác nhau.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RBTV2: Tổng tiền thuốc của mỗi lần khám bệnh là tổng thành tiền các toa thuốc tương ứng.</w:t>
      </w:r>
    </w:p>
    <w:p w:rsidR="00000000" w:rsidDel="00000000" w:rsidP="00000000" w:rsidRDefault="00000000" w:rsidRPr="00000000" w14:paraId="0000002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before="240" w:lineRule="auto"/>
        <w:rPr>
          <w:b w:val="1"/>
          <w:sz w:val="32"/>
          <w:szCs w:val="32"/>
        </w:rPr>
      </w:pPr>
      <w:r w:rsidDel="00000000" w:rsidR="00000000" w:rsidRPr="00000000">
        <w:rPr>
          <w:b w:val="1"/>
          <w:sz w:val="32"/>
          <w:szCs w:val="32"/>
          <w:rtl w:val="0"/>
        </w:rPr>
        <w:t xml:space="preserve">ĐỀ THI:</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77"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QUẢN LÝ THẺ TÀI KHOẢN</w:t>
      </w:r>
    </w:p>
    <w:p w:rsidR="00000000" w:rsidDel="00000000" w:rsidP="00000000" w:rsidRDefault="00000000" w:rsidRPr="00000000" w14:paraId="0000002A">
      <w:pPr>
        <w:spacing w:line="360" w:lineRule="auto"/>
        <w:jc w:val="right"/>
        <w:rPr>
          <w:b w:val="1"/>
          <w:i w:val="1"/>
          <w:sz w:val="26"/>
          <w:szCs w:val="26"/>
        </w:rPr>
      </w:pPr>
      <w:r w:rsidDel="00000000" w:rsidR="00000000" w:rsidRPr="00000000">
        <w:rPr>
          <w:b w:val="1"/>
          <w:i w:val="1"/>
          <w:sz w:val="26"/>
          <w:szCs w:val="26"/>
          <w:rtl w:val="0"/>
        </w:rPr>
        <w:t xml:space="preserve">&lt;Trích đề 1 và 2 thi Cuối kỳ Học kỳ 1 năm học 2017-2018&gt;</w:t>
      </w:r>
    </w:p>
    <w:p w:rsidR="00000000" w:rsidDel="00000000" w:rsidP="00000000" w:rsidRDefault="00000000" w:rsidRPr="00000000" w14:paraId="0000002B">
      <w:pPr>
        <w:spacing w:line="360" w:lineRule="auto"/>
        <w:jc w:val="both"/>
        <w:rPr>
          <w:sz w:val="26"/>
          <w:szCs w:val="26"/>
        </w:rPr>
      </w:pPr>
      <w:r w:rsidDel="00000000" w:rsidR="00000000" w:rsidRPr="00000000">
        <w:rPr>
          <w:sz w:val="26"/>
          <w:szCs w:val="26"/>
          <w:rtl w:val="0"/>
        </w:rPr>
        <w:t xml:space="preserve">Cho lược đồ cơ sở dữ liệu </w:t>
      </w:r>
      <w:r w:rsidDel="00000000" w:rsidR="00000000" w:rsidRPr="00000000">
        <w:rPr>
          <w:color w:val="212121"/>
          <w:sz w:val="26"/>
          <w:szCs w:val="26"/>
          <w:highlight w:val="white"/>
          <w:rtl w:val="0"/>
        </w:rPr>
        <w:t xml:space="preserve">“Quản lý thẻ tài khoản” </w:t>
      </w:r>
      <w:r w:rsidDel="00000000" w:rsidR="00000000" w:rsidRPr="00000000">
        <w:rPr>
          <w:sz w:val="26"/>
          <w:szCs w:val="26"/>
          <w:rtl w:val="0"/>
        </w:rPr>
        <w:t xml:space="preserve">gồm các quan hệ như sau: </w:t>
      </w:r>
    </w:p>
    <w:p w:rsidR="00000000" w:rsidDel="00000000" w:rsidP="00000000" w:rsidRDefault="00000000" w:rsidRPr="00000000" w14:paraId="0000002C">
      <w:pPr>
        <w:spacing w:line="360" w:lineRule="auto"/>
        <w:jc w:val="both"/>
        <w:rPr/>
      </w:pPr>
      <w:r w:rsidDel="00000000" w:rsidR="00000000" w:rsidRPr="00000000">
        <w:rPr>
          <w:b w:val="1"/>
          <w:sz w:val="26"/>
          <w:szCs w:val="26"/>
          <w:rtl w:val="0"/>
        </w:rPr>
        <w:t xml:space="preserve">KhachHang(</w:t>
      </w:r>
      <w:r w:rsidDel="00000000" w:rsidR="00000000" w:rsidRPr="00000000">
        <w:rPr>
          <w:b w:val="1"/>
          <w:sz w:val="26"/>
          <w:szCs w:val="26"/>
          <w:u w:val="single"/>
          <w:rtl w:val="0"/>
        </w:rPr>
        <w:t xml:space="preserve">MaKH</w:t>
      </w:r>
      <w:r w:rsidDel="00000000" w:rsidR="00000000" w:rsidRPr="00000000">
        <w:rPr>
          <w:b w:val="1"/>
          <w:sz w:val="26"/>
          <w:szCs w:val="26"/>
          <w:rtl w:val="0"/>
        </w:rPr>
        <w:t xml:space="preserve">, HoTen, NgaySinh, DiaChi, SoDT, CMND) </w:t>
      </w:r>
      <w:r w:rsidDel="00000000" w:rsidR="00000000" w:rsidRPr="00000000">
        <w:rPr>
          <w:rtl w:val="0"/>
        </w:rPr>
      </w:r>
    </w:p>
    <w:p w:rsidR="00000000" w:rsidDel="00000000" w:rsidP="00000000" w:rsidRDefault="00000000" w:rsidRPr="00000000" w14:paraId="0000002D">
      <w:pPr>
        <w:spacing w:line="360" w:lineRule="auto"/>
        <w:jc w:val="both"/>
        <w:rPr>
          <w:sz w:val="26"/>
          <w:szCs w:val="26"/>
        </w:rPr>
      </w:pPr>
      <w:r w:rsidDel="00000000" w:rsidR="00000000" w:rsidRPr="00000000">
        <w:rPr>
          <w:sz w:val="26"/>
          <w:szCs w:val="26"/>
          <w:rtl w:val="0"/>
        </w:rPr>
        <w:t xml:space="preserve">Tân từ: khách hàng có mã khách hàng (MaKH), họ tên (HoTen), ngày sinh (NgaySinh), địa chỉ (DiaChi), số điện thoại (SoDT) và chứng minh nhân dân (CMND).</w:t>
      </w:r>
    </w:p>
    <w:p w:rsidR="00000000" w:rsidDel="00000000" w:rsidP="00000000" w:rsidRDefault="00000000" w:rsidRPr="00000000" w14:paraId="0000002E">
      <w:pPr>
        <w:spacing w:line="360" w:lineRule="auto"/>
        <w:jc w:val="both"/>
        <w:rPr>
          <w:sz w:val="26"/>
          <w:szCs w:val="26"/>
        </w:rPr>
      </w:pPr>
      <w:r w:rsidDel="00000000" w:rsidR="00000000" w:rsidRPr="00000000">
        <w:rPr>
          <w:b w:val="1"/>
          <w:sz w:val="26"/>
          <w:szCs w:val="26"/>
          <w:rtl w:val="0"/>
        </w:rPr>
        <w:t xml:space="preserve">LoaiTaiKhoan(</w:t>
      </w:r>
      <w:r w:rsidDel="00000000" w:rsidR="00000000" w:rsidRPr="00000000">
        <w:rPr>
          <w:b w:val="1"/>
          <w:sz w:val="26"/>
          <w:szCs w:val="26"/>
          <w:u w:val="single"/>
          <w:rtl w:val="0"/>
        </w:rPr>
        <w:t xml:space="preserve">MaLTK</w:t>
      </w:r>
      <w:r w:rsidDel="00000000" w:rsidR="00000000" w:rsidRPr="00000000">
        <w:rPr>
          <w:b w:val="1"/>
          <w:sz w:val="26"/>
          <w:szCs w:val="26"/>
          <w:rtl w:val="0"/>
        </w:rPr>
        <w:t xml:space="preserve">, TenLTK, MoTa) </w:t>
      </w:r>
      <w:r w:rsidDel="00000000" w:rsidR="00000000" w:rsidRPr="00000000">
        <w:rPr>
          <w:rtl w:val="0"/>
        </w:rPr>
      </w:r>
    </w:p>
    <w:p w:rsidR="00000000" w:rsidDel="00000000" w:rsidP="00000000" w:rsidRDefault="00000000" w:rsidRPr="00000000" w14:paraId="0000002F">
      <w:pPr>
        <w:spacing w:line="360" w:lineRule="auto"/>
        <w:jc w:val="both"/>
        <w:rPr>
          <w:sz w:val="26"/>
          <w:szCs w:val="26"/>
        </w:rPr>
      </w:pPr>
      <w:r w:rsidDel="00000000" w:rsidR="00000000" w:rsidRPr="00000000">
        <w:rPr>
          <w:sz w:val="26"/>
          <w:szCs w:val="26"/>
          <w:rtl w:val="0"/>
        </w:rPr>
        <w:t xml:space="preserve">Tân từ: loại tài khoản có mã loại tài khoản (MaLTK), tên loại tài khoản (TenLTK, VD: tiết kiệm, thanh toán, vay, ...) và mô tả.</w:t>
      </w:r>
    </w:p>
    <w:p w:rsidR="00000000" w:rsidDel="00000000" w:rsidP="00000000" w:rsidRDefault="00000000" w:rsidRPr="00000000" w14:paraId="00000030">
      <w:pPr>
        <w:spacing w:line="360" w:lineRule="auto"/>
        <w:jc w:val="both"/>
        <w:rPr>
          <w:b w:val="1"/>
          <w:sz w:val="26"/>
          <w:szCs w:val="26"/>
        </w:rPr>
      </w:pPr>
      <w:r w:rsidDel="00000000" w:rsidR="00000000" w:rsidRPr="00000000">
        <w:rPr>
          <w:b w:val="1"/>
          <w:sz w:val="26"/>
          <w:szCs w:val="26"/>
          <w:rtl w:val="0"/>
        </w:rPr>
        <w:t xml:space="preserve">TaiKhoan(</w:t>
      </w:r>
      <w:r w:rsidDel="00000000" w:rsidR="00000000" w:rsidRPr="00000000">
        <w:rPr>
          <w:b w:val="1"/>
          <w:sz w:val="26"/>
          <w:szCs w:val="26"/>
          <w:u w:val="single"/>
          <w:rtl w:val="0"/>
        </w:rPr>
        <w:t xml:space="preserve">SoTK</w:t>
      </w:r>
      <w:r w:rsidDel="00000000" w:rsidR="00000000" w:rsidRPr="00000000">
        <w:rPr>
          <w:b w:val="1"/>
          <w:sz w:val="26"/>
          <w:szCs w:val="26"/>
          <w:rtl w:val="0"/>
        </w:rPr>
        <w:t xml:space="preserve">, MaKH, MaLTK, NgayMo, SoDu, LaiSuat, TrangThai)</w:t>
      </w:r>
    </w:p>
    <w:p w:rsidR="00000000" w:rsidDel="00000000" w:rsidP="00000000" w:rsidRDefault="00000000" w:rsidRPr="00000000" w14:paraId="00000031">
      <w:pPr>
        <w:spacing w:line="360" w:lineRule="auto"/>
        <w:jc w:val="both"/>
        <w:rPr/>
      </w:pPr>
      <w:r w:rsidDel="00000000" w:rsidR="00000000" w:rsidRPr="00000000">
        <w:rPr>
          <w:sz w:val="26"/>
          <w:szCs w:val="26"/>
          <w:rtl w:val="0"/>
        </w:rPr>
        <w:t xml:space="preserve">Tân từ: tài khoản có số tài khoản (SoTK), của khách hàng nào (MaKH), loại tài khoản (MaLTK), ngày mở (NgayMo), số dư (SoDu), lãi suất (LaiSuat) và trạng thái (TrangThai, VD: chưa kích hoạt, hoạt động, khóa, ...). </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b w:val="1"/>
          <w:sz w:val="26"/>
          <w:szCs w:val="26"/>
          <w:rtl w:val="0"/>
        </w:rPr>
        <w:t xml:space="preserve">LoaiGiaoDich(</w:t>
      </w:r>
      <w:r w:rsidDel="00000000" w:rsidR="00000000" w:rsidRPr="00000000">
        <w:rPr>
          <w:b w:val="1"/>
          <w:sz w:val="26"/>
          <w:szCs w:val="26"/>
          <w:u w:val="single"/>
          <w:rtl w:val="0"/>
        </w:rPr>
        <w:t xml:space="preserve">MaLGD</w:t>
      </w:r>
      <w:r w:rsidDel="00000000" w:rsidR="00000000" w:rsidRPr="00000000">
        <w:rPr>
          <w:b w:val="1"/>
          <w:sz w:val="26"/>
          <w:szCs w:val="26"/>
          <w:rtl w:val="0"/>
        </w:rPr>
        <w:t xml:space="preserve">, TenLGD, MoTa) </w:t>
      </w:r>
      <w:r w:rsidDel="00000000" w:rsidR="00000000" w:rsidRPr="00000000">
        <w:rPr>
          <w:rtl w:val="0"/>
        </w:rPr>
      </w:r>
    </w:p>
    <w:p w:rsidR="00000000" w:rsidDel="00000000" w:rsidP="00000000" w:rsidRDefault="00000000" w:rsidRPr="00000000" w14:paraId="00000033">
      <w:pPr>
        <w:spacing w:line="360" w:lineRule="auto"/>
        <w:jc w:val="both"/>
        <w:rPr>
          <w:sz w:val="26"/>
          <w:szCs w:val="26"/>
        </w:rPr>
      </w:pPr>
      <w:r w:rsidDel="00000000" w:rsidR="00000000" w:rsidRPr="00000000">
        <w:rPr>
          <w:sz w:val="26"/>
          <w:szCs w:val="26"/>
          <w:rtl w:val="0"/>
        </w:rPr>
        <w:t xml:space="preserve">Tân từ: loại giao dịch có mã loại (MaLGD), tên loại giao dịch (TenLGD, VD: gửi tiền, rút tiền, thanh toán hóa đơn, ...) và mô tả.</w:t>
      </w:r>
    </w:p>
    <w:p w:rsidR="00000000" w:rsidDel="00000000" w:rsidP="00000000" w:rsidRDefault="00000000" w:rsidRPr="00000000" w14:paraId="00000034">
      <w:pPr>
        <w:spacing w:line="360" w:lineRule="auto"/>
        <w:jc w:val="both"/>
        <w:rPr>
          <w:b w:val="1"/>
          <w:sz w:val="26"/>
          <w:szCs w:val="26"/>
        </w:rPr>
      </w:pPr>
      <w:r w:rsidDel="00000000" w:rsidR="00000000" w:rsidRPr="00000000">
        <w:rPr>
          <w:b w:val="1"/>
          <w:sz w:val="26"/>
          <w:szCs w:val="26"/>
          <w:rtl w:val="0"/>
        </w:rPr>
        <w:t xml:space="preserve">GiaoDich(</w:t>
      </w:r>
      <w:r w:rsidDel="00000000" w:rsidR="00000000" w:rsidRPr="00000000">
        <w:rPr>
          <w:b w:val="1"/>
          <w:sz w:val="26"/>
          <w:szCs w:val="26"/>
          <w:u w:val="single"/>
          <w:rtl w:val="0"/>
        </w:rPr>
        <w:t xml:space="preserve">MaGD</w:t>
      </w:r>
      <w:r w:rsidDel="00000000" w:rsidR="00000000" w:rsidRPr="00000000">
        <w:rPr>
          <w:b w:val="1"/>
          <w:sz w:val="26"/>
          <w:szCs w:val="26"/>
          <w:rtl w:val="0"/>
        </w:rPr>
        <w:t xml:space="preserve">, SoTK, MaLGD, NgayGD, SoTien, NoiDung)</w:t>
      </w:r>
    </w:p>
    <w:p w:rsidR="00000000" w:rsidDel="00000000" w:rsidP="00000000" w:rsidRDefault="00000000" w:rsidRPr="00000000" w14:paraId="00000035">
      <w:pPr>
        <w:spacing w:line="360" w:lineRule="auto"/>
        <w:jc w:val="both"/>
        <w:rPr>
          <w:b w:val="1"/>
          <w:sz w:val="26"/>
          <w:szCs w:val="26"/>
        </w:rPr>
      </w:pPr>
      <w:r w:rsidDel="00000000" w:rsidR="00000000" w:rsidRPr="00000000">
        <w:rPr>
          <w:sz w:val="26"/>
          <w:szCs w:val="26"/>
          <w:rtl w:val="0"/>
        </w:rPr>
        <w:t xml:space="preserve">Tân từ: giao dịch có mã giao dịch (MaGD), số tài khoản (SoTK), loại giao dịch (MaLGD), thời điểm giao dịch (NgayGD), số tiền (SoTien) và nội dung (NoiDung). </w:t>
      </w:r>
      <w:r w:rsidDel="00000000" w:rsidR="00000000" w:rsidRPr="00000000">
        <w:rPr>
          <w:b w:val="1"/>
          <w:sz w:val="26"/>
          <w:szCs w:val="26"/>
          <w:rtl w:val="0"/>
        </w:rPr>
        <w:t xml:space="preserve">Ghi chú: </w:t>
      </w:r>
      <w:r w:rsidDel="00000000" w:rsidR="00000000" w:rsidRPr="00000000">
        <w:rPr>
          <w:sz w:val="26"/>
          <w:szCs w:val="26"/>
          <w:rtl w:val="0"/>
        </w:rPr>
        <w:t xml:space="preserve">Các thuộc tính gạch dưới là các thuộc tính khóa chính.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Hãy phát biểu chặt chẽ ràng buộc toàn vẹn (1.5 điểm)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spacing w:line="360" w:lineRule="auto"/>
        <w:ind w:left="360" w:firstLine="0"/>
        <w:jc w:val="both"/>
        <w:rPr>
          <w:b w:val="1"/>
          <w:i w:val="1"/>
          <w:sz w:val="26"/>
          <w:szCs w:val="26"/>
        </w:rPr>
      </w:pPr>
      <w:r w:rsidDel="00000000" w:rsidR="00000000" w:rsidRPr="00000000">
        <w:rPr>
          <w:b w:val="1"/>
          <w:i w:val="1"/>
          <w:sz w:val="26"/>
          <w:szCs w:val="26"/>
          <w:rtl w:val="0"/>
        </w:rPr>
        <w:t xml:space="preserve">Đề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Khách hàng chỉ được mở tài khoản (SoTK) khi khách hàng có tuổi từ 14 trở lên.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Đề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Thời điểm giao dịch (NgayGD) của một tài khoản (SoTK) phải lớn hơn hoặc bằng ngày mở tài khoản đó (NgayMo). </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77"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QUẢN LÝ ĐƠN ĐẶT HÀNG</w:t>
      </w:r>
    </w:p>
    <w:p w:rsidR="00000000" w:rsidDel="00000000" w:rsidP="00000000" w:rsidRDefault="00000000" w:rsidRPr="00000000" w14:paraId="0000003D">
      <w:pPr>
        <w:spacing w:line="360" w:lineRule="auto"/>
        <w:jc w:val="right"/>
        <w:rPr>
          <w:b w:val="1"/>
          <w:i w:val="1"/>
          <w:sz w:val="26"/>
          <w:szCs w:val="26"/>
        </w:rPr>
      </w:pPr>
      <w:r w:rsidDel="00000000" w:rsidR="00000000" w:rsidRPr="00000000">
        <w:rPr>
          <w:b w:val="1"/>
          <w:i w:val="1"/>
          <w:sz w:val="26"/>
          <w:szCs w:val="26"/>
          <w:rtl w:val="0"/>
        </w:rPr>
        <w:t xml:space="preserve">&lt;Trích đề 1 và 2 thi Cuối kỳ Học kỳ 1 năm học 2018-2019&gt;</w:t>
      </w:r>
    </w:p>
    <w:p w:rsidR="00000000" w:rsidDel="00000000" w:rsidP="00000000" w:rsidRDefault="00000000" w:rsidRPr="00000000" w14:paraId="0000003E">
      <w:pPr>
        <w:spacing w:after="120" w:before="120" w:line="276" w:lineRule="auto"/>
        <w:jc w:val="both"/>
        <w:rPr>
          <w:sz w:val="20"/>
          <w:szCs w:val="20"/>
        </w:rPr>
      </w:pPr>
      <w:r w:rsidDel="00000000" w:rsidR="00000000" w:rsidRPr="00000000">
        <w:rPr>
          <w:sz w:val="26"/>
          <w:szCs w:val="26"/>
          <w:rtl w:val="0"/>
        </w:rPr>
        <w:t xml:space="preserve">Cho lược đồ cơ sở dữ liệu “Quản lý đơn đặt hàng” có cấu trúc như sau:</w:t>
      </w:r>
      <w:r w:rsidDel="00000000" w:rsidR="00000000" w:rsidRPr="00000000">
        <w:rPr>
          <w:rtl w:val="0"/>
        </w:rPr>
      </w:r>
    </w:p>
    <w:p w:rsidR="00000000" w:rsidDel="00000000" w:rsidP="00000000" w:rsidRDefault="00000000" w:rsidRPr="00000000" w14:paraId="0000003F">
      <w:pPr>
        <w:spacing w:after="120" w:before="120" w:line="276" w:lineRule="auto"/>
        <w:jc w:val="both"/>
        <w:rPr>
          <w:sz w:val="20"/>
          <w:szCs w:val="20"/>
        </w:rPr>
      </w:pPr>
      <w:r w:rsidDel="00000000" w:rsidR="00000000" w:rsidRPr="00000000">
        <w:rPr>
          <w:b w:val="1"/>
          <w:sz w:val="26"/>
          <w:szCs w:val="26"/>
          <w:rtl w:val="0"/>
        </w:rPr>
        <w:t xml:space="preserve">MATHANG</w:t>
      </w:r>
      <w:r w:rsidDel="00000000" w:rsidR="00000000" w:rsidRPr="00000000">
        <w:rPr>
          <w:sz w:val="26"/>
          <w:szCs w:val="26"/>
          <w:rtl w:val="0"/>
        </w:rPr>
        <w:t xml:space="preserve"> (</w:t>
      </w:r>
      <w:r w:rsidDel="00000000" w:rsidR="00000000" w:rsidRPr="00000000">
        <w:rPr>
          <w:sz w:val="26"/>
          <w:szCs w:val="26"/>
          <w:u w:val="single"/>
          <w:rtl w:val="0"/>
        </w:rPr>
        <w:t xml:space="preserve">MAMH</w:t>
      </w:r>
      <w:r w:rsidDel="00000000" w:rsidR="00000000" w:rsidRPr="00000000">
        <w:rPr>
          <w:sz w:val="26"/>
          <w:szCs w:val="26"/>
          <w:rtl w:val="0"/>
        </w:rPr>
        <w:t xml:space="preserve">, TENMH, DVT, NUOCSX)</w:t>
      </w:r>
      <w:r w:rsidDel="00000000" w:rsidR="00000000" w:rsidRPr="00000000">
        <w:rPr>
          <w:rtl w:val="0"/>
        </w:rPr>
      </w:r>
    </w:p>
    <w:p w:rsidR="00000000" w:rsidDel="00000000" w:rsidP="00000000" w:rsidRDefault="00000000" w:rsidRPr="00000000" w14:paraId="00000040">
      <w:pPr>
        <w:spacing w:after="120" w:before="120" w:line="276" w:lineRule="auto"/>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w:t>
      </w:r>
      <w:r w:rsidDel="00000000" w:rsidR="00000000" w:rsidRPr="00000000">
        <w:rPr>
          <w:b w:val="1"/>
          <w:sz w:val="26"/>
          <w:szCs w:val="26"/>
          <w:rtl w:val="0"/>
        </w:rPr>
        <w:t xml:space="preserve">MATHANG</w:t>
      </w:r>
      <w:r w:rsidDel="00000000" w:rsidR="00000000" w:rsidRPr="00000000">
        <w:rPr>
          <w:sz w:val="26"/>
          <w:szCs w:val="26"/>
          <w:rtl w:val="0"/>
        </w:rPr>
        <w:t xml:space="preserve"> chứa thông tin về các </w:t>
      </w:r>
      <w:r w:rsidDel="00000000" w:rsidR="00000000" w:rsidRPr="00000000">
        <w:rPr>
          <w:b w:val="1"/>
          <w:sz w:val="26"/>
          <w:szCs w:val="26"/>
          <w:rtl w:val="0"/>
        </w:rPr>
        <w:t xml:space="preserve">mặt hàng</w:t>
      </w:r>
      <w:r w:rsidDel="00000000" w:rsidR="00000000" w:rsidRPr="00000000">
        <w:rPr>
          <w:sz w:val="26"/>
          <w:szCs w:val="26"/>
          <w:rtl w:val="0"/>
        </w:rPr>
        <w:t xml:space="preserve">. Thông tin này gồm có: mã mặt hàng (MAMH), tên mặt hàng (TENMH), đơn vị tính (DVT) và nước sản xuất (NUOCSX). Mỗi mặt hàng sẽ được quản lý bằng một mã mặt hàng duy nhất (MAMH).</w:t>
      </w:r>
      <w:r w:rsidDel="00000000" w:rsidR="00000000" w:rsidRPr="00000000">
        <w:rPr>
          <w:rtl w:val="0"/>
        </w:rPr>
      </w:r>
    </w:p>
    <w:p w:rsidR="00000000" w:rsidDel="00000000" w:rsidP="00000000" w:rsidRDefault="00000000" w:rsidRPr="00000000" w14:paraId="00000041">
      <w:pPr>
        <w:spacing w:after="120" w:before="120" w:line="276" w:lineRule="auto"/>
        <w:jc w:val="both"/>
        <w:rPr>
          <w:sz w:val="20"/>
          <w:szCs w:val="20"/>
        </w:rPr>
      </w:pPr>
      <w:r w:rsidDel="00000000" w:rsidR="00000000" w:rsidRPr="00000000">
        <w:rPr>
          <w:b w:val="1"/>
          <w:sz w:val="26"/>
          <w:szCs w:val="26"/>
          <w:rtl w:val="0"/>
        </w:rPr>
        <w:t xml:space="preserve">NHACC</w:t>
      </w:r>
      <w:r w:rsidDel="00000000" w:rsidR="00000000" w:rsidRPr="00000000">
        <w:rPr>
          <w:sz w:val="26"/>
          <w:szCs w:val="26"/>
          <w:rtl w:val="0"/>
        </w:rPr>
        <w:t xml:space="preserve"> (</w:t>
      </w:r>
      <w:r w:rsidDel="00000000" w:rsidR="00000000" w:rsidRPr="00000000">
        <w:rPr>
          <w:sz w:val="26"/>
          <w:szCs w:val="26"/>
          <w:u w:val="single"/>
          <w:rtl w:val="0"/>
        </w:rPr>
        <w:t xml:space="preserve">MACC</w:t>
      </w:r>
      <w:r w:rsidDel="00000000" w:rsidR="00000000" w:rsidRPr="00000000">
        <w:rPr>
          <w:sz w:val="26"/>
          <w:szCs w:val="26"/>
          <w:rtl w:val="0"/>
        </w:rPr>
        <w:t xml:space="preserve">, TENCC, DIACHICC)</w:t>
      </w:r>
      <w:r w:rsidDel="00000000" w:rsidR="00000000" w:rsidRPr="00000000">
        <w:rPr>
          <w:rtl w:val="0"/>
        </w:rPr>
      </w:r>
    </w:p>
    <w:p w:rsidR="00000000" w:rsidDel="00000000" w:rsidP="00000000" w:rsidRDefault="00000000" w:rsidRPr="00000000" w14:paraId="00000042">
      <w:pPr>
        <w:spacing w:after="120" w:before="120" w:line="276" w:lineRule="auto"/>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w:t>
      </w:r>
      <w:r w:rsidDel="00000000" w:rsidR="00000000" w:rsidRPr="00000000">
        <w:rPr>
          <w:b w:val="1"/>
          <w:sz w:val="26"/>
          <w:szCs w:val="26"/>
          <w:rtl w:val="0"/>
        </w:rPr>
        <w:t xml:space="preserve">NHACC</w:t>
      </w:r>
      <w:r w:rsidDel="00000000" w:rsidR="00000000" w:rsidRPr="00000000">
        <w:rPr>
          <w:sz w:val="26"/>
          <w:szCs w:val="26"/>
          <w:rtl w:val="0"/>
        </w:rPr>
        <w:t xml:space="preserve"> chứa thông tin về các </w:t>
      </w:r>
      <w:r w:rsidDel="00000000" w:rsidR="00000000" w:rsidRPr="00000000">
        <w:rPr>
          <w:b w:val="1"/>
          <w:sz w:val="26"/>
          <w:szCs w:val="26"/>
          <w:rtl w:val="0"/>
        </w:rPr>
        <w:t xml:space="preserve">nhà cung cấp</w:t>
      </w:r>
      <w:r w:rsidDel="00000000" w:rsidR="00000000" w:rsidRPr="00000000">
        <w:rPr>
          <w:sz w:val="26"/>
          <w:szCs w:val="26"/>
          <w:rtl w:val="0"/>
        </w:rPr>
        <w:t xml:space="preserve">. Thông tin này gồm có: mã nhà cung cấp (MACC), tên nhà cung cấp (TENCC) và địa chỉ nhà cung cấp (DIACHICC). Mỗi nhà cung cấp sẽ được quản lý bằng một mã số duy nhất (MACC)</w:t>
      </w:r>
      <w:r w:rsidDel="00000000" w:rsidR="00000000" w:rsidRPr="00000000">
        <w:rPr>
          <w:rtl w:val="0"/>
        </w:rPr>
      </w:r>
    </w:p>
    <w:p w:rsidR="00000000" w:rsidDel="00000000" w:rsidP="00000000" w:rsidRDefault="00000000" w:rsidRPr="00000000" w14:paraId="00000043">
      <w:pPr>
        <w:spacing w:after="120" w:before="120" w:line="276" w:lineRule="auto"/>
        <w:jc w:val="both"/>
        <w:rPr>
          <w:sz w:val="20"/>
          <w:szCs w:val="20"/>
        </w:rPr>
      </w:pPr>
      <w:r w:rsidDel="00000000" w:rsidR="00000000" w:rsidRPr="00000000">
        <w:rPr>
          <w:b w:val="1"/>
          <w:sz w:val="26"/>
          <w:szCs w:val="26"/>
          <w:rtl w:val="0"/>
        </w:rPr>
        <w:t xml:space="preserve">CUNGCAP</w:t>
      </w:r>
      <w:r w:rsidDel="00000000" w:rsidR="00000000" w:rsidRPr="00000000">
        <w:rPr>
          <w:sz w:val="26"/>
          <w:szCs w:val="26"/>
          <w:rtl w:val="0"/>
        </w:rPr>
        <w:t xml:space="preserve"> (</w:t>
      </w:r>
      <w:r w:rsidDel="00000000" w:rsidR="00000000" w:rsidRPr="00000000">
        <w:rPr>
          <w:sz w:val="26"/>
          <w:szCs w:val="26"/>
          <w:u w:val="single"/>
          <w:rtl w:val="0"/>
        </w:rPr>
        <w:t xml:space="preserve">MACC, MAMH,</w:t>
      </w:r>
      <w:r w:rsidDel="00000000" w:rsidR="00000000" w:rsidRPr="00000000">
        <w:rPr>
          <w:sz w:val="26"/>
          <w:szCs w:val="26"/>
          <w:rtl w:val="0"/>
        </w:rPr>
        <w:t xml:space="preserve"> TUNGAY)</w:t>
      </w:r>
      <w:r w:rsidDel="00000000" w:rsidR="00000000" w:rsidRPr="00000000">
        <w:rPr>
          <w:rtl w:val="0"/>
        </w:rPr>
      </w:r>
    </w:p>
    <w:p w:rsidR="00000000" w:rsidDel="00000000" w:rsidP="00000000" w:rsidRDefault="00000000" w:rsidRPr="00000000" w14:paraId="00000044">
      <w:pPr>
        <w:spacing w:after="120" w:before="120" w:line="276" w:lineRule="auto"/>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w:t>
      </w:r>
      <w:r w:rsidDel="00000000" w:rsidR="00000000" w:rsidRPr="00000000">
        <w:rPr>
          <w:b w:val="1"/>
          <w:sz w:val="26"/>
          <w:szCs w:val="26"/>
          <w:rtl w:val="0"/>
        </w:rPr>
        <w:t xml:space="preserve">CUNGCAP</w:t>
      </w:r>
      <w:r w:rsidDel="00000000" w:rsidR="00000000" w:rsidRPr="00000000">
        <w:rPr>
          <w:sz w:val="26"/>
          <w:szCs w:val="26"/>
          <w:rtl w:val="0"/>
        </w:rPr>
        <w:t xml:space="preserve"> chứa thông tin về các mặt hàng mà nhà cung cấp có thể cung cấp. Thông tin này gồm có: mã nhà cung cấp (MACC), mã mặt hàng (MAMH) và ngày bắt đầu cung cấp mặt hàng này (TUNGAY).</w:t>
      </w:r>
      <w:r w:rsidDel="00000000" w:rsidR="00000000" w:rsidRPr="00000000">
        <w:rPr>
          <w:rtl w:val="0"/>
        </w:rPr>
      </w:r>
    </w:p>
    <w:p w:rsidR="00000000" w:rsidDel="00000000" w:rsidP="00000000" w:rsidRDefault="00000000" w:rsidRPr="00000000" w14:paraId="00000045">
      <w:pPr>
        <w:spacing w:after="120" w:before="120" w:line="276" w:lineRule="auto"/>
        <w:jc w:val="both"/>
        <w:rPr>
          <w:sz w:val="20"/>
          <w:szCs w:val="20"/>
        </w:rPr>
      </w:pPr>
      <w:r w:rsidDel="00000000" w:rsidR="00000000" w:rsidRPr="00000000">
        <w:rPr>
          <w:b w:val="1"/>
          <w:sz w:val="26"/>
          <w:szCs w:val="26"/>
          <w:rtl w:val="0"/>
        </w:rPr>
        <w:t xml:space="preserve">DONDH</w:t>
      </w:r>
      <w:r w:rsidDel="00000000" w:rsidR="00000000" w:rsidRPr="00000000">
        <w:rPr>
          <w:sz w:val="26"/>
          <w:szCs w:val="26"/>
          <w:rtl w:val="0"/>
        </w:rPr>
        <w:t xml:space="preserve"> (</w:t>
      </w:r>
      <w:r w:rsidDel="00000000" w:rsidR="00000000" w:rsidRPr="00000000">
        <w:rPr>
          <w:sz w:val="26"/>
          <w:szCs w:val="26"/>
          <w:u w:val="single"/>
          <w:rtl w:val="0"/>
        </w:rPr>
        <w:t xml:space="preserve">MADH</w:t>
      </w:r>
      <w:r w:rsidDel="00000000" w:rsidR="00000000" w:rsidRPr="00000000">
        <w:rPr>
          <w:sz w:val="26"/>
          <w:szCs w:val="26"/>
          <w:rtl w:val="0"/>
        </w:rPr>
        <w:t xml:space="preserve">, NGAYDH, MACC, TONGTRIGIA, SOMH)</w:t>
      </w:r>
      <w:r w:rsidDel="00000000" w:rsidR="00000000" w:rsidRPr="00000000">
        <w:rPr>
          <w:rtl w:val="0"/>
        </w:rPr>
      </w:r>
    </w:p>
    <w:p w:rsidR="00000000" w:rsidDel="00000000" w:rsidP="00000000" w:rsidRDefault="00000000" w:rsidRPr="00000000" w14:paraId="00000046">
      <w:pPr>
        <w:spacing w:after="120" w:before="120" w:line="276" w:lineRule="auto"/>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w:t>
      </w:r>
      <w:r w:rsidDel="00000000" w:rsidR="00000000" w:rsidRPr="00000000">
        <w:rPr>
          <w:b w:val="1"/>
          <w:sz w:val="26"/>
          <w:szCs w:val="26"/>
          <w:rtl w:val="0"/>
        </w:rPr>
        <w:t xml:space="preserve">DONDH</w:t>
      </w:r>
      <w:r w:rsidDel="00000000" w:rsidR="00000000" w:rsidRPr="00000000">
        <w:rPr>
          <w:sz w:val="26"/>
          <w:szCs w:val="26"/>
          <w:rtl w:val="0"/>
        </w:rPr>
        <w:t xml:space="preserve"> chứa thông tin về các </w:t>
      </w:r>
      <w:r w:rsidDel="00000000" w:rsidR="00000000" w:rsidRPr="00000000">
        <w:rPr>
          <w:b w:val="1"/>
          <w:sz w:val="26"/>
          <w:szCs w:val="26"/>
          <w:rtl w:val="0"/>
        </w:rPr>
        <w:t xml:space="preserve">đơn đặt hàng</w:t>
      </w:r>
      <w:r w:rsidDel="00000000" w:rsidR="00000000" w:rsidRPr="00000000">
        <w:rPr>
          <w:sz w:val="26"/>
          <w:szCs w:val="26"/>
          <w:rtl w:val="0"/>
        </w:rPr>
        <w:t xml:space="preserve">. Thông tin này gồm có: mã đơn hàng (MADH), ngày đặt hàng (NGAYDH), đặt hàng từ nhà cung cấp (MACC), tổng trị giá của đơn hàng (TONGTRIGIA) và số mặt hàng có trong mỗi đơn đặt hàng (SOMH). Khi thêm mới đơn đặt hàng thì TONGTRIGIA, SOMH được gán giá trị mặc định là 0. Mỗi đơn đặt hàng sẽ được quản lý bằng một mã đơn hàng duy nhất (MADH).</w:t>
      </w:r>
      <w:r w:rsidDel="00000000" w:rsidR="00000000" w:rsidRPr="00000000">
        <w:rPr>
          <w:rtl w:val="0"/>
        </w:rPr>
      </w:r>
    </w:p>
    <w:p w:rsidR="00000000" w:rsidDel="00000000" w:rsidP="00000000" w:rsidRDefault="00000000" w:rsidRPr="00000000" w14:paraId="00000047">
      <w:pPr>
        <w:spacing w:after="120" w:before="120" w:line="276" w:lineRule="auto"/>
        <w:jc w:val="both"/>
        <w:rPr>
          <w:sz w:val="20"/>
          <w:szCs w:val="20"/>
        </w:rPr>
      </w:pPr>
      <w:r w:rsidDel="00000000" w:rsidR="00000000" w:rsidRPr="00000000">
        <w:rPr>
          <w:b w:val="1"/>
          <w:sz w:val="26"/>
          <w:szCs w:val="26"/>
          <w:rtl w:val="0"/>
        </w:rPr>
        <w:t xml:space="preserve">CHITIET</w:t>
      </w:r>
      <w:r w:rsidDel="00000000" w:rsidR="00000000" w:rsidRPr="00000000">
        <w:rPr>
          <w:sz w:val="26"/>
          <w:szCs w:val="26"/>
          <w:rtl w:val="0"/>
        </w:rPr>
        <w:t xml:space="preserve"> (</w:t>
      </w:r>
      <w:r w:rsidDel="00000000" w:rsidR="00000000" w:rsidRPr="00000000">
        <w:rPr>
          <w:sz w:val="26"/>
          <w:szCs w:val="26"/>
          <w:u w:val="single"/>
          <w:rtl w:val="0"/>
        </w:rPr>
        <w:t xml:space="preserve">MADH, MAMH</w:t>
      </w:r>
      <w:r w:rsidDel="00000000" w:rsidR="00000000" w:rsidRPr="00000000">
        <w:rPr>
          <w:sz w:val="26"/>
          <w:szCs w:val="26"/>
          <w:rtl w:val="0"/>
        </w:rPr>
        <w:t xml:space="preserve">, SOLUONG, DONGIA, TRIGIA)</w:t>
      </w:r>
      <w:r w:rsidDel="00000000" w:rsidR="00000000" w:rsidRPr="00000000">
        <w:rPr>
          <w:rtl w:val="0"/>
        </w:rPr>
      </w:r>
    </w:p>
    <w:p w:rsidR="00000000" w:rsidDel="00000000" w:rsidP="00000000" w:rsidRDefault="00000000" w:rsidRPr="00000000" w14:paraId="00000048">
      <w:pPr>
        <w:spacing w:after="120" w:before="120" w:line="276" w:lineRule="auto"/>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w:t>
      </w:r>
      <w:r w:rsidDel="00000000" w:rsidR="00000000" w:rsidRPr="00000000">
        <w:rPr>
          <w:b w:val="1"/>
          <w:sz w:val="26"/>
          <w:szCs w:val="26"/>
          <w:rtl w:val="0"/>
        </w:rPr>
        <w:t xml:space="preserve">CHITIET</w:t>
      </w:r>
      <w:r w:rsidDel="00000000" w:rsidR="00000000" w:rsidRPr="00000000">
        <w:rPr>
          <w:sz w:val="26"/>
          <w:szCs w:val="26"/>
          <w:rtl w:val="0"/>
        </w:rPr>
        <w:t xml:space="preserve"> chứa thông tin về các </w:t>
      </w:r>
      <w:r w:rsidDel="00000000" w:rsidR="00000000" w:rsidRPr="00000000">
        <w:rPr>
          <w:b w:val="1"/>
          <w:sz w:val="26"/>
          <w:szCs w:val="26"/>
          <w:rtl w:val="0"/>
        </w:rPr>
        <w:t xml:space="preserve">chi tiết đặt hàng</w:t>
      </w:r>
      <w:r w:rsidDel="00000000" w:rsidR="00000000" w:rsidRPr="00000000">
        <w:rPr>
          <w:sz w:val="26"/>
          <w:szCs w:val="26"/>
          <w:rtl w:val="0"/>
        </w:rPr>
        <w:t xml:space="preserve">. Thông tin này gồm có: mã đơn hàng (MADH), mã mặt hàng (MAMH), số lượng (SOLUONG), đơn giá (DONGIA) và trị giá của mặt hàng được đặt (TRIGIA= SOLUONG x DONGIA).</w:t>
      </w:r>
      <w:r w:rsidDel="00000000" w:rsidR="00000000" w:rsidRPr="00000000">
        <w:rPr>
          <w:rtl w:val="0"/>
        </w:rPr>
      </w:r>
    </w:p>
    <w:p w:rsidR="00000000" w:rsidDel="00000000" w:rsidP="00000000" w:rsidRDefault="00000000" w:rsidRPr="00000000" w14:paraId="00000049">
      <w:pPr>
        <w:spacing w:after="120" w:before="120" w:line="276" w:lineRule="auto"/>
        <w:jc w:val="both"/>
        <w:rPr>
          <w:sz w:val="20"/>
          <w:szCs w:val="20"/>
        </w:rPr>
      </w:pPr>
      <w:r w:rsidDel="00000000" w:rsidR="00000000" w:rsidRPr="00000000">
        <w:rPr>
          <w:b w:val="1"/>
          <w:sz w:val="26"/>
          <w:szCs w:val="26"/>
          <w:u w:val="single"/>
          <w:rtl w:val="0"/>
        </w:rPr>
        <w:t xml:space="preserve">Ghi chú:</w:t>
      </w:r>
      <w:r w:rsidDel="00000000" w:rsidR="00000000" w:rsidRPr="00000000">
        <w:rPr>
          <w:sz w:val="26"/>
          <w:szCs w:val="26"/>
          <w:rtl w:val="0"/>
        </w:rPr>
        <w:t xml:space="preserve"> Các thuộc tính </w:t>
      </w:r>
      <w:r w:rsidDel="00000000" w:rsidR="00000000" w:rsidRPr="00000000">
        <w:rPr>
          <w:sz w:val="26"/>
          <w:szCs w:val="26"/>
          <w:u w:val="single"/>
          <w:rtl w:val="0"/>
        </w:rPr>
        <w:t xml:space="preserve">gạch dưới</w:t>
      </w:r>
      <w:r w:rsidDel="00000000" w:rsidR="00000000" w:rsidRPr="00000000">
        <w:rPr>
          <w:sz w:val="26"/>
          <w:szCs w:val="26"/>
          <w:rtl w:val="0"/>
        </w:rPr>
        <w:t xml:space="preserve"> là các thuộc tính khóa chính.</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Hãy phát biểu chặt chẽ ràng buộc toàn vẹn (1.5 điểm)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spacing w:line="360" w:lineRule="auto"/>
        <w:ind w:left="360" w:firstLine="0"/>
        <w:jc w:val="both"/>
        <w:rPr>
          <w:b w:val="1"/>
          <w:i w:val="1"/>
          <w:sz w:val="26"/>
          <w:szCs w:val="26"/>
        </w:rPr>
      </w:pPr>
      <w:r w:rsidDel="00000000" w:rsidR="00000000" w:rsidRPr="00000000">
        <w:rPr>
          <w:b w:val="1"/>
          <w:i w:val="1"/>
          <w:sz w:val="26"/>
          <w:szCs w:val="26"/>
          <w:rtl w:val="0"/>
        </w:rPr>
        <w:t xml:space="preserve">Đề 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trị giá của đơn đặt hàng (TONGTRIGIA) bằng tổng các trị giá (TRIGIA) của các chi tiết đặt hàng thuộc đơn đặt hàng đó.</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ý: Không được sửa thuộc tính khóa chính.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Đề 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Thuộc tính số mặt hàng (SOMH) trong đơn đặt hàng phải bằng số mặt hàng thuộc chi tiết của đơn đặt hàng đó.</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ý: Không được sửa thuộc tính khóa chính.</w:t>
      </w: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8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QUẢN LÝ THẾ VẬN HỘI OLYMPIC</w:t>
      </w:r>
    </w:p>
    <w:p w:rsidR="00000000" w:rsidDel="00000000" w:rsidP="00000000" w:rsidRDefault="00000000" w:rsidRPr="00000000" w14:paraId="00000052">
      <w:pPr>
        <w:spacing w:line="360" w:lineRule="auto"/>
        <w:jc w:val="right"/>
        <w:rPr>
          <w:b w:val="1"/>
          <w:i w:val="1"/>
          <w:sz w:val="26"/>
          <w:szCs w:val="26"/>
        </w:rPr>
      </w:pPr>
      <w:r w:rsidDel="00000000" w:rsidR="00000000" w:rsidRPr="00000000">
        <w:rPr>
          <w:b w:val="1"/>
          <w:i w:val="1"/>
          <w:sz w:val="26"/>
          <w:szCs w:val="26"/>
          <w:rtl w:val="0"/>
        </w:rPr>
        <w:t xml:space="preserve">&lt;Trích đề 1 và 2 thi Cuối kỳ Học kỳ 1 năm học 2019-2020&gt;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lược đồ cơ sở dữ liệu “Quản lý thế vận hội Olympic” có cấu trúc như sau: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Quocgia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MaQG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TenQG, ChauLuc, DienTich)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 từ: Quan hệ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Quocgia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thông tin về quốc gia gồm: mã quốc gia (MaQG), tên quốc gia (TenQG), tên châu lục (ChauLuc), diện tích (DienTich).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Thevanhoi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MaTVH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TenTVH, MaQG, Nam)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 từ: Quan hệ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Thevanhoi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thông tin về thế vận hội gồm: mã thế vận hội (MaTVH), tên thế vận hội (TenTVH), mã quốc gia đăng cai thế vận hội (MaQG), năm (Nam) diễn ra thế vận hội.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Vandongvien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MaVDV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HoTen, NgSinh, GioiTinh, QuocTich)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 từ: Quan hệ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Vandongvien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thông tin vận động viên gồm: mã vận động viên (MaVDV), họ tên (HoTen), ngày sinh (NgSinh), giới tính (GioiTinh), quốc tịch (QuocTich) của vận động viên (quốc tịch chính là mã quốc gia)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Noidungthi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MaNDT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TenNDT, GhiChu)</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 từ: Quan hệ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Noidungthi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thông tin nội dung thi gồm: mã nội dung thi (MaNDT), tên nội dung thi (TenNDT), ghi chú (GhiChu).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Thamgia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MaVDV, MaNDT, MaTVH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HuyChuong)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 từ: Quan hệ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Thamgia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thông tin vận động viên (MaVDV) tham dự nội dung (MaNDT) gì ở thế vận hội (MaTVH) nào và đạt huy chương gì (thuộc tính HuyChuong có giá trị là: 0 nếu không đạt huy chương, 1 nếu đạt huy chương vàng, 2 nếu đạt huy chương bạc, 3 nếu đạt huy chương đồng).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Các thuộc tính gạch dưới là các thuộc tính khóa chính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Hãy phát biểu chặt chẽ ràng buộc toàn vẹn (1.5 điểm)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spacing w:line="360" w:lineRule="auto"/>
        <w:ind w:left="360" w:firstLine="0"/>
        <w:jc w:val="both"/>
        <w:rPr>
          <w:b w:val="1"/>
          <w:i w:val="1"/>
          <w:sz w:val="26"/>
          <w:szCs w:val="26"/>
        </w:rPr>
      </w:pPr>
      <w:r w:rsidDel="00000000" w:rsidR="00000000" w:rsidRPr="00000000">
        <w:rPr>
          <w:b w:val="1"/>
          <w:i w:val="1"/>
          <w:sz w:val="26"/>
          <w:szCs w:val="26"/>
          <w:rtl w:val="0"/>
        </w:rPr>
        <w:t xml:space="preserve">Đề 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 một kỳ thế vận hội, mỗi nội dung thi chỉ có duy nhất một huy chương vàng.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Lưu 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Không được sửa thuộc tính khóa chính.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Đề 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kỳ thế vận hội liên tiếp không được tổ chức ở cùng một quốc gia. Biết rằng, thế vận hội diễn ra cứ 4 năm 1 lần.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Lưu 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Không được sửa thuộc tính khóa chính.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8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QUẢN LÝ HỒ SƠ BỆNH ÁN</w:t>
      </w:r>
    </w:p>
    <w:p w:rsidR="00000000" w:rsidDel="00000000" w:rsidP="00000000" w:rsidRDefault="00000000" w:rsidRPr="00000000" w14:paraId="00000068">
      <w:pPr>
        <w:spacing w:line="360" w:lineRule="auto"/>
        <w:jc w:val="right"/>
        <w:rPr>
          <w:b w:val="1"/>
          <w:i w:val="1"/>
          <w:sz w:val="26"/>
          <w:szCs w:val="26"/>
        </w:rPr>
      </w:pPr>
      <w:r w:rsidDel="00000000" w:rsidR="00000000" w:rsidRPr="00000000">
        <w:rPr>
          <w:b w:val="1"/>
          <w:i w:val="1"/>
          <w:sz w:val="26"/>
          <w:szCs w:val="26"/>
          <w:rtl w:val="0"/>
        </w:rPr>
        <w:t xml:space="preserve">&lt;Trích đề 1 và 2 thi Cuối kỳ Học kỳ 1 năm học 2020-2021&gt;</w:t>
      </w:r>
    </w:p>
    <w:p w:rsidR="00000000" w:rsidDel="00000000" w:rsidP="00000000" w:rsidRDefault="00000000" w:rsidRPr="00000000" w14:paraId="00000069">
      <w:pPr>
        <w:spacing w:after="120" w:before="120" w:line="276" w:lineRule="auto"/>
        <w:ind w:left="11" w:firstLine="0"/>
        <w:rPr>
          <w:sz w:val="20"/>
          <w:szCs w:val="20"/>
        </w:rPr>
      </w:pPr>
      <w:r w:rsidDel="00000000" w:rsidR="00000000" w:rsidRPr="00000000">
        <w:rPr>
          <w:sz w:val="26"/>
          <w:szCs w:val="26"/>
          <w:rtl w:val="0"/>
        </w:rPr>
        <w:t xml:space="preserve">Cho lược đồ cơ sở dữ liệu “Quản lý hồ sơ bệnh án điện tử công dân” có cấu trúc như sau:</w:t>
      </w:r>
      <w:r w:rsidDel="00000000" w:rsidR="00000000" w:rsidRPr="00000000">
        <w:rPr>
          <w:rtl w:val="0"/>
        </w:rPr>
      </w:r>
    </w:p>
    <w:p w:rsidR="00000000" w:rsidDel="00000000" w:rsidP="00000000" w:rsidRDefault="00000000" w:rsidRPr="00000000" w14:paraId="0000006A">
      <w:pPr>
        <w:spacing w:after="120" w:before="120" w:line="276" w:lineRule="auto"/>
        <w:ind w:left="11" w:firstLine="0"/>
        <w:rPr>
          <w:sz w:val="20"/>
          <w:szCs w:val="20"/>
        </w:rPr>
      </w:pPr>
      <w:r w:rsidDel="00000000" w:rsidR="00000000" w:rsidRPr="00000000">
        <w:rPr>
          <w:b w:val="1"/>
          <w:sz w:val="26"/>
          <w:szCs w:val="26"/>
          <w:rtl w:val="0"/>
        </w:rPr>
        <w:t xml:space="preserve">BENHNHAN</w:t>
      </w:r>
      <w:r w:rsidDel="00000000" w:rsidR="00000000" w:rsidRPr="00000000">
        <w:rPr>
          <w:sz w:val="26"/>
          <w:szCs w:val="26"/>
          <w:rtl w:val="0"/>
        </w:rPr>
        <w:t xml:space="preserve"> (</w:t>
      </w:r>
      <w:r w:rsidDel="00000000" w:rsidR="00000000" w:rsidRPr="00000000">
        <w:rPr>
          <w:sz w:val="26"/>
          <w:szCs w:val="26"/>
          <w:u w:val="single"/>
          <w:rtl w:val="0"/>
        </w:rPr>
        <w:t xml:space="preserve">MABN</w:t>
      </w:r>
      <w:r w:rsidDel="00000000" w:rsidR="00000000" w:rsidRPr="00000000">
        <w:rPr>
          <w:sz w:val="26"/>
          <w:szCs w:val="26"/>
          <w:rtl w:val="0"/>
        </w:rPr>
        <w:t xml:space="preserve">, HOTEN, NGSINH, CMND, DIACHI, DOITUONG, SLPT)</w:t>
      </w:r>
      <w:r w:rsidDel="00000000" w:rsidR="00000000" w:rsidRPr="00000000">
        <w:rPr>
          <w:rtl w:val="0"/>
        </w:rPr>
      </w:r>
    </w:p>
    <w:p w:rsidR="00000000" w:rsidDel="00000000" w:rsidP="00000000" w:rsidRDefault="00000000" w:rsidRPr="00000000" w14:paraId="0000006B">
      <w:pPr>
        <w:spacing w:after="120" w:before="120" w:line="276" w:lineRule="auto"/>
        <w:ind w:left="11" w:firstLine="0"/>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BENHNHAN lưu trữ thông tin của một bệnh nhân, bao gồm: họ tên (HOTEN), ngày sinh (NGSINH), số chứng minh nhân dân/căn cước công dân/hộ chiếu (CMND), địa chỉ (DIACHI), đối tượng (DOITUONG), số lần phẫu thuật (SLPT). Mỗi bệnh nhân được cấp một mã số (MABN).</w:t>
      </w:r>
      <w:r w:rsidDel="00000000" w:rsidR="00000000" w:rsidRPr="00000000">
        <w:rPr>
          <w:rtl w:val="0"/>
        </w:rPr>
      </w:r>
    </w:p>
    <w:p w:rsidR="00000000" w:rsidDel="00000000" w:rsidP="00000000" w:rsidRDefault="00000000" w:rsidRPr="00000000" w14:paraId="0000006C">
      <w:pPr>
        <w:spacing w:after="120" w:before="120" w:line="276" w:lineRule="auto"/>
        <w:ind w:left="11" w:firstLine="0"/>
        <w:jc w:val="both"/>
        <w:rPr>
          <w:i w:val="1"/>
          <w:sz w:val="26"/>
          <w:szCs w:val="26"/>
        </w:rPr>
      </w:pPr>
      <w:r w:rsidDel="00000000" w:rsidR="00000000" w:rsidRPr="00000000">
        <w:rPr>
          <w:b w:val="1"/>
          <w:sz w:val="26"/>
          <w:szCs w:val="26"/>
          <w:rtl w:val="0"/>
        </w:rPr>
        <w:t xml:space="preserve">KHAMBENH</w:t>
      </w:r>
      <w:r w:rsidDel="00000000" w:rsidR="00000000" w:rsidRPr="00000000">
        <w:rPr>
          <w:sz w:val="26"/>
          <w:szCs w:val="26"/>
          <w:rtl w:val="0"/>
        </w:rPr>
        <w:t xml:space="preserve"> (</w:t>
      </w:r>
      <w:r w:rsidDel="00000000" w:rsidR="00000000" w:rsidRPr="00000000">
        <w:rPr>
          <w:sz w:val="26"/>
          <w:szCs w:val="26"/>
          <w:u w:val="single"/>
          <w:rtl w:val="0"/>
        </w:rPr>
        <w:t xml:space="preserve">MAKB</w:t>
      </w:r>
      <w:r w:rsidDel="00000000" w:rsidR="00000000" w:rsidRPr="00000000">
        <w:rPr>
          <w:sz w:val="26"/>
          <w:szCs w:val="26"/>
          <w:rtl w:val="0"/>
        </w:rPr>
        <w:t xml:space="preserve">, MABN, BENH, BENHKT, BATDAU, KETTHUC, KETLUAN, TAIKHAM)</w:t>
      </w:r>
      <w:r w:rsidDel="00000000" w:rsidR="00000000" w:rsidRPr="00000000">
        <w:rPr>
          <w:i w:val="1"/>
          <w:sz w:val="26"/>
          <w:szCs w:val="26"/>
          <w:rtl w:val="0"/>
        </w:rPr>
        <w:t xml:space="preserve"> </w:t>
      </w:r>
    </w:p>
    <w:p w:rsidR="00000000" w:rsidDel="00000000" w:rsidP="00000000" w:rsidRDefault="00000000" w:rsidRPr="00000000" w14:paraId="0000006D">
      <w:pPr>
        <w:spacing w:after="120" w:before="120" w:line="276" w:lineRule="auto"/>
        <w:ind w:left="11" w:firstLine="0"/>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KHAMBENH chứa các thông tin của việc khám bệnh, bao gồm: mã khám bệnh (MAKB), mã bệnh nhân được khám bệnh (MABN), bệnh chính (BENH), bệnh kèm theo (BENHKT), thời gian bắt đầu việc khám bệnh (BATDAU), thời gian kết thúc việc khám bệnh (KETTHUC), kết luận của bác sĩ (KETLUAN) và ngày hẹn tái khám nếu có (TAIKHAM).</w:t>
      </w:r>
      <w:r w:rsidDel="00000000" w:rsidR="00000000" w:rsidRPr="00000000">
        <w:rPr>
          <w:rtl w:val="0"/>
        </w:rPr>
      </w:r>
    </w:p>
    <w:p w:rsidR="00000000" w:rsidDel="00000000" w:rsidP="00000000" w:rsidRDefault="00000000" w:rsidRPr="00000000" w14:paraId="0000006E">
      <w:pPr>
        <w:spacing w:after="120" w:before="120" w:line="276" w:lineRule="auto"/>
        <w:ind w:left="11" w:firstLine="0"/>
        <w:rPr>
          <w:sz w:val="20"/>
          <w:szCs w:val="20"/>
        </w:rPr>
      </w:pPr>
      <w:r w:rsidDel="00000000" w:rsidR="00000000" w:rsidRPr="00000000">
        <w:rPr>
          <w:b w:val="1"/>
          <w:sz w:val="26"/>
          <w:szCs w:val="26"/>
          <w:rtl w:val="0"/>
        </w:rPr>
        <w:t xml:space="preserve">PHAUTHUAT</w:t>
      </w:r>
      <w:r w:rsidDel="00000000" w:rsidR="00000000" w:rsidRPr="00000000">
        <w:rPr>
          <w:sz w:val="26"/>
          <w:szCs w:val="26"/>
          <w:rtl w:val="0"/>
        </w:rPr>
        <w:t xml:space="preserve"> (</w:t>
      </w:r>
      <w:r w:rsidDel="00000000" w:rsidR="00000000" w:rsidRPr="00000000">
        <w:rPr>
          <w:sz w:val="26"/>
          <w:szCs w:val="26"/>
          <w:u w:val="single"/>
          <w:rtl w:val="0"/>
        </w:rPr>
        <w:t xml:space="preserve">MAPT</w:t>
      </w:r>
      <w:r w:rsidDel="00000000" w:rsidR="00000000" w:rsidRPr="00000000">
        <w:rPr>
          <w:sz w:val="26"/>
          <w:szCs w:val="26"/>
          <w:rtl w:val="0"/>
        </w:rPr>
        <w:t xml:space="preserve">, MAKB, BOPHANPT, LOAIPT, KETQUA)</w:t>
      </w:r>
      <w:r w:rsidDel="00000000" w:rsidR="00000000" w:rsidRPr="00000000">
        <w:rPr>
          <w:rtl w:val="0"/>
        </w:rPr>
      </w:r>
    </w:p>
    <w:p w:rsidR="00000000" w:rsidDel="00000000" w:rsidP="00000000" w:rsidRDefault="00000000" w:rsidRPr="00000000" w14:paraId="0000006F">
      <w:pPr>
        <w:spacing w:after="120" w:before="120" w:line="276" w:lineRule="auto"/>
        <w:ind w:left="11" w:firstLine="0"/>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PHAUTHUAT chứa các thông tin sự kiện phẫu thuật, bao gồm: mã phẫu thuật (MAPT), mã khám bệnh mà bác sĩ kết luận chỉ định phẫu thuật (MAKB), bộ phận cơ thể cần phẫu thuật (BOPHANPT), loại phẫu thuật (LOAIPT) và kết quả ca phẫu thuật (KETQUA).</w:t>
      </w:r>
      <w:r w:rsidDel="00000000" w:rsidR="00000000" w:rsidRPr="00000000">
        <w:rPr>
          <w:rtl w:val="0"/>
        </w:rPr>
      </w:r>
    </w:p>
    <w:p w:rsidR="00000000" w:rsidDel="00000000" w:rsidP="00000000" w:rsidRDefault="00000000" w:rsidRPr="00000000" w14:paraId="00000070">
      <w:pPr>
        <w:spacing w:after="120" w:before="120" w:line="276" w:lineRule="auto"/>
        <w:ind w:left="11" w:firstLine="0"/>
        <w:rPr>
          <w:sz w:val="20"/>
          <w:szCs w:val="20"/>
        </w:rPr>
      </w:pPr>
      <w:r w:rsidDel="00000000" w:rsidR="00000000" w:rsidRPr="00000000">
        <w:rPr>
          <w:b w:val="1"/>
          <w:sz w:val="26"/>
          <w:szCs w:val="26"/>
          <w:rtl w:val="0"/>
        </w:rPr>
        <w:t xml:space="preserve">BACSI</w:t>
      </w:r>
      <w:r w:rsidDel="00000000" w:rsidR="00000000" w:rsidRPr="00000000">
        <w:rPr>
          <w:sz w:val="26"/>
          <w:szCs w:val="26"/>
          <w:rtl w:val="0"/>
        </w:rPr>
        <w:t xml:space="preserve"> (</w:t>
      </w:r>
      <w:r w:rsidDel="00000000" w:rsidR="00000000" w:rsidRPr="00000000">
        <w:rPr>
          <w:sz w:val="26"/>
          <w:szCs w:val="26"/>
          <w:u w:val="single"/>
          <w:rtl w:val="0"/>
        </w:rPr>
        <w:t xml:space="preserve">MABS</w:t>
      </w:r>
      <w:r w:rsidDel="00000000" w:rsidR="00000000" w:rsidRPr="00000000">
        <w:rPr>
          <w:sz w:val="26"/>
          <w:szCs w:val="26"/>
          <w:rtl w:val="0"/>
        </w:rPr>
        <w:t xml:space="preserve">, HOTEN, NAMSINH, CHUYENMON, KHOA, BENHVIEN)</w:t>
      </w:r>
      <w:r w:rsidDel="00000000" w:rsidR="00000000" w:rsidRPr="00000000">
        <w:rPr>
          <w:rtl w:val="0"/>
        </w:rPr>
      </w:r>
    </w:p>
    <w:p w:rsidR="00000000" w:rsidDel="00000000" w:rsidP="00000000" w:rsidRDefault="00000000" w:rsidRPr="00000000" w14:paraId="00000071">
      <w:pPr>
        <w:spacing w:after="120" w:before="120" w:line="276" w:lineRule="auto"/>
        <w:ind w:left="11" w:firstLine="0"/>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BACSI lưu trữ thông tin các bác sĩ, bao gồm: mã bác sĩ (MABS), họ tên (HOTEN), năm sinh (NAMSINH), chuyên môn (CHUYENMON), khoa (KHOA) và bệnh viện đang công tác (BENHVIEN).</w:t>
      </w:r>
      <w:r w:rsidDel="00000000" w:rsidR="00000000" w:rsidRPr="00000000">
        <w:rPr>
          <w:rtl w:val="0"/>
        </w:rPr>
      </w:r>
    </w:p>
    <w:p w:rsidR="00000000" w:rsidDel="00000000" w:rsidP="00000000" w:rsidRDefault="00000000" w:rsidRPr="00000000" w14:paraId="00000072">
      <w:pPr>
        <w:spacing w:after="120" w:before="120" w:line="276" w:lineRule="auto"/>
        <w:ind w:left="11" w:firstLine="0"/>
        <w:rPr>
          <w:sz w:val="20"/>
          <w:szCs w:val="20"/>
        </w:rPr>
      </w:pPr>
      <w:r w:rsidDel="00000000" w:rsidR="00000000" w:rsidRPr="00000000">
        <w:rPr>
          <w:b w:val="1"/>
          <w:sz w:val="26"/>
          <w:szCs w:val="26"/>
          <w:rtl w:val="0"/>
        </w:rPr>
        <w:t xml:space="preserve">PHUTRACH</w:t>
      </w:r>
      <w:r w:rsidDel="00000000" w:rsidR="00000000" w:rsidRPr="00000000">
        <w:rPr>
          <w:sz w:val="26"/>
          <w:szCs w:val="26"/>
          <w:rtl w:val="0"/>
        </w:rPr>
        <w:t xml:space="preserve"> (</w:t>
      </w:r>
      <w:r w:rsidDel="00000000" w:rsidR="00000000" w:rsidRPr="00000000">
        <w:rPr>
          <w:sz w:val="26"/>
          <w:szCs w:val="26"/>
          <w:u w:val="single"/>
          <w:rtl w:val="0"/>
        </w:rPr>
        <w:t xml:space="preserve">MABS, MAKB</w:t>
      </w:r>
      <w:r w:rsidDel="00000000" w:rsidR="00000000" w:rsidRPr="00000000">
        <w:rPr>
          <w:sz w:val="26"/>
          <w:szCs w:val="26"/>
          <w:rtl w:val="0"/>
        </w:rPr>
        <w:t xml:space="preserve">, BATDAUPT, KETTHUCPT)</w:t>
      </w:r>
      <w:r w:rsidDel="00000000" w:rsidR="00000000" w:rsidRPr="00000000">
        <w:rPr>
          <w:rtl w:val="0"/>
        </w:rPr>
      </w:r>
    </w:p>
    <w:p w:rsidR="00000000" w:rsidDel="00000000" w:rsidP="00000000" w:rsidRDefault="00000000" w:rsidRPr="00000000" w14:paraId="00000073">
      <w:pPr>
        <w:spacing w:after="120" w:before="120" w:line="276" w:lineRule="auto"/>
        <w:ind w:left="11" w:firstLine="0"/>
        <w:jc w:val="both"/>
        <w:rPr>
          <w:sz w:val="20"/>
          <w:szCs w:val="20"/>
        </w:rPr>
      </w:pPr>
      <w:r w:rsidDel="00000000" w:rsidR="00000000" w:rsidRPr="00000000">
        <w:rPr>
          <w:i w:val="1"/>
          <w:sz w:val="26"/>
          <w:szCs w:val="26"/>
          <w:rtl w:val="0"/>
        </w:rPr>
        <w:t xml:space="preserve">Tân từ:</w:t>
      </w:r>
      <w:r w:rsidDel="00000000" w:rsidR="00000000" w:rsidRPr="00000000">
        <w:rPr>
          <w:sz w:val="26"/>
          <w:szCs w:val="26"/>
          <w:rtl w:val="0"/>
        </w:rPr>
        <w:t xml:space="preserve"> Quan hệ PHUTRACH lưu trữ thông tin phụ trách khám bệnh của mỗi bác sĩ, bao gồm: mã bác sĩ phụ trách (MABS), mã khám bệnh (MAKB), thời điểm bắt đầu phụ trách (BATDAUPT), thời điểm kết thúc (KETTHUCPT).</w:t>
      </w:r>
      <w:r w:rsidDel="00000000" w:rsidR="00000000" w:rsidRPr="00000000">
        <w:rPr>
          <w:rtl w:val="0"/>
        </w:rPr>
      </w:r>
    </w:p>
    <w:p w:rsidR="00000000" w:rsidDel="00000000" w:rsidP="00000000" w:rsidRDefault="00000000" w:rsidRPr="00000000" w14:paraId="00000074">
      <w:pPr>
        <w:spacing w:after="120" w:before="120" w:line="276" w:lineRule="auto"/>
        <w:ind w:left="11" w:firstLine="0"/>
        <w:rPr>
          <w:sz w:val="20"/>
          <w:szCs w:val="20"/>
        </w:rPr>
      </w:pPr>
      <w:r w:rsidDel="00000000" w:rsidR="00000000" w:rsidRPr="00000000">
        <w:rPr>
          <w:b w:val="1"/>
          <w:sz w:val="26"/>
          <w:szCs w:val="26"/>
          <w:u w:val="single"/>
          <w:rtl w:val="0"/>
        </w:rPr>
        <w:t xml:space="preserve">Ghi chú:</w:t>
      </w:r>
      <w:r w:rsidDel="00000000" w:rsidR="00000000" w:rsidRPr="00000000">
        <w:rPr>
          <w:sz w:val="26"/>
          <w:szCs w:val="26"/>
          <w:rtl w:val="0"/>
        </w:rPr>
        <w:t xml:space="preserve"> Các thuộc tính </w:t>
      </w:r>
      <w:r w:rsidDel="00000000" w:rsidR="00000000" w:rsidRPr="00000000">
        <w:rPr>
          <w:sz w:val="26"/>
          <w:szCs w:val="26"/>
          <w:u w:val="single"/>
          <w:rtl w:val="0"/>
        </w:rPr>
        <w:t xml:space="preserve">gạch dưới</w:t>
      </w:r>
      <w:r w:rsidDel="00000000" w:rsidR="00000000" w:rsidRPr="00000000">
        <w:rPr>
          <w:sz w:val="26"/>
          <w:szCs w:val="26"/>
          <w:rtl w:val="0"/>
        </w:rPr>
        <w:t xml:space="preserve"> là các thuộc tính khóa chính.</w:t>
      </w:r>
      <w:r w:rsidDel="00000000" w:rsidR="00000000" w:rsidRPr="00000000">
        <w:rPr>
          <w:rtl w:val="0"/>
        </w:rPr>
      </w:r>
    </w:p>
    <w:bookmarkStart w:colFirst="0" w:colLast="0" w:name="bookmark=id.gjdgxs" w:id="0"/>
    <w:bookmarkEnd w:id="0"/>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Hãy phát biểu chặt chẽ ràng buộc toàn vẹn (1.5 điểm)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spacing w:line="360" w:lineRule="auto"/>
        <w:ind w:left="360" w:firstLine="0"/>
        <w:jc w:val="both"/>
        <w:rPr>
          <w:b w:val="1"/>
          <w:i w:val="1"/>
          <w:sz w:val="26"/>
          <w:szCs w:val="26"/>
        </w:rPr>
      </w:pPr>
      <w:r w:rsidDel="00000000" w:rsidR="00000000" w:rsidRPr="00000000">
        <w:rPr>
          <w:b w:val="1"/>
          <w:i w:val="1"/>
          <w:sz w:val="26"/>
          <w:szCs w:val="26"/>
          <w:rtl w:val="0"/>
        </w:rPr>
        <w:t xml:space="preserve">Đề 1, 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lần phẫu thuật của một bệnh nhân phải bằng số lần phẫu thuật được chỉ định qua các lần khám của bệnh nhân đó.”</w:t>
      </w:r>
    </w:p>
    <w:p w:rsidR="00000000" w:rsidDel="00000000" w:rsidP="00000000" w:rsidRDefault="00000000" w:rsidRPr="00000000" w14:paraId="00000079">
      <w:pPr>
        <w:spacing w:after="120" w:before="120" w:lineRule="auto"/>
        <w:ind w:left="369" w:firstLine="0"/>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8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QUẢN LÝ ĐẶT HÀNG VÀ PHÂN BỔ VẮC-XIN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03" w:right="0" w:firstLine="0"/>
        <w:jc w:val="righ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&lt;Trích đề 1 và 2 thi Cuối kỳ Học kỳ 2 năm học 2020-2021&gt;</w:t>
      </w:r>
    </w:p>
    <w:p w:rsidR="00000000" w:rsidDel="00000000" w:rsidP="00000000" w:rsidRDefault="00000000" w:rsidRPr="00000000" w14:paraId="0000007D">
      <w:pPr>
        <w:spacing w:after="120" w:before="120" w:line="360" w:lineRule="auto"/>
        <w:jc w:val="both"/>
        <w:rPr>
          <w:sz w:val="26"/>
          <w:szCs w:val="26"/>
        </w:rPr>
      </w:pPr>
      <w:r w:rsidDel="00000000" w:rsidR="00000000" w:rsidRPr="00000000">
        <w:rPr>
          <w:sz w:val="26"/>
          <w:szCs w:val="26"/>
          <w:rtl w:val="0"/>
        </w:rPr>
        <w:t xml:space="preserve">Cho một phần lược đồ cơ sở dữ liệu “Quản lý đặt hàng và phân bổ vắc xin Covid-19” có cấu trúc như sau:</w:t>
      </w:r>
    </w:p>
    <w:p w:rsidR="00000000" w:rsidDel="00000000" w:rsidP="00000000" w:rsidRDefault="00000000" w:rsidRPr="00000000" w14:paraId="0000007E">
      <w:pPr>
        <w:spacing w:line="360" w:lineRule="auto"/>
        <w:jc w:val="both"/>
        <w:rPr>
          <w:sz w:val="26"/>
          <w:szCs w:val="26"/>
        </w:rPr>
      </w:pPr>
      <w:r w:rsidDel="00000000" w:rsidR="00000000" w:rsidRPr="00000000">
        <w:rPr>
          <w:b w:val="1"/>
          <w:sz w:val="26"/>
          <w:szCs w:val="26"/>
          <w:rtl w:val="0"/>
        </w:rPr>
        <w:t xml:space="preserve">VACXIN</w:t>
      </w:r>
      <w:r w:rsidDel="00000000" w:rsidR="00000000" w:rsidRPr="00000000">
        <w:rPr>
          <w:sz w:val="26"/>
          <w:szCs w:val="26"/>
          <w:rtl w:val="0"/>
        </w:rPr>
        <w:t xml:space="preserve"> (</w:t>
      </w:r>
      <w:r w:rsidDel="00000000" w:rsidR="00000000" w:rsidRPr="00000000">
        <w:rPr>
          <w:sz w:val="26"/>
          <w:szCs w:val="26"/>
          <w:u w:val="single"/>
          <w:rtl w:val="0"/>
        </w:rPr>
        <w:t xml:space="preserve">MAVX</w:t>
      </w:r>
      <w:r w:rsidDel="00000000" w:rsidR="00000000" w:rsidRPr="00000000">
        <w:rPr>
          <w:sz w:val="26"/>
          <w:szCs w:val="26"/>
          <w:rtl w:val="0"/>
        </w:rPr>
        <w:t xml:space="preserve">, TENVX, LOAIVX, MACTY, HQLS, HQTT, SOMUI)</w:t>
      </w:r>
    </w:p>
    <w:p w:rsidR="00000000" w:rsidDel="00000000" w:rsidP="00000000" w:rsidRDefault="00000000" w:rsidRPr="00000000" w14:paraId="0000007F">
      <w:pPr>
        <w:spacing w:line="360" w:lineRule="auto"/>
        <w:jc w:val="both"/>
        <w:rPr>
          <w:sz w:val="26"/>
          <w:szCs w:val="26"/>
        </w:rPr>
      </w:pPr>
      <w:r w:rsidDel="00000000" w:rsidR="00000000" w:rsidRPr="00000000">
        <w:rPr>
          <w:i w:val="1"/>
          <w:sz w:val="26"/>
          <w:szCs w:val="26"/>
          <w:rtl w:val="0"/>
        </w:rPr>
        <w:t xml:space="preserve">Tân từ:</w:t>
      </w:r>
      <w:r w:rsidDel="00000000" w:rsidR="00000000" w:rsidRPr="00000000">
        <w:rPr>
          <w:sz w:val="26"/>
          <w:szCs w:val="26"/>
          <w:rtl w:val="0"/>
        </w:rPr>
        <w:t xml:space="preserve"> Quan hệ VACXIN lưu trữ thông tin của một vắc xin cụ thể, bao gồm: tên vắc xin (TENVX), loại vắc xin (LOAIVX), mã công ty sản xuất (MACTY), hiệu quả lâm sàn (HQLS), hiệu quả thực tế (HQTT) và số mũi tiêm cần thiết (SOMUI). Mỗi vắc xin được cấp một mã số (MAVX) để quản lý. Giá trị hiệu quả lâm sàn và hiệu quả thực tế có đơn vị là phần trăm (%). </w:t>
      </w:r>
    </w:p>
    <w:p w:rsidR="00000000" w:rsidDel="00000000" w:rsidP="00000000" w:rsidRDefault="00000000" w:rsidRPr="00000000" w14:paraId="00000080">
      <w:pPr>
        <w:spacing w:line="360" w:lineRule="auto"/>
        <w:jc w:val="both"/>
        <w:rPr>
          <w:sz w:val="26"/>
          <w:szCs w:val="26"/>
        </w:rPr>
      </w:pPr>
      <w:r w:rsidDel="00000000" w:rsidR="00000000" w:rsidRPr="00000000">
        <w:rPr>
          <w:b w:val="1"/>
          <w:sz w:val="26"/>
          <w:szCs w:val="26"/>
          <w:rtl w:val="0"/>
        </w:rPr>
        <w:t xml:space="preserve">CONGTY</w:t>
      </w:r>
      <w:r w:rsidDel="00000000" w:rsidR="00000000" w:rsidRPr="00000000">
        <w:rPr>
          <w:sz w:val="26"/>
          <w:szCs w:val="26"/>
          <w:rtl w:val="0"/>
        </w:rPr>
        <w:t xml:space="preserve"> (</w:t>
      </w:r>
      <w:r w:rsidDel="00000000" w:rsidR="00000000" w:rsidRPr="00000000">
        <w:rPr>
          <w:sz w:val="26"/>
          <w:szCs w:val="26"/>
          <w:u w:val="single"/>
          <w:rtl w:val="0"/>
        </w:rPr>
        <w:t xml:space="preserve">MACTY</w:t>
      </w:r>
      <w:r w:rsidDel="00000000" w:rsidR="00000000" w:rsidRPr="00000000">
        <w:rPr>
          <w:sz w:val="26"/>
          <w:szCs w:val="26"/>
          <w:rtl w:val="0"/>
        </w:rPr>
        <w:t xml:space="preserve">, TENCTY, QUOCGIA, NAMTL)</w:t>
      </w:r>
    </w:p>
    <w:p w:rsidR="00000000" w:rsidDel="00000000" w:rsidP="00000000" w:rsidRDefault="00000000" w:rsidRPr="00000000" w14:paraId="00000081">
      <w:pPr>
        <w:spacing w:line="360" w:lineRule="auto"/>
        <w:jc w:val="both"/>
        <w:rPr>
          <w:sz w:val="26"/>
          <w:szCs w:val="26"/>
        </w:rPr>
      </w:pPr>
      <w:r w:rsidDel="00000000" w:rsidR="00000000" w:rsidRPr="00000000">
        <w:rPr>
          <w:i w:val="1"/>
          <w:sz w:val="26"/>
          <w:szCs w:val="26"/>
          <w:rtl w:val="0"/>
        </w:rPr>
        <w:t xml:space="preserve">Tân từ:</w:t>
      </w:r>
      <w:r w:rsidDel="00000000" w:rsidR="00000000" w:rsidRPr="00000000">
        <w:rPr>
          <w:sz w:val="26"/>
          <w:szCs w:val="26"/>
          <w:rtl w:val="0"/>
        </w:rPr>
        <w:t xml:space="preserve"> Quan hệ CONGTY chứa thông tin các hãng sản xuất vắc xin. Thông tin bao gồm: mã công ty (MACTY), tên công ty (TENCTY), quốc gia (QUOCGIA) và năm thành lập (NAMTL).</w:t>
      </w:r>
    </w:p>
    <w:p w:rsidR="00000000" w:rsidDel="00000000" w:rsidP="00000000" w:rsidRDefault="00000000" w:rsidRPr="00000000" w14:paraId="00000082">
      <w:pPr>
        <w:spacing w:line="360" w:lineRule="auto"/>
        <w:jc w:val="both"/>
        <w:rPr>
          <w:sz w:val="26"/>
          <w:szCs w:val="26"/>
        </w:rPr>
      </w:pPr>
      <w:r w:rsidDel="00000000" w:rsidR="00000000" w:rsidRPr="00000000">
        <w:rPr>
          <w:b w:val="1"/>
          <w:sz w:val="26"/>
          <w:szCs w:val="26"/>
          <w:rtl w:val="0"/>
        </w:rPr>
        <w:t xml:space="preserve">DIAPHUONG </w:t>
      </w:r>
      <w:r w:rsidDel="00000000" w:rsidR="00000000" w:rsidRPr="00000000">
        <w:rPr>
          <w:sz w:val="26"/>
          <w:szCs w:val="26"/>
          <w:rtl w:val="0"/>
        </w:rPr>
        <w:t xml:space="preserve">(</w:t>
      </w:r>
      <w:r w:rsidDel="00000000" w:rsidR="00000000" w:rsidRPr="00000000">
        <w:rPr>
          <w:sz w:val="26"/>
          <w:szCs w:val="26"/>
          <w:u w:val="single"/>
          <w:rtl w:val="0"/>
        </w:rPr>
        <w:t xml:space="preserve">MADP</w:t>
      </w:r>
      <w:r w:rsidDel="00000000" w:rsidR="00000000" w:rsidRPr="00000000">
        <w:rPr>
          <w:sz w:val="26"/>
          <w:szCs w:val="26"/>
          <w:rtl w:val="0"/>
        </w:rPr>
        <w:t xml:space="preserve">, TENDP, SOF0, SOTV, DATIEM, TONGPB)</w:t>
      </w:r>
    </w:p>
    <w:p w:rsidR="00000000" w:rsidDel="00000000" w:rsidP="00000000" w:rsidRDefault="00000000" w:rsidRPr="00000000" w14:paraId="00000083">
      <w:pPr>
        <w:spacing w:line="360" w:lineRule="auto"/>
        <w:jc w:val="both"/>
        <w:rPr>
          <w:sz w:val="26"/>
          <w:szCs w:val="26"/>
        </w:rPr>
      </w:pPr>
      <w:r w:rsidDel="00000000" w:rsidR="00000000" w:rsidRPr="00000000">
        <w:rPr>
          <w:i w:val="1"/>
          <w:sz w:val="26"/>
          <w:szCs w:val="26"/>
          <w:rtl w:val="0"/>
        </w:rPr>
        <w:t xml:space="preserve">Tân từ:</w:t>
      </w:r>
      <w:r w:rsidDel="00000000" w:rsidR="00000000" w:rsidRPr="00000000">
        <w:rPr>
          <w:sz w:val="26"/>
          <w:szCs w:val="26"/>
          <w:rtl w:val="0"/>
        </w:rPr>
        <w:t xml:space="preserve"> Quan hệ DIAPHUONG là quan hệ ghi nhận thông tin của các địa phương (tỉnh/thành phố), bao gồm: mã địa phương (MADP), tên địa phương (TENDP), số lượng bệnh nhân F0 (SOF0), số ca tử vong (SOTV), số lượng vắc xin đã tiêm (DATIEM) và tổng số lượng vắc xin được phân bổ (TONGPB).</w:t>
      </w:r>
    </w:p>
    <w:p w:rsidR="00000000" w:rsidDel="00000000" w:rsidP="00000000" w:rsidRDefault="00000000" w:rsidRPr="00000000" w14:paraId="00000084">
      <w:pPr>
        <w:spacing w:line="360" w:lineRule="auto"/>
        <w:jc w:val="both"/>
        <w:rPr>
          <w:sz w:val="26"/>
          <w:szCs w:val="26"/>
        </w:rPr>
      </w:pPr>
      <w:r w:rsidDel="00000000" w:rsidR="00000000" w:rsidRPr="00000000">
        <w:rPr>
          <w:b w:val="1"/>
          <w:sz w:val="26"/>
          <w:szCs w:val="26"/>
          <w:rtl w:val="0"/>
        </w:rPr>
        <w:t xml:space="preserve">DATHANG</w:t>
      </w:r>
      <w:r w:rsidDel="00000000" w:rsidR="00000000" w:rsidRPr="00000000">
        <w:rPr>
          <w:sz w:val="26"/>
          <w:szCs w:val="26"/>
          <w:rtl w:val="0"/>
        </w:rPr>
        <w:t xml:space="preserve"> (</w:t>
      </w:r>
      <w:r w:rsidDel="00000000" w:rsidR="00000000" w:rsidRPr="00000000">
        <w:rPr>
          <w:sz w:val="26"/>
          <w:szCs w:val="26"/>
          <w:u w:val="single"/>
          <w:rtl w:val="0"/>
        </w:rPr>
        <w:t xml:space="preserve">MADH</w:t>
      </w:r>
      <w:r w:rsidDel="00000000" w:rsidR="00000000" w:rsidRPr="00000000">
        <w:rPr>
          <w:sz w:val="26"/>
          <w:szCs w:val="26"/>
          <w:rtl w:val="0"/>
        </w:rPr>
        <w:t xml:space="preserve">, MAVX, NOIDAT, SL, THGIAO, TINHTRANG)</w:t>
      </w:r>
    </w:p>
    <w:p w:rsidR="00000000" w:rsidDel="00000000" w:rsidP="00000000" w:rsidRDefault="00000000" w:rsidRPr="00000000" w14:paraId="00000085">
      <w:pPr>
        <w:spacing w:line="360" w:lineRule="auto"/>
        <w:jc w:val="both"/>
        <w:rPr>
          <w:sz w:val="26"/>
          <w:szCs w:val="26"/>
        </w:rPr>
      </w:pPr>
      <w:r w:rsidDel="00000000" w:rsidR="00000000" w:rsidRPr="00000000">
        <w:rPr>
          <w:i w:val="1"/>
          <w:sz w:val="26"/>
          <w:szCs w:val="26"/>
          <w:rtl w:val="0"/>
        </w:rPr>
        <w:t xml:space="preserve">Tân từ:</w:t>
      </w:r>
      <w:r w:rsidDel="00000000" w:rsidR="00000000" w:rsidRPr="00000000">
        <w:rPr>
          <w:sz w:val="26"/>
          <w:szCs w:val="26"/>
          <w:rtl w:val="0"/>
        </w:rPr>
        <w:t xml:space="preserve"> Quan hệ DATHANG là quan hệ chứa các thông tin đặt hàng vắc xin từ các chương trình hỗ trợ, chính phủ, công ty. Thông tin bao gồm: mã đặt hàng (MADH), mã vắc xin (MAVX), nơi đặt (NOIDAT), số lượng (SL), thời hạn giao vắc xin (THGIAO) và tình trạng của đơn đặt hàng (TINHTRANG).</w:t>
      </w:r>
    </w:p>
    <w:p w:rsidR="00000000" w:rsidDel="00000000" w:rsidP="00000000" w:rsidRDefault="00000000" w:rsidRPr="00000000" w14:paraId="00000086">
      <w:pPr>
        <w:spacing w:line="360" w:lineRule="auto"/>
        <w:jc w:val="both"/>
        <w:rPr>
          <w:sz w:val="26"/>
          <w:szCs w:val="26"/>
        </w:rPr>
      </w:pPr>
      <w:r w:rsidDel="00000000" w:rsidR="00000000" w:rsidRPr="00000000">
        <w:rPr>
          <w:b w:val="1"/>
          <w:sz w:val="26"/>
          <w:szCs w:val="26"/>
          <w:rtl w:val="0"/>
        </w:rPr>
        <w:t xml:space="preserve">PHANBO</w:t>
      </w:r>
      <w:r w:rsidDel="00000000" w:rsidR="00000000" w:rsidRPr="00000000">
        <w:rPr>
          <w:sz w:val="26"/>
          <w:szCs w:val="26"/>
          <w:rtl w:val="0"/>
        </w:rPr>
        <w:t xml:space="preserve"> (</w:t>
      </w:r>
      <w:r w:rsidDel="00000000" w:rsidR="00000000" w:rsidRPr="00000000">
        <w:rPr>
          <w:sz w:val="26"/>
          <w:szCs w:val="26"/>
          <w:u w:val="single"/>
          <w:rtl w:val="0"/>
        </w:rPr>
        <w:t xml:space="preserve">MADP, MAVX, DOT</w:t>
      </w:r>
      <w:r w:rsidDel="00000000" w:rsidR="00000000" w:rsidRPr="00000000">
        <w:rPr>
          <w:sz w:val="26"/>
          <w:szCs w:val="26"/>
          <w:rtl w:val="0"/>
        </w:rPr>
        <w:t xml:space="preserve">, SL, NGAYCAP)</w:t>
      </w:r>
    </w:p>
    <w:p w:rsidR="00000000" w:rsidDel="00000000" w:rsidP="00000000" w:rsidRDefault="00000000" w:rsidRPr="00000000" w14:paraId="00000087">
      <w:pPr>
        <w:spacing w:line="360" w:lineRule="auto"/>
        <w:jc w:val="both"/>
        <w:rPr>
          <w:sz w:val="26"/>
          <w:szCs w:val="26"/>
        </w:rPr>
      </w:pPr>
      <w:r w:rsidDel="00000000" w:rsidR="00000000" w:rsidRPr="00000000">
        <w:rPr>
          <w:i w:val="1"/>
          <w:sz w:val="26"/>
          <w:szCs w:val="26"/>
          <w:rtl w:val="0"/>
        </w:rPr>
        <w:t xml:space="preserve">Tân từ:</w:t>
      </w:r>
      <w:r w:rsidDel="00000000" w:rsidR="00000000" w:rsidRPr="00000000">
        <w:rPr>
          <w:sz w:val="26"/>
          <w:szCs w:val="26"/>
          <w:rtl w:val="0"/>
        </w:rPr>
        <w:t xml:space="preserve"> Quan hệ PHANBO lưu trữ thông tin phân bổ vắc xin về các địa phương, bao gồm: mã địa phương (MADP), mã vắc xin (MAVX), đợt cấp (DOT), số lượng (SL) và ngày cấp (NGAYCAP).</w:t>
      </w:r>
    </w:p>
    <w:p w:rsidR="00000000" w:rsidDel="00000000" w:rsidP="00000000" w:rsidRDefault="00000000" w:rsidRPr="00000000" w14:paraId="00000088">
      <w:pPr>
        <w:spacing w:line="360" w:lineRule="auto"/>
        <w:jc w:val="both"/>
        <w:rPr>
          <w:sz w:val="26"/>
          <w:szCs w:val="26"/>
        </w:rPr>
      </w:pPr>
      <w:r w:rsidDel="00000000" w:rsidR="00000000" w:rsidRPr="00000000">
        <w:rPr>
          <w:b w:val="1"/>
          <w:sz w:val="26"/>
          <w:szCs w:val="26"/>
          <w:u w:val="single"/>
          <w:rtl w:val="0"/>
        </w:rPr>
        <w:t xml:space="preserve">Ghi chú:</w:t>
      </w:r>
      <w:r w:rsidDel="00000000" w:rsidR="00000000" w:rsidRPr="00000000">
        <w:rPr>
          <w:sz w:val="26"/>
          <w:szCs w:val="26"/>
          <w:rtl w:val="0"/>
        </w:rPr>
        <w:t xml:space="preserve"> Các thuộc tính </w:t>
      </w:r>
      <w:r w:rsidDel="00000000" w:rsidR="00000000" w:rsidRPr="00000000">
        <w:rPr>
          <w:sz w:val="26"/>
          <w:szCs w:val="26"/>
          <w:u w:val="single"/>
          <w:rtl w:val="0"/>
        </w:rPr>
        <w:t xml:space="preserve">gạch dưới</w:t>
      </w:r>
      <w:r w:rsidDel="00000000" w:rsidR="00000000" w:rsidRPr="00000000">
        <w:rPr>
          <w:sz w:val="26"/>
          <w:szCs w:val="26"/>
          <w:rtl w:val="0"/>
        </w:rPr>
        <w:t xml:space="preserve"> là các thuộc tính khóa chính.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Hãy phát biểu chặt chẽ ràng buộc toàn vẹn (1.5 điểm)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spacing w:line="360" w:lineRule="auto"/>
        <w:ind w:left="360" w:firstLine="0"/>
        <w:jc w:val="both"/>
        <w:rPr>
          <w:b w:val="1"/>
          <w:i w:val="1"/>
          <w:sz w:val="26"/>
          <w:szCs w:val="26"/>
        </w:rPr>
      </w:pPr>
      <w:r w:rsidDel="00000000" w:rsidR="00000000" w:rsidRPr="00000000">
        <w:rPr>
          <w:b w:val="1"/>
          <w:i w:val="1"/>
          <w:sz w:val="26"/>
          <w:szCs w:val="26"/>
          <w:rtl w:val="0"/>
        </w:rPr>
        <w:t xml:space="preserve">Đề 1, 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lượng vắc xin được phân bổ của từng địa phương (TONGPB) phải bằng tổng số lượng (SL) các vắc xin được phân bổ qua các đợt về địa phương đó.”  </w:t>
      </w:r>
    </w:p>
    <w:sectPr>
      <w:headerReference r:id="rId7" w:type="default"/>
      <w:footerReference r:id="rId8" w:type="default"/>
      <w:footerReference r:id="rId9" w:type="even"/>
      <w:pgSz w:h="16840" w:w="11900" w:orient="portrait"/>
      <w:pgMar w:bottom="823" w:top="1174" w:left="731" w:right="1104" w:header="48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KHOA HỆ THỐNG THÔNG TIN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MÔN CƠ SỞ DỮ LIỆU</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ThS. Dương Phi Long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-139699</wp:posOffset>
              </wp:positionH>
              <wp:positionV relativeFrom="paragraph">
                <wp:posOffset>203200</wp:posOffset>
              </wp:positionV>
              <wp:extent cx="0" cy="12700"/>
              <wp:effectExtent b="0" l="0" r="0" t="0"/>
              <wp:wrapNone/>
              <wp:docPr id="4" name=""/>
              <a:graphic>
                <a:graphicData uri="http://schemas.microsoft.com/office/word/2010/wordprocessingShape">
                  <wps:wsp>
                    <wps:cNvCnPr/>
                    <wps:spPr>
                      <a:xfrm>
                        <a:off x="1929560" y="3780000"/>
                        <a:ext cx="683288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203200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âu %1."/>
      <w:lvlJc w:val="left"/>
      <w:pPr>
        <w:ind w:left="720" w:hanging="360"/>
      </w:pPr>
      <w:rPr>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600" w:hanging="1080"/>
      </w:pPr>
      <w:rPr/>
    </w:lvl>
    <w:lvl w:ilvl="4">
      <w:start w:val="1"/>
      <w:numFmt w:val="decimal"/>
      <w:lvlText w:val="%1.%2.%3.%4.%5."/>
      <w:lvlJc w:val="left"/>
      <w:pPr>
        <w:ind w:left="4320" w:hanging="1080"/>
      </w:pPr>
      <w:rPr/>
    </w:lvl>
    <w:lvl w:ilvl="5">
      <w:start w:val="1"/>
      <w:numFmt w:val="decimal"/>
      <w:lvlText w:val="%1.%2.%3.%4.%5.%6."/>
      <w:lvlJc w:val="left"/>
      <w:pPr>
        <w:ind w:left="5400" w:hanging="1440"/>
      </w:pPr>
      <w:rPr/>
    </w:lvl>
    <w:lvl w:ilvl="6">
      <w:start w:val="1"/>
      <w:numFmt w:val="decimal"/>
      <w:lvlText w:val="%1.%2.%3.%4.%5.%6.%7."/>
      <w:lvlJc w:val="left"/>
      <w:pPr>
        <w:ind w:left="6120" w:hanging="1440"/>
      </w:pPr>
      <w:rPr/>
    </w:lvl>
    <w:lvl w:ilvl="7">
      <w:start w:val="1"/>
      <w:numFmt w:val="decimal"/>
      <w:lvlText w:val="%1.%2.%3.%4.%5.%6.%7.%8."/>
      <w:lvlJc w:val="left"/>
      <w:pPr>
        <w:ind w:left="7200" w:hanging="1800"/>
      </w:pPr>
      <w:rPr/>
    </w:lvl>
    <w:lvl w:ilvl="8">
      <w:start w:val="1"/>
      <w:numFmt w:val="decimal"/>
      <w:lvlText w:val="%1.%2.%3.%4.%5.%6.%7.%8.%9."/>
      <w:lvlJc w:val="left"/>
      <w:pPr>
        <w:ind w:left="792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29D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316E9"/>
    <w:pPr>
      <w:tabs>
        <w:tab w:val="center" w:pos="4680"/>
        <w:tab w:val="right" w:pos="9360"/>
      </w:tabs>
    </w:pPr>
  </w:style>
  <w:style w:type="character" w:styleId="HeaderChar" w:customStyle="1">
    <w:name w:val="Header Char"/>
    <w:basedOn w:val="DefaultParagraphFont"/>
    <w:link w:val="Header"/>
    <w:uiPriority w:val="99"/>
    <w:rsid w:val="00F316E9"/>
  </w:style>
  <w:style w:type="paragraph" w:styleId="Footer">
    <w:name w:val="footer"/>
    <w:basedOn w:val="Normal"/>
    <w:link w:val="FooterChar"/>
    <w:uiPriority w:val="99"/>
    <w:unhideWhenUsed w:val="1"/>
    <w:rsid w:val="00F316E9"/>
    <w:pPr>
      <w:tabs>
        <w:tab w:val="center" w:pos="4680"/>
        <w:tab w:val="right" w:pos="9360"/>
      </w:tabs>
    </w:pPr>
  </w:style>
  <w:style w:type="character" w:styleId="FooterChar" w:customStyle="1">
    <w:name w:val="Footer Char"/>
    <w:basedOn w:val="DefaultParagraphFont"/>
    <w:link w:val="Footer"/>
    <w:uiPriority w:val="99"/>
    <w:rsid w:val="00F316E9"/>
  </w:style>
  <w:style w:type="paragraph" w:styleId="ListParagraph">
    <w:name w:val="List Paragraph"/>
    <w:basedOn w:val="Normal"/>
    <w:uiPriority w:val="34"/>
    <w:qFormat w:val="1"/>
    <w:rsid w:val="00F316E9"/>
    <w:pPr>
      <w:ind w:left="720"/>
      <w:contextualSpacing w:val="1"/>
    </w:pPr>
  </w:style>
  <w:style w:type="table" w:styleId="TableGrid">
    <w:name w:val="Table Grid"/>
    <w:basedOn w:val="TableNormal"/>
    <w:uiPriority w:val="39"/>
    <w:rsid w:val="00D15A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D15AA2"/>
    <w:pPr>
      <w:spacing w:after="100" w:afterAutospacing="1" w:before="100" w:beforeAutospacing="1"/>
    </w:pPr>
  </w:style>
  <w:style w:type="character" w:styleId="PageNumber">
    <w:name w:val="page number"/>
    <w:basedOn w:val="DefaultParagraphFont"/>
    <w:uiPriority w:val="99"/>
    <w:semiHidden w:val="1"/>
    <w:unhideWhenUsed w:val="1"/>
    <w:rsid w:val="007D0515"/>
  </w:style>
  <w:style w:type="character" w:styleId="PlaceholderText">
    <w:name w:val="Placeholder Text"/>
    <w:basedOn w:val="DefaultParagraphFont"/>
    <w:uiPriority w:val="99"/>
    <w:semiHidden w:val="1"/>
    <w:rsid w:val="008936CF"/>
    <w:rPr>
      <w:color w:val="808080"/>
    </w:rPr>
  </w:style>
  <w:style w:type="character" w:styleId="fontstyle01" w:customStyle="1">
    <w:name w:val="fontstyle01"/>
    <w:basedOn w:val="DefaultParagraphFont"/>
    <w:rsid w:val="008F3035"/>
    <w:rPr>
      <w:rFonts w:ascii="Times New Roman" w:cs="Times New Roman" w:hAnsi="Times New Roman" w:hint="default"/>
      <w:b w:val="0"/>
      <w:bCs w:val="0"/>
      <w:i w:val="0"/>
      <w:iCs w:val="0"/>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X8hodDckF/oSAfFWAmMvNV7Cg==">AMUW2mWU7+QEe+dS7SzoX8yLJaHgYok6l0Jn8Ki1TPIL2KKRahfVD9S9Edew8zpU8LwF0Li6k1jIkYh9uuS03+2uXo2ooQ8Berokt4jy5iQVQuOYWBCRBBTWKf4FE35meBh7pG1ytQNi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2021-08-27T04:32:00Z</dcterms:created>
  <dc:creator>Dương Phi Long</dc:creator>
</cp:coreProperties>
</file>