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2" w:rightFromText="142" w:horzAnchor="margin" w:tblpY="1305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69"/>
        <w:gridCol w:w="970"/>
        <w:gridCol w:w="1000"/>
        <w:gridCol w:w="879"/>
        <w:gridCol w:w="879"/>
        <w:gridCol w:w="879"/>
        <w:gridCol w:w="879"/>
        <w:gridCol w:w="879"/>
        <w:gridCol w:w="970"/>
      </w:tblGrid>
      <w:tr w:rsidR="008C5181" w:rsidRPr="008C5181" w:rsidTr="008C5181">
        <w:trPr>
          <w:trHeight w:val="1058"/>
        </w:trPr>
        <w:tc>
          <w:tcPr>
            <w:tcW w:w="1169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5181" w:rsidRPr="008C5181" w:rsidRDefault="008C5181" w:rsidP="008C5181">
            <w:pPr>
              <w:widowControl/>
              <w:wordWrap/>
              <w:autoSpaceDE/>
              <w:autoSpaceDN/>
              <w:snapToGrid w:val="0"/>
              <w:spacing w:before="100" w:beforeAutospacing="1" w:after="100" w:afterAutospacing="1" w:line="312" w:lineRule="auto"/>
              <w:jc w:val="center"/>
              <w:rPr>
                <w:rFonts w:ascii="나눔고딕" w:eastAsia="나눔고딕" w:hAnsi="나눔고딕" w:cs="굴림"/>
                <w:kern w:val="0"/>
                <w:sz w:val="24"/>
                <w:szCs w:val="24"/>
              </w:rPr>
            </w:pPr>
            <w:r w:rsidRPr="008C5181">
              <w:rPr>
                <w:rFonts w:ascii="나눔고딕" w:eastAsia="나눔고딕" w:hAnsi="나눔고딕" w:cs="굴림" w:hint="eastAsia"/>
                <w:kern w:val="0"/>
                <w:sz w:val="24"/>
                <w:szCs w:val="24"/>
              </w:rPr>
              <w:t>구분</w:t>
            </w:r>
          </w:p>
        </w:tc>
        <w:tc>
          <w:tcPr>
            <w:tcW w:w="970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5181" w:rsidRPr="008C5181" w:rsidRDefault="008C5181" w:rsidP="008C5181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8C5181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지체</w:t>
            </w:r>
          </w:p>
          <w:p w:rsidR="008C5181" w:rsidRPr="008C5181" w:rsidRDefault="008C5181" w:rsidP="008C5181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8C5181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장애</w:t>
            </w:r>
          </w:p>
        </w:tc>
        <w:tc>
          <w:tcPr>
            <w:tcW w:w="1000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5181" w:rsidRPr="008C5181" w:rsidRDefault="008C5181" w:rsidP="008C5181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proofErr w:type="spellStart"/>
            <w:r w:rsidRPr="008C5181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뇌병변장애</w:t>
            </w:r>
            <w:proofErr w:type="spellEnd"/>
          </w:p>
        </w:tc>
        <w:tc>
          <w:tcPr>
            <w:tcW w:w="879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5181" w:rsidRPr="008C5181" w:rsidRDefault="008C5181" w:rsidP="008C5181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8C5181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시각</w:t>
            </w:r>
          </w:p>
          <w:p w:rsidR="008C5181" w:rsidRPr="008C5181" w:rsidRDefault="008C5181" w:rsidP="008C5181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8C5181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장애</w:t>
            </w:r>
          </w:p>
        </w:tc>
        <w:tc>
          <w:tcPr>
            <w:tcW w:w="879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5181" w:rsidRPr="008C5181" w:rsidRDefault="008C5181" w:rsidP="008C5181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8C5181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청각</w:t>
            </w:r>
          </w:p>
          <w:p w:rsidR="008C5181" w:rsidRPr="008C5181" w:rsidRDefault="008C5181" w:rsidP="008C5181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8C5181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장애</w:t>
            </w:r>
          </w:p>
        </w:tc>
        <w:tc>
          <w:tcPr>
            <w:tcW w:w="879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5181" w:rsidRPr="008C5181" w:rsidRDefault="008C5181" w:rsidP="008C5181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8C5181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지적</w:t>
            </w:r>
          </w:p>
          <w:p w:rsidR="008C5181" w:rsidRPr="008C5181" w:rsidRDefault="008C5181" w:rsidP="008C5181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8C5181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장애</w:t>
            </w:r>
          </w:p>
        </w:tc>
        <w:tc>
          <w:tcPr>
            <w:tcW w:w="879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5181" w:rsidRPr="008C5181" w:rsidRDefault="008C5181" w:rsidP="008C5181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8C5181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정신</w:t>
            </w:r>
          </w:p>
          <w:p w:rsidR="008C5181" w:rsidRPr="008C5181" w:rsidRDefault="008C5181" w:rsidP="008C5181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8C5181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장애</w:t>
            </w:r>
          </w:p>
        </w:tc>
        <w:tc>
          <w:tcPr>
            <w:tcW w:w="879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5181" w:rsidRPr="008C5181" w:rsidRDefault="008C5181" w:rsidP="008C5181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8C5181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기타</w:t>
            </w:r>
          </w:p>
        </w:tc>
        <w:tc>
          <w:tcPr>
            <w:tcW w:w="970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5181" w:rsidRPr="008C5181" w:rsidRDefault="008C5181" w:rsidP="008C5181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8C5181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전체 </w:t>
            </w:r>
          </w:p>
        </w:tc>
      </w:tr>
      <w:tr w:rsidR="008C5181" w:rsidRPr="008C5181" w:rsidTr="008C5181">
        <w:trPr>
          <w:trHeight w:val="875"/>
        </w:trPr>
        <w:tc>
          <w:tcPr>
            <w:tcW w:w="1169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5181" w:rsidRPr="008C5181" w:rsidRDefault="008C5181" w:rsidP="008C5181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8C5181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전국 추정수</w:t>
            </w:r>
          </w:p>
        </w:tc>
        <w:tc>
          <w:tcPr>
            <w:tcW w:w="970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5181" w:rsidRPr="008C5181" w:rsidRDefault="008C5181" w:rsidP="008C5181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8C5181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1,132,116</w:t>
            </w:r>
          </w:p>
          <w:p w:rsidR="008C5181" w:rsidRPr="008C5181" w:rsidRDefault="008C5181" w:rsidP="008C5181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8C5181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(53.0%) </w:t>
            </w:r>
          </w:p>
        </w:tc>
        <w:tc>
          <w:tcPr>
            <w:tcW w:w="1000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5181" w:rsidRPr="008C5181" w:rsidRDefault="008C5181" w:rsidP="008C5181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8C5181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219,156</w:t>
            </w:r>
          </w:p>
          <w:p w:rsidR="008C5181" w:rsidRPr="008C5181" w:rsidRDefault="008C5181" w:rsidP="008C5181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8C5181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(10.3%) </w:t>
            </w:r>
          </w:p>
        </w:tc>
        <w:tc>
          <w:tcPr>
            <w:tcW w:w="879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5181" w:rsidRPr="008C5181" w:rsidRDefault="008C5181" w:rsidP="008C5181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8C5181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220,061</w:t>
            </w:r>
          </w:p>
          <w:p w:rsidR="008C5181" w:rsidRPr="008C5181" w:rsidRDefault="008C5181" w:rsidP="008C5181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8C5181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(10.3%) </w:t>
            </w:r>
          </w:p>
        </w:tc>
        <w:tc>
          <w:tcPr>
            <w:tcW w:w="879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5181" w:rsidRPr="008C5181" w:rsidRDefault="008C5181" w:rsidP="008C5181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8C5181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207,383</w:t>
            </w:r>
          </w:p>
          <w:p w:rsidR="008C5181" w:rsidRPr="008C5181" w:rsidRDefault="008C5181" w:rsidP="008C5181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8C5181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(9.7%) </w:t>
            </w:r>
          </w:p>
        </w:tc>
        <w:tc>
          <w:tcPr>
            <w:tcW w:w="879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5181" w:rsidRPr="008C5181" w:rsidRDefault="008C5181" w:rsidP="008C5181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8C5181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140,079</w:t>
            </w:r>
          </w:p>
          <w:p w:rsidR="008C5181" w:rsidRPr="008C5181" w:rsidRDefault="008C5181" w:rsidP="008C5181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8C5181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(6.6%) </w:t>
            </w:r>
          </w:p>
        </w:tc>
        <w:tc>
          <w:tcPr>
            <w:tcW w:w="879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5181" w:rsidRPr="008C5181" w:rsidRDefault="008C5181" w:rsidP="008C5181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8C5181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84,780</w:t>
            </w:r>
          </w:p>
          <w:p w:rsidR="008C5181" w:rsidRPr="008C5181" w:rsidRDefault="008C5181" w:rsidP="008C5181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8C5181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(4.0%) </w:t>
            </w:r>
          </w:p>
        </w:tc>
        <w:tc>
          <w:tcPr>
            <w:tcW w:w="879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5181" w:rsidRPr="008C5181" w:rsidRDefault="008C5181" w:rsidP="008C5181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8C5181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133,651</w:t>
            </w:r>
          </w:p>
          <w:p w:rsidR="008C5181" w:rsidRPr="008C5181" w:rsidRDefault="008C5181" w:rsidP="008C5181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8C5181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(6.3%)</w:t>
            </w:r>
          </w:p>
        </w:tc>
        <w:tc>
          <w:tcPr>
            <w:tcW w:w="970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8C5181" w:rsidRPr="008C5181" w:rsidRDefault="008C5181" w:rsidP="008C5181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8C5181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>2,137,226</w:t>
            </w:r>
          </w:p>
          <w:p w:rsidR="008C5181" w:rsidRPr="008C5181" w:rsidRDefault="008C5181" w:rsidP="008C5181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나눔고딕" w:eastAsia="나눔고딕" w:hAnsi="나눔고딕" w:cs="굴림"/>
                <w:color w:val="000000"/>
                <w:kern w:val="0"/>
                <w:szCs w:val="20"/>
              </w:rPr>
            </w:pPr>
            <w:r w:rsidRPr="008C5181">
              <w:rPr>
                <w:rFonts w:ascii="나눔고딕" w:eastAsia="나눔고딕" w:hAnsi="나눔고딕" w:cs="굴림" w:hint="eastAsia"/>
                <w:color w:val="000000"/>
                <w:kern w:val="0"/>
                <w:szCs w:val="20"/>
              </w:rPr>
              <w:t xml:space="preserve">(100.0%) </w:t>
            </w:r>
          </w:p>
        </w:tc>
      </w:tr>
    </w:tbl>
    <w:p w:rsidR="008C5181" w:rsidRPr="008C5181" w:rsidRDefault="008C5181" w:rsidP="008C5181">
      <w:pPr>
        <w:pStyle w:val="a6"/>
        <w:jc w:val="center"/>
        <w:rPr>
          <w:rFonts w:ascii="나눔고딕" w:eastAsia="나눔고딕" w:hAnsi="나눔고딕"/>
          <w:sz w:val="40"/>
          <w:szCs w:val="40"/>
        </w:rPr>
      </w:pPr>
      <w:r w:rsidRPr="008C5181">
        <w:rPr>
          <w:rFonts w:ascii="나눔고딕" w:eastAsia="나눔고딕" w:hAnsi="나눔고딕" w:hint="eastAsia"/>
          <w:sz w:val="40"/>
          <w:szCs w:val="40"/>
        </w:rPr>
        <w:t>장애유형 및 성별 분포</w:t>
      </w:r>
    </w:p>
    <w:p w:rsidR="008C5181" w:rsidRPr="008C5181" w:rsidRDefault="008C5181" w:rsidP="008C5181">
      <w:pPr>
        <w:widowControl/>
        <w:wordWrap/>
        <w:autoSpaceDE/>
        <w:autoSpaceDN/>
        <w:snapToGrid w:val="0"/>
        <w:spacing w:line="480" w:lineRule="auto"/>
        <w:rPr>
          <w:rFonts w:ascii="나눔고딕" w:eastAsia="나눔고딕" w:hAnsi="나눔고딕" w:cs="굴림" w:hint="eastAsia"/>
          <w:color w:val="000000"/>
          <w:kern w:val="0"/>
          <w:szCs w:val="20"/>
        </w:rPr>
      </w:pPr>
    </w:p>
    <w:p w:rsidR="008C5181" w:rsidRPr="008C5181" w:rsidRDefault="008C5181" w:rsidP="008C5181">
      <w:pPr>
        <w:widowControl/>
        <w:wordWrap/>
        <w:autoSpaceDE/>
        <w:autoSpaceDN/>
        <w:snapToGrid w:val="0"/>
        <w:spacing w:line="480" w:lineRule="auto"/>
        <w:rPr>
          <w:rFonts w:ascii="나눔고딕" w:eastAsia="나눔고딕" w:hAnsi="나눔고딕" w:cs="굴림" w:hint="eastAsia"/>
          <w:color w:val="000000"/>
          <w:kern w:val="0"/>
          <w:szCs w:val="20"/>
        </w:rPr>
      </w:pPr>
    </w:p>
    <w:p w:rsidR="008C5181" w:rsidRPr="008C5181" w:rsidRDefault="008C5181" w:rsidP="008C5181">
      <w:pPr>
        <w:widowControl/>
        <w:wordWrap/>
        <w:autoSpaceDE/>
        <w:autoSpaceDN/>
        <w:snapToGrid w:val="0"/>
        <w:spacing w:line="480" w:lineRule="auto"/>
        <w:rPr>
          <w:rFonts w:ascii="나눔고딕" w:eastAsia="나눔고딕" w:hAnsi="나눔고딕" w:cs="굴림" w:hint="eastAsia"/>
          <w:color w:val="000000"/>
          <w:kern w:val="0"/>
          <w:szCs w:val="20"/>
        </w:rPr>
      </w:pPr>
    </w:p>
    <w:p w:rsidR="008C5181" w:rsidRPr="008C5181" w:rsidRDefault="008C5181" w:rsidP="008C5181">
      <w:pPr>
        <w:widowControl/>
        <w:wordWrap/>
        <w:autoSpaceDE/>
        <w:autoSpaceDN/>
        <w:snapToGrid w:val="0"/>
        <w:spacing w:line="480" w:lineRule="auto"/>
        <w:rPr>
          <w:rFonts w:ascii="나눔고딕" w:eastAsia="나눔고딕" w:hAnsi="나눔고딕" w:cs="굴림" w:hint="eastAsia"/>
          <w:color w:val="000000"/>
          <w:kern w:val="0"/>
          <w:szCs w:val="20"/>
        </w:rPr>
      </w:pPr>
    </w:p>
    <w:p w:rsidR="008C5181" w:rsidRPr="008C5181" w:rsidRDefault="008C5181" w:rsidP="008C5181">
      <w:pPr>
        <w:widowControl/>
        <w:wordWrap/>
        <w:autoSpaceDE/>
        <w:autoSpaceDN/>
        <w:snapToGrid w:val="0"/>
        <w:spacing w:line="480" w:lineRule="auto"/>
        <w:rPr>
          <w:rFonts w:ascii="나눔고딕" w:eastAsia="나눔고딕" w:hAnsi="나눔고딕" w:cs="굴림"/>
          <w:color w:val="000000"/>
          <w:kern w:val="0"/>
          <w:szCs w:val="20"/>
        </w:rPr>
      </w:pPr>
      <w:r w:rsidRPr="008C5181">
        <w:rPr>
          <w:rFonts w:ascii="나눔고딕" w:eastAsia="나눔고딕" w:hAnsi="나눔고딕" w:cs="굴림" w:hint="eastAsia"/>
          <w:color w:val="000000"/>
          <w:kern w:val="0"/>
          <w:szCs w:val="20"/>
        </w:rPr>
        <w:t xml:space="preserve">출처: 변용찬 등(2009). 2008년도 장애인 실태조사. 서울: 한국보건사회연구원. </w:t>
      </w:r>
    </w:p>
    <w:p w:rsidR="008C6287" w:rsidRPr="008C5181" w:rsidRDefault="008C6287" w:rsidP="008C5181">
      <w:pPr>
        <w:rPr>
          <w:rFonts w:ascii="나눔고딕" w:eastAsia="나눔고딕" w:hAnsi="나눔고딕"/>
        </w:rPr>
      </w:pPr>
    </w:p>
    <w:sectPr w:rsidR="008C6287" w:rsidRPr="008C5181" w:rsidSect="00E75B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6287" w:rsidRDefault="008C6287" w:rsidP="008C6287">
      <w:r>
        <w:separator/>
      </w:r>
    </w:p>
  </w:endnote>
  <w:endnote w:type="continuationSeparator" w:id="1">
    <w:p w:rsidR="008C6287" w:rsidRDefault="008C6287" w:rsidP="008C62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HyhwpEQ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CI Tulip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6287" w:rsidRDefault="008C6287" w:rsidP="008C6287">
      <w:r>
        <w:separator/>
      </w:r>
    </w:p>
  </w:footnote>
  <w:footnote w:type="continuationSeparator" w:id="1">
    <w:p w:rsidR="008C6287" w:rsidRDefault="008C6287" w:rsidP="008C62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6287"/>
    <w:rsid w:val="00220CAD"/>
    <w:rsid w:val="0027059D"/>
    <w:rsid w:val="00372D90"/>
    <w:rsid w:val="008C5181"/>
    <w:rsid w:val="008C6287"/>
    <w:rsid w:val="00E75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B4A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628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C6287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C62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semiHidden/>
    <w:rsid w:val="008C6287"/>
  </w:style>
  <w:style w:type="paragraph" w:styleId="a5">
    <w:name w:val="footer"/>
    <w:basedOn w:val="a"/>
    <w:link w:val="Char1"/>
    <w:uiPriority w:val="99"/>
    <w:semiHidden/>
    <w:unhideWhenUsed/>
    <w:rsid w:val="008C628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semiHidden/>
    <w:rsid w:val="008C6287"/>
  </w:style>
  <w:style w:type="paragraph" w:customStyle="1" w:styleId="a6">
    <w:name w:val="바탕글"/>
    <w:basedOn w:val="a"/>
    <w:rsid w:val="008C5181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7">
    <w:name w:val="표내용"/>
    <w:basedOn w:val="a"/>
    <w:rsid w:val="008C5181"/>
    <w:pPr>
      <w:widowControl/>
      <w:wordWrap/>
      <w:autoSpaceDE/>
      <w:autoSpaceDN/>
      <w:snapToGrid w:val="0"/>
      <w:spacing w:line="312" w:lineRule="auto"/>
    </w:pPr>
    <w:rPr>
      <w:rFonts w:ascii="휴먼명조" w:eastAsia="휴먼명조" w:hAnsi="HCI Tulip" w:cs="굴림"/>
      <w:color w:val="000000"/>
      <w:kern w:val="0"/>
      <w:szCs w:val="20"/>
    </w:rPr>
  </w:style>
  <w:style w:type="paragraph" w:customStyle="1" w:styleId="a8">
    <w:name w:val="쪽"/>
    <w:basedOn w:val="a"/>
    <w:rsid w:val="008C518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220</Characters>
  <Application>Microsoft Office Word</Application>
  <DocSecurity>0</DocSecurity>
  <Lines>1</Lines>
  <Paragraphs>1</Paragraphs>
  <ScaleCrop>false</ScaleCrop>
  <Company>Black Edition SP3</Company>
  <LinksUpToDate>false</LinksUpToDate>
  <CharactersWithSpaces>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XP</dc:creator>
  <cp:keywords/>
  <dc:description/>
  <cp:lastModifiedBy>이상민</cp:lastModifiedBy>
  <cp:revision>2</cp:revision>
  <dcterms:created xsi:type="dcterms:W3CDTF">2012-01-04T02:09:00Z</dcterms:created>
  <dcterms:modified xsi:type="dcterms:W3CDTF">2012-02-24T06:45:00Z</dcterms:modified>
</cp:coreProperties>
</file>