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BE6" w:rsidRPr="00D050E0" w:rsidRDefault="00A13BE6">
      <w:pPr>
        <w:pStyle w:val="Title"/>
        <w:rPr>
          <w:szCs w:val="28"/>
        </w:rPr>
      </w:pPr>
      <w:r w:rsidRPr="00D050E0">
        <w:rPr>
          <w:szCs w:val="28"/>
        </w:rPr>
        <w:t xml:space="preserve">Instructions on using the </w:t>
      </w:r>
      <w:r w:rsidR="00FD5D56">
        <w:rPr>
          <w:szCs w:val="28"/>
        </w:rPr>
        <w:t>Student</w:t>
      </w:r>
      <w:r w:rsidRPr="00D050E0">
        <w:rPr>
          <w:szCs w:val="28"/>
        </w:rPr>
        <w:t xml:space="preserve"> firewall to gain access to </w:t>
      </w:r>
      <w:r w:rsidR="001A2720">
        <w:rPr>
          <w:szCs w:val="28"/>
        </w:rPr>
        <w:t>servers</w:t>
      </w:r>
      <w:r w:rsidR="00AA56CD" w:rsidRPr="00D050E0">
        <w:rPr>
          <w:szCs w:val="28"/>
        </w:rPr>
        <w:t xml:space="preserve"> </w:t>
      </w:r>
      <w:r w:rsidR="001A2720">
        <w:rPr>
          <w:szCs w:val="28"/>
        </w:rPr>
        <w:t>when off-campus</w:t>
      </w:r>
    </w:p>
    <w:p w:rsidR="00A13BE6" w:rsidRPr="00D050E0" w:rsidRDefault="00A13BE6">
      <w:pPr>
        <w:jc w:val="center"/>
        <w:rPr>
          <w:b/>
          <w:bCs/>
          <w:sz w:val="22"/>
          <w:szCs w:val="22"/>
        </w:rPr>
      </w:pPr>
    </w:p>
    <w:p w:rsidR="00A13BE6" w:rsidRPr="00D050E0" w:rsidRDefault="001A2720">
      <w:pPr>
        <w:numPr>
          <w:ilvl w:val="0"/>
          <w:numId w:val="1"/>
        </w:numPr>
        <w:rPr>
          <w:sz w:val="22"/>
          <w:szCs w:val="22"/>
        </w:rPr>
      </w:pPr>
      <w:r>
        <w:rPr>
          <w:sz w:val="22"/>
          <w:szCs w:val="22"/>
        </w:rPr>
        <w:t>Type in your browser</w:t>
      </w:r>
      <w:r w:rsidR="00A13BE6" w:rsidRPr="00D050E0">
        <w:rPr>
          <w:sz w:val="22"/>
          <w:szCs w:val="22"/>
        </w:rPr>
        <w:t xml:space="preserve">: </w:t>
      </w:r>
      <w:hyperlink r:id="rId6" w:history="1">
        <w:r w:rsidR="000F0110">
          <w:rPr>
            <w:rStyle w:val="Hyperlink"/>
            <w:sz w:val="22"/>
            <w:szCs w:val="22"/>
          </w:rPr>
          <w:t>https://studentfw.mc3.edu/</w:t>
        </w:r>
      </w:hyperlink>
    </w:p>
    <w:p w:rsidR="00A13BE6" w:rsidRPr="00D050E0" w:rsidRDefault="00A13BE6">
      <w:pPr>
        <w:numPr>
          <w:ilvl w:val="0"/>
          <w:numId w:val="1"/>
        </w:numPr>
        <w:rPr>
          <w:sz w:val="22"/>
          <w:szCs w:val="22"/>
        </w:rPr>
      </w:pPr>
      <w:r w:rsidRPr="00D050E0">
        <w:rPr>
          <w:sz w:val="22"/>
          <w:szCs w:val="22"/>
        </w:rPr>
        <w:t>You will then be prompted with a login box like the following:</w:t>
      </w:r>
    </w:p>
    <w:p w:rsidR="00A13BE6" w:rsidRPr="00D050E0" w:rsidRDefault="001A2720">
      <w:pPr>
        <w:ind w:left="360"/>
        <w:jc w:val="center"/>
        <w:rPr>
          <w:sz w:val="22"/>
          <w:szCs w:val="22"/>
        </w:rPr>
      </w:pPr>
      <w:r>
        <w:rPr>
          <w:noProof/>
          <w:sz w:val="22"/>
          <w:szCs w:val="22"/>
        </w:rPr>
        <w:drawing>
          <wp:inline distT="0" distB="0" distL="0" distR="0">
            <wp:extent cx="2914650" cy="1162050"/>
            <wp:effectExtent l="19050" t="0" r="0" b="0"/>
            <wp:docPr id="1" name="Picture 1" descr="sonicwallsign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nicwallsignon"/>
                    <pic:cNvPicPr>
                      <a:picLocks noChangeAspect="1" noChangeArrowheads="1"/>
                    </pic:cNvPicPr>
                  </pic:nvPicPr>
                  <pic:blipFill>
                    <a:blip r:embed="rId7" cstate="print"/>
                    <a:srcRect/>
                    <a:stretch>
                      <a:fillRect/>
                    </a:stretch>
                  </pic:blipFill>
                  <pic:spPr bwMode="auto">
                    <a:xfrm>
                      <a:off x="0" y="0"/>
                      <a:ext cx="2914650" cy="1162050"/>
                    </a:xfrm>
                    <a:prstGeom prst="rect">
                      <a:avLst/>
                    </a:prstGeom>
                    <a:noFill/>
                    <a:ln w="9525">
                      <a:noFill/>
                      <a:miter lim="800000"/>
                      <a:headEnd/>
                      <a:tailEnd/>
                    </a:ln>
                  </pic:spPr>
                </pic:pic>
              </a:graphicData>
            </a:graphic>
          </wp:inline>
        </w:drawing>
      </w:r>
    </w:p>
    <w:p w:rsidR="00A13BE6" w:rsidRPr="00D050E0" w:rsidRDefault="00A13BE6">
      <w:pPr>
        <w:numPr>
          <w:ilvl w:val="0"/>
          <w:numId w:val="1"/>
        </w:numPr>
        <w:rPr>
          <w:sz w:val="22"/>
          <w:szCs w:val="22"/>
        </w:rPr>
      </w:pPr>
      <w:r w:rsidRPr="00D050E0">
        <w:rPr>
          <w:sz w:val="22"/>
          <w:szCs w:val="22"/>
        </w:rPr>
        <w:t xml:space="preserve">In the User Name: box type </w:t>
      </w:r>
      <w:r w:rsidR="000F0110">
        <w:rPr>
          <w:b/>
          <w:bCs/>
          <w:sz w:val="22"/>
          <w:szCs w:val="22"/>
        </w:rPr>
        <w:t xml:space="preserve">your MCCC login </w:t>
      </w:r>
      <w:proofErr w:type="gramStart"/>
      <w:r w:rsidR="000F0110">
        <w:rPr>
          <w:b/>
          <w:bCs/>
          <w:sz w:val="22"/>
          <w:szCs w:val="22"/>
        </w:rPr>
        <w:t>id</w:t>
      </w:r>
      <w:r w:rsidRPr="00D050E0">
        <w:rPr>
          <w:sz w:val="22"/>
          <w:szCs w:val="22"/>
        </w:rPr>
        <w:t xml:space="preserve"> </w:t>
      </w:r>
      <w:r w:rsidR="000F0110">
        <w:rPr>
          <w:sz w:val="22"/>
          <w:szCs w:val="22"/>
        </w:rPr>
        <w:t>.</w:t>
      </w:r>
      <w:proofErr w:type="gramEnd"/>
      <w:r w:rsidR="000F0110">
        <w:rPr>
          <w:sz w:val="22"/>
          <w:szCs w:val="22"/>
        </w:rPr>
        <w:t xml:space="preserve">  </w:t>
      </w:r>
      <w:r w:rsidRPr="00D050E0">
        <w:rPr>
          <w:sz w:val="22"/>
          <w:szCs w:val="22"/>
        </w:rPr>
        <w:t xml:space="preserve">In the Password box enter </w:t>
      </w:r>
      <w:r w:rsidR="000F0110">
        <w:rPr>
          <w:rFonts w:ascii="Tahoma" w:hAnsi="Tahoma" w:cs="Tahoma"/>
          <w:b/>
          <w:color w:val="000000"/>
          <w:sz w:val="20"/>
          <w:szCs w:val="20"/>
        </w:rPr>
        <w:t>your MCCC password</w:t>
      </w:r>
      <w:r w:rsidR="005B4DBF" w:rsidRPr="00D050E0">
        <w:rPr>
          <w:sz w:val="22"/>
          <w:szCs w:val="22"/>
        </w:rPr>
        <w:t xml:space="preserve"> </w:t>
      </w:r>
      <w:r w:rsidRPr="00D050E0">
        <w:rPr>
          <w:sz w:val="22"/>
          <w:szCs w:val="22"/>
        </w:rPr>
        <w:t xml:space="preserve">(the password is case sensitive).  </w:t>
      </w:r>
      <w:bookmarkStart w:id="0" w:name="_GoBack"/>
      <w:bookmarkEnd w:id="0"/>
    </w:p>
    <w:p w:rsidR="00A13BE6" w:rsidRPr="00D050E0" w:rsidRDefault="00A13BE6">
      <w:pPr>
        <w:numPr>
          <w:ilvl w:val="0"/>
          <w:numId w:val="1"/>
        </w:numPr>
        <w:rPr>
          <w:sz w:val="22"/>
          <w:szCs w:val="22"/>
        </w:rPr>
      </w:pPr>
      <w:r w:rsidRPr="00D050E0">
        <w:rPr>
          <w:sz w:val="22"/>
          <w:szCs w:val="22"/>
        </w:rPr>
        <w:t>You will then be prompted with the following:</w:t>
      </w:r>
    </w:p>
    <w:p w:rsidR="00A13BE6" w:rsidRPr="00D050E0" w:rsidRDefault="001A2720">
      <w:pPr>
        <w:ind w:left="360"/>
        <w:jc w:val="center"/>
        <w:rPr>
          <w:sz w:val="22"/>
          <w:szCs w:val="22"/>
        </w:rPr>
      </w:pPr>
      <w:r>
        <w:rPr>
          <w:noProof/>
          <w:sz w:val="22"/>
          <w:szCs w:val="22"/>
        </w:rPr>
        <w:drawing>
          <wp:inline distT="0" distB="0" distL="0" distR="0">
            <wp:extent cx="4124325" cy="1266825"/>
            <wp:effectExtent l="19050" t="0" r="9525" b="0"/>
            <wp:docPr id="2" name="Picture 2" descr="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cess"/>
                    <pic:cNvPicPr>
                      <a:picLocks noChangeAspect="1" noChangeArrowheads="1"/>
                    </pic:cNvPicPr>
                  </pic:nvPicPr>
                  <pic:blipFill>
                    <a:blip r:embed="rId8" cstate="print"/>
                    <a:srcRect/>
                    <a:stretch>
                      <a:fillRect/>
                    </a:stretch>
                  </pic:blipFill>
                  <pic:spPr bwMode="auto">
                    <a:xfrm>
                      <a:off x="0" y="0"/>
                      <a:ext cx="4124325" cy="1266825"/>
                    </a:xfrm>
                    <a:prstGeom prst="rect">
                      <a:avLst/>
                    </a:prstGeom>
                    <a:noFill/>
                    <a:ln w="9525">
                      <a:noFill/>
                      <a:miter lim="800000"/>
                      <a:headEnd/>
                      <a:tailEnd/>
                    </a:ln>
                  </pic:spPr>
                </pic:pic>
              </a:graphicData>
            </a:graphic>
          </wp:inline>
        </w:drawing>
      </w:r>
    </w:p>
    <w:p w:rsidR="00A13BE6" w:rsidRPr="00D050E0" w:rsidRDefault="00A13BE6">
      <w:pPr>
        <w:numPr>
          <w:ilvl w:val="0"/>
          <w:numId w:val="1"/>
        </w:numPr>
        <w:rPr>
          <w:sz w:val="22"/>
          <w:szCs w:val="22"/>
        </w:rPr>
      </w:pPr>
      <w:r w:rsidRPr="00D050E0">
        <w:rPr>
          <w:sz w:val="22"/>
          <w:szCs w:val="22"/>
        </w:rPr>
        <w:t>If you see this dialog box than you can access all servers that are behind the firewall.  If you do not see the above box, you might have the Caps Lock key turned on, check and reenter information.  If you continue to have problems, please call the help desk at 215-641-6495 from off campus and 6495 from on campus.</w:t>
      </w:r>
    </w:p>
    <w:p w:rsidR="001251C8" w:rsidRPr="00D050E0" w:rsidRDefault="00AA56CD">
      <w:pPr>
        <w:numPr>
          <w:ilvl w:val="0"/>
          <w:numId w:val="1"/>
        </w:numPr>
        <w:rPr>
          <w:sz w:val="22"/>
          <w:szCs w:val="22"/>
        </w:rPr>
      </w:pPr>
      <w:r w:rsidRPr="00D050E0">
        <w:rPr>
          <w:sz w:val="22"/>
          <w:szCs w:val="22"/>
        </w:rPr>
        <w:t>You will also be prompted with a secondary User Login Status window.  This window has some basic information on it, as well as a Logout button.  You can leave this window open</w:t>
      </w:r>
      <w:r w:rsidR="00654E87">
        <w:rPr>
          <w:sz w:val="22"/>
          <w:szCs w:val="22"/>
        </w:rPr>
        <w:t xml:space="preserve"> (minimize it)</w:t>
      </w:r>
      <w:r w:rsidRPr="00D050E0">
        <w:rPr>
          <w:sz w:val="22"/>
          <w:szCs w:val="22"/>
        </w:rPr>
        <w:t>, and log out when you are completed, or close the</w:t>
      </w:r>
      <w:r w:rsidR="001251C8" w:rsidRPr="00D050E0">
        <w:rPr>
          <w:sz w:val="22"/>
          <w:szCs w:val="22"/>
        </w:rPr>
        <w:t xml:space="preserve"> </w:t>
      </w:r>
      <w:r w:rsidRPr="00D050E0">
        <w:rPr>
          <w:sz w:val="22"/>
          <w:szCs w:val="22"/>
        </w:rPr>
        <w:t>window and your connection will be</w:t>
      </w:r>
      <w:r w:rsidR="001251C8" w:rsidRPr="00D050E0">
        <w:rPr>
          <w:sz w:val="22"/>
          <w:szCs w:val="22"/>
        </w:rPr>
        <w:t xml:space="preserve"> </w:t>
      </w:r>
      <w:r w:rsidRPr="00D050E0">
        <w:rPr>
          <w:sz w:val="22"/>
          <w:szCs w:val="22"/>
        </w:rPr>
        <w:t>terminated after the specified time</w:t>
      </w:r>
      <w:r w:rsidR="001251C8" w:rsidRPr="00D050E0">
        <w:rPr>
          <w:sz w:val="22"/>
          <w:szCs w:val="22"/>
        </w:rPr>
        <w:t>.</w:t>
      </w:r>
    </w:p>
    <w:p w:rsidR="00A13BE6" w:rsidRPr="00D050E0" w:rsidRDefault="001A2720" w:rsidP="001251C8">
      <w:pPr>
        <w:ind w:left="360"/>
        <w:jc w:val="center"/>
        <w:rPr>
          <w:sz w:val="22"/>
          <w:szCs w:val="22"/>
        </w:rPr>
      </w:pPr>
      <w:r>
        <w:rPr>
          <w:noProof/>
          <w:sz w:val="22"/>
          <w:szCs w:val="22"/>
        </w:rPr>
        <w:drawing>
          <wp:inline distT="0" distB="0" distL="0" distR="0">
            <wp:extent cx="3705225" cy="3448050"/>
            <wp:effectExtent l="19050" t="0" r="9525" b="0"/>
            <wp:docPr id="3" name="Picture 3" descr="log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ut"/>
                    <pic:cNvPicPr>
                      <a:picLocks noChangeAspect="1" noChangeArrowheads="1"/>
                    </pic:cNvPicPr>
                  </pic:nvPicPr>
                  <pic:blipFill>
                    <a:blip r:embed="rId9" cstate="print"/>
                    <a:srcRect/>
                    <a:stretch>
                      <a:fillRect/>
                    </a:stretch>
                  </pic:blipFill>
                  <pic:spPr bwMode="auto">
                    <a:xfrm>
                      <a:off x="0" y="0"/>
                      <a:ext cx="3705225" cy="3448050"/>
                    </a:xfrm>
                    <a:prstGeom prst="rect">
                      <a:avLst/>
                    </a:prstGeom>
                    <a:noFill/>
                    <a:ln w="9525">
                      <a:noFill/>
                      <a:miter lim="800000"/>
                      <a:headEnd/>
                      <a:tailEnd/>
                    </a:ln>
                  </pic:spPr>
                </pic:pic>
              </a:graphicData>
            </a:graphic>
          </wp:inline>
        </w:drawing>
      </w:r>
    </w:p>
    <w:p w:rsidR="00A13BE6" w:rsidRPr="00D050E0" w:rsidRDefault="00A13BE6">
      <w:pPr>
        <w:rPr>
          <w:sz w:val="22"/>
          <w:szCs w:val="22"/>
        </w:rPr>
      </w:pPr>
    </w:p>
    <w:p w:rsidR="00A13BE6" w:rsidRPr="00D050E0" w:rsidRDefault="00A13BE6">
      <w:pPr>
        <w:rPr>
          <w:sz w:val="22"/>
          <w:szCs w:val="22"/>
        </w:rPr>
      </w:pPr>
    </w:p>
    <w:p w:rsidR="00A13BE6" w:rsidRPr="00D050E0" w:rsidRDefault="00A13BE6">
      <w:pPr>
        <w:rPr>
          <w:sz w:val="22"/>
          <w:szCs w:val="22"/>
        </w:rPr>
      </w:pPr>
    </w:p>
    <w:sectPr w:rsidR="00A13BE6" w:rsidRPr="00D050E0" w:rsidSect="001251C8">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8C1D05"/>
    <w:multiLevelType w:val="hybridMultilevel"/>
    <w:tmpl w:val="ED0C9C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6CD"/>
    <w:rsid w:val="00013795"/>
    <w:rsid w:val="000E756F"/>
    <w:rsid w:val="000F0110"/>
    <w:rsid w:val="001251C8"/>
    <w:rsid w:val="001A2720"/>
    <w:rsid w:val="00337F34"/>
    <w:rsid w:val="00367E4C"/>
    <w:rsid w:val="005B4DBF"/>
    <w:rsid w:val="005E3506"/>
    <w:rsid w:val="00654E87"/>
    <w:rsid w:val="0074027C"/>
    <w:rsid w:val="008D1A43"/>
    <w:rsid w:val="009621C1"/>
    <w:rsid w:val="00A13BE6"/>
    <w:rsid w:val="00AA56CD"/>
    <w:rsid w:val="00AC2105"/>
    <w:rsid w:val="00AF339A"/>
    <w:rsid w:val="00D050E0"/>
    <w:rsid w:val="00D93386"/>
    <w:rsid w:val="00DD3DDB"/>
    <w:rsid w:val="00FD5D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28"/>
    </w:rPr>
  </w:style>
  <w:style w:type="character" w:styleId="Hyperlink">
    <w:name w:val="Hyperlink"/>
    <w:basedOn w:val="DefaultParagraphFont"/>
    <w:rPr>
      <w:color w:val="0000FF"/>
      <w:u w:val="single"/>
    </w:rPr>
  </w:style>
  <w:style w:type="paragraph" w:styleId="BalloonText">
    <w:name w:val="Balloon Text"/>
    <w:basedOn w:val="Normal"/>
    <w:link w:val="BalloonTextChar"/>
    <w:rsid w:val="005B4DBF"/>
    <w:rPr>
      <w:rFonts w:ascii="Tahoma" w:hAnsi="Tahoma" w:cs="Tahoma"/>
      <w:sz w:val="16"/>
      <w:szCs w:val="16"/>
    </w:rPr>
  </w:style>
  <w:style w:type="character" w:customStyle="1" w:styleId="BalloonTextChar">
    <w:name w:val="Balloon Text Char"/>
    <w:basedOn w:val="DefaultParagraphFont"/>
    <w:link w:val="BalloonText"/>
    <w:rsid w:val="005B4DBF"/>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28"/>
    </w:rPr>
  </w:style>
  <w:style w:type="character" w:styleId="Hyperlink">
    <w:name w:val="Hyperlink"/>
    <w:basedOn w:val="DefaultParagraphFont"/>
    <w:rPr>
      <w:color w:val="0000FF"/>
      <w:u w:val="single"/>
    </w:rPr>
  </w:style>
  <w:style w:type="paragraph" w:styleId="BalloonText">
    <w:name w:val="Balloon Text"/>
    <w:basedOn w:val="Normal"/>
    <w:link w:val="BalloonTextChar"/>
    <w:rsid w:val="005B4DBF"/>
    <w:rPr>
      <w:rFonts w:ascii="Tahoma" w:hAnsi="Tahoma" w:cs="Tahoma"/>
      <w:sz w:val="16"/>
      <w:szCs w:val="16"/>
    </w:rPr>
  </w:style>
  <w:style w:type="character" w:customStyle="1" w:styleId="BalloonTextChar">
    <w:name w:val="Balloon Text Char"/>
    <w:basedOn w:val="DefaultParagraphFont"/>
    <w:link w:val="BalloonText"/>
    <w:rsid w:val="005B4D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studentfw.mc3.edu/"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157</Words>
  <Characters>896</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Instructions on using the new firewall to gain access to student boxes</vt:lpstr>
    </vt:vector>
  </TitlesOfParts>
  <Company>MCCC</Company>
  <LinksUpToDate>false</LinksUpToDate>
  <CharactersWithSpaces>1051</CharactersWithSpaces>
  <SharedDoc>false</SharedDoc>
  <HLinks>
    <vt:vector size="6" baseType="variant">
      <vt:variant>
        <vt:i4>327702</vt:i4>
      </vt:variant>
      <vt:variant>
        <vt:i4>0</vt:i4>
      </vt:variant>
      <vt:variant>
        <vt:i4>0</vt:i4>
      </vt:variant>
      <vt:variant>
        <vt:i4>5</vt:i4>
      </vt:variant>
      <vt:variant>
        <vt:lpwstr>http://studentfw.mc3.edu/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on using the new firewall to gain access to student boxes</dc:title>
  <dc:subject/>
  <dc:creator>jstasik</dc:creator>
  <cp:keywords/>
  <dc:description/>
  <cp:lastModifiedBy>Kathy Kelly</cp:lastModifiedBy>
  <cp:revision>2</cp:revision>
  <cp:lastPrinted>2002-04-10T16:03:00Z</cp:lastPrinted>
  <dcterms:created xsi:type="dcterms:W3CDTF">2015-02-04T19:48:00Z</dcterms:created>
  <dcterms:modified xsi:type="dcterms:W3CDTF">2015-02-04T19:48:00Z</dcterms:modified>
</cp:coreProperties>
</file>