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pStyle w:val="Heading1"/>
      </w:pPr>
      <w:r>
        <w:t>Green Life Engineering Backlog</w:t>
      </w:r>
    </w:p>
    <w:p/>
    <w:p>
      <w:r>
        <w:t>_Expanded execution backlog aligned to the current implementation and the original planning outputs._</w:t>
      </w:r>
    </w:p>
    <w:p/>
    <w:p>
      <w:pPr>
        <w:pStyle w:val="Heading2"/>
      </w:pPr>
      <w:r>
        <w:t>1. Frontend Workstream</w:t>
      </w:r>
    </w:p>
    <w:p/>
    <w:p>
      <w:pPr>
        <w:pStyle w:val="Heading3"/>
      </w:pPr>
      <w:r>
        <w:t>Design System and Shared UI</w:t>
      </w:r>
    </w:p>
    <w:p>
      <w:pPr>
        <w:pStyle w:val="ListBullet"/>
      </w:pPr>
      <w:r>
        <w:t>finalize theme tokens against the latest approved visual direction</w:t>
      </w:r>
    </w:p>
    <w:p>
      <w:pPr>
        <w:pStyle w:val="ListBullet"/>
      </w:pPr>
      <w:r>
        <w:t>align typography, spacing, and surface styles to the final Figma system</w:t>
      </w:r>
    </w:p>
    <w:p>
      <w:pPr>
        <w:pStyle w:val="ListBullet"/>
      </w:pPr>
      <w:r>
        <w:t>replace temporary code-drawn logo marks with clean exported assets</w:t>
      </w:r>
    </w:p>
    <w:p>
      <w:pPr>
        <w:pStyle w:val="ListBullet"/>
      </w:pPr>
      <w:r>
        <w:t>standardize badges for match type and confidence state</w:t>
      </w:r>
    </w:p>
    <w:p>
      <w:pPr>
        <w:pStyle w:val="ListBullet"/>
      </w:pPr>
      <w:r>
        <w:t>standardize cards for results, saved items, sources, empty states, and errors</w:t>
      </w:r>
    </w:p>
    <w:p>
      <w:pPr>
        <w:pStyle w:val="ListBullet"/>
      </w:pPr>
      <w:r>
        <w:t>verify tab bar, header, and button styles across onboarding, core tabs, and second-level flows</w:t>
      </w:r>
    </w:p>
    <w:p/>
    <w:p>
      <w:pPr>
        <w:pStyle w:val="Heading3"/>
      </w:pPr>
      <w:r>
        <w:t>Core Screen Completion</w:t>
      </w:r>
    </w:p>
    <w:p>
      <w:pPr>
        <w:pStyle w:val="ListBullet"/>
      </w:pPr>
      <w:r>
        <w:t>finish visual polish for Home, Search, Saved, and Profile</w:t>
      </w:r>
    </w:p>
    <w:p>
      <w:pPr>
        <w:pStyle w:val="ListBullet"/>
      </w:pPr>
      <w:r>
        <w:t>refine Search states: empty, active query, loading, no results, and partial match results</w:t>
      </w:r>
    </w:p>
    <w:p>
      <w:pPr>
        <w:pStyle w:val="ListBullet"/>
      </w:pPr>
      <w:r>
        <w:t>refine Item Detail layout for exact-match and estimated-result variants</w:t>
      </w:r>
    </w:p>
    <w:p>
      <w:pPr>
        <w:pStyle w:val="ListBullet"/>
      </w:pPr>
      <w:r>
        <w:t>ensure Metric Detail and Source Detail have clear hierarchy for provenance and methodology</w:t>
      </w:r>
    </w:p>
    <w:p>
      <w:pPr>
        <w:pStyle w:val="ListBullet"/>
      </w:pPr>
      <w:r>
        <w:t>improve No Match recovery flow with stronger fallback actions</w:t>
      </w:r>
    </w:p>
    <w:p>
      <w:pPr>
        <w:pStyle w:val="ListBullet"/>
      </w:pPr>
      <w:r>
        <w:t>polish Candidate Results ranking and confidence presentation</w:t>
      </w:r>
    </w:p>
    <w:p/>
    <w:p>
      <w:pPr>
        <w:pStyle w:val="Heading3"/>
      </w:pPr>
      <w:r>
        <w:t>Camera and Device Behaviors</w:t>
      </w:r>
    </w:p>
    <w:p>
      <w:pPr>
        <w:pStyle w:val="ListBullet"/>
      </w:pPr>
      <w:r>
        <w:t>replace simulated scanner flow with actual barcode scan behavior</w:t>
      </w:r>
    </w:p>
    <w:p>
      <w:pPr>
        <w:pStyle w:val="ListBullet"/>
      </w:pPr>
      <w:r>
        <w:t>replace simulated image flow with real camera capture and upload handling</w:t>
      </w:r>
    </w:p>
    <w:p>
      <w:pPr>
        <w:pStyle w:val="ListBullet"/>
      </w:pPr>
      <w:r>
        <w:t>verify permission requests and denied-permission states on device</w:t>
      </w:r>
    </w:p>
    <w:p>
      <w:pPr>
        <w:pStyle w:val="ListBullet"/>
      </w:pPr>
      <w:r>
        <w:t>add flash toggle, manual barcode entry fallback, and retake flow</w:t>
      </w:r>
    </w:p>
    <w:p/>
    <w:p>
      <w:pPr>
        <w:pStyle w:val="Heading3"/>
      </w:pPr>
      <w:r>
        <w:t>State and Data Handling</w:t>
      </w:r>
    </w:p>
    <w:p>
      <w:pPr>
        <w:pStyle w:val="ListBullet"/>
      </w:pPr>
      <w:r>
        <w:t>continue using TanStack Query for server state</w:t>
      </w:r>
    </w:p>
    <w:p>
      <w:pPr>
        <w:pStyle w:val="ListBullet"/>
      </w:pPr>
      <w:r>
        <w:t>keep transient UI state in lightweight local stores only</w:t>
      </w:r>
    </w:p>
    <w:p>
      <w:pPr>
        <w:pStyle w:val="ListBullet"/>
      </w:pPr>
      <w:r>
        <w:t>ensure guest-user behavior is clear when save actions require auth</w:t>
      </w:r>
    </w:p>
    <w:p>
      <w:pPr>
        <w:pStyle w:val="ListBullet"/>
      </w:pPr>
      <w:r>
        <w:t>preserve confidence labels and source attribution in every result surface</w:t>
      </w:r>
    </w:p>
    <w:p/>
    <w:p>
      <w:pPr>
        <w:pStyle w:val="Heading3"/>
      </w:pPr>
      <w:r>
        <w:t>Accessibility and Quality</w:t>
      </w:r>
    </w:p>
    <w:p>
      <w:pPr>
        <w:pStyle w:val="ListBullet"/>
      </w:pPr>
      <w:r>
        <w:t>add loading, empty, and error states to all major screens</w:t>
      </w:r>
    </w:p>
    <w:p>
      <w:pPr>
        <w:pStyle w:val="ListBullet"/>
      </w:pPr>
      <w:r>
        <w:t>review text contrast, touch target sizes, and screen-reader labels</w:t>
      </w:r>
    </w:p>
    <w:p>
      <w:pPr>
        <w:pStyle w:val="ListBullet"/>
      </w:pPr>
      <w:r>
        <w:t>test across iOS and Android safe areas and common device sizes</w:t>
      </w:r>
    </w:p>
    <w:p>
      <w:pPr>
        <w:pStyle w:val="ListBullet"/>
      </w:pPr>
      <w:r>
        <w:t>remove placeholder copy and temporary content before release builds</w:t>
      </w:r>
    </w:p>
    <w:p/>
    <w:p>
      <w:pPr>
        <w:pStyle w:val="Heading2"/>
      </w:pPr>
      <w:r>
        <w:t>2. Backend Workstream</w:t>
      </w:r>
    </w:p>
    <w:p/>
    <w:p>
      <w:pPr>
        <w:pStyle w:val="Heading3"/>
      </w:pPr>
      <w:r>
        <w:t>API Foundation</w:t>
      </w:r>
    </w:p>
    <w:p>
      <w:pPr>
        <w:pStyle w:val="ListBullet"/>
      </w:pPr>
      <w:r>
        <w:t>implement real API service matching the documented endpoint contracts</w:t>
      </w:r>
    </w:p>
    <w:p>
      <w:pPr>
        <w:pStyle w:val="ListBullet"/>
      </w:pPr>
      <w:r>
        <w:t>support `/lookup/barcode`, `/search`, `/lookup/image`, `/items/{id}`, and `/sources/{id}`</w:t>
      </w:r>
    </w:p>
    <w:p>
      <w:pPr>
        <w:pStyle w:val="ListBullet"/>
      </w:pPr>
      <w:r>
        <w:t>support `/me/history`, `/me/saved-items`, and `/me/profile`</w:t>
      </w:r>
    </w:p>
    <w:p>
      <w:pPr>
        <w:pStyle w:val="ListBullet"/>
      </w:pPr>
      <w:r>
        <w:t>support admin endpoints for products, source records, review queue, and mapping overrides</w:t>
      </w:r>
    </w:p>
    <w:p/>
    <w:p>
      <w:pPr>
        <w:pStyle w:val="Heading3"/>
      </w:pPr>
      <w:r>
        <w:t>Matching and Lookup</w:t>
      </w:r>
    </w:p>
    <w:p>
      <w:pPr>
        <w:pStyle w:val="ListBullet"/>
      </w:pPr>
      <w:r>
        <w:t>build exact-match resolution for known barcodes</w:t>
      </w:r>
    </w:p>
    <w:p>
      <w:pPr>
        <w:pStyle w:val="ListBullet"/>
      </w:pPr>
      <w:r>
        <w:t>build ranked search across products, brands, categories, and materials</w:t>
      </w:r>
    </w:p>
    <w:p>
      <w:pPr>
        <w:pStyle w:val="ListBullet"/>
      </w:pPr>
      <w:r>
        <w:t>add OCR-assisted and image-assisted candidate generation</w:t>
      </w:r>
    </w:p>
    <w:p>
      <w:pPr>
        <w:pStyle w:val="ListBullet"/>
      </w:pPr>
      <w:r>
        <w:t>support fallback to category or material estimates when exact data is unavailable</w:t>
      </w:r>
    </w:p>
    <w:p/>
    <w:p>
      <w:pPr>
        <w:pStyle w:val="Heading3"/>
      </w:pPr>
      <w:r>
        <w:t>Result Assembly</w:t>
      </w:r>
    </w:p>
    <w:p>
      <w:pPr>
        <w:pStyle w:val="ListBullet"/>
      </w:pPr>
      <w:r>
        <w:t>return normalized result objects with `match_type`, `confidence_score`, `estimate_type`, and `sources`</w:t>
      </w:r>
    </w:p>
    <w:p>
      <w:pPr>
        <w:pStyle w:val="ListBullet"/>
      </w:pPr>
      <w:r>
        <w:t>support partial result assembly when some metrics are missing</w:t>
      </w:r>
    </w:p>
    <w:p>
      <w:pPr>
        <w:pStyle w:val="ListBullet"/>
      </w:pPr>
      <w:r>
        <w:t>keep source provenance attached to user-facing metrics</w:t>
      </w:r>
    </w:p>
    <w:p>
      <w:pPr>
        <w:pStyle w:val="ListBullet"/>
      </w:pPr>
      <w:r>
        <w:t>enforce API rules that prevent overstating exactness</w:t>
      </w:r>
    </w:p>
    <w:p/>
    <w:p>
      <w:pPr>
        <w:pStyle w:val="Heading3"/>
      </w:pPr>
      <w:r>
        <w:t>Persistence and User Features</w:t>
      </w:r>
    </w:p>
    <w:p>
      <w:pPr>
        <w:pStyle w:val="ListBullet"/>
      </w:pPr>
      <w:r>
        <w:t>store saved items and lookup history</w:t>
      </w:r>
    </w:p>
    <w:p>
      <w:pPr>
        <w:pStyle w:val="ListBullet"/>
      </w:pPr>
      <w:r>
        <w:t>support guest-safe lookup paths while reserving persistence for signed-in users where needed</w:t>
      </w:r>
    </w:p>
    <w:p>
      <w:pPr>
        <w:pStyle w:val="ListBullet"/>
      </w:pPr>
      <w:r>
        <w:t>add audit-friendly admin override and review operations</w:t>
      </w:r>
    </w:p>
    <w:p/>
    <w:p>
      <w:pPr>
        <w:pStyle w:val="Heading2"/>
      </w:pPr>
      <w:r>
        <w:t>3. Data and Ingestion Workstream</w:t>
      </w:r>
    </w:p>
    <w:p/>
    <w:p>
      <w:pPr>
        <w:pStyle w:val="Heading3"/>
      </w:pPr>
      <w:r>
        <w:t>Source Validation</w:t>
      </w:r>
    </w:p>
    <w:p>
      <w:pPr>
        <w:pStyle w:val="ListBullet"/>
      </w:pPr>
      <w:r>
        <w:t>finalize the initial set of supported categories for MVP</w:t>
      </w:r>
    </w:p>
    <w:p>
      <w:pPr>
        <w:pStyle w:val="ListBullet"/>
      </w:pPr>
      <w:r>
        <w:t>audit EPA datasets for relevance, access method, and license constraints</w:t>
      </w:r>
    </w:p>
    <w:p>
      <w:pPr>
        <w:pStyle w:val="ListBullet"/>
      </w:pPr>
      <w:r>
        <w:t>audit EPD sources for structure, coverage, and commercial-use restrictions</w:t>
      </w:r>
    </w:p>
    <w:p>
      <w:pPr>
        <w:pStyle w:val="ListBullet"/>
      </w:pPr>
      <w:r>
        <w:t>identify product metadata and barcode sources to support exact matches</w:t>
      </w:r>
    </w:p>
    <w:p>
      <w:pPr>
        <w:pStyle w:val="ListBullet"/>
      </w:pPr>
      <w:r>
        <w:t>identify category/material factor datasets for fallback estimates</w:t>
      </w:r>
    </w:p>
    <w:p/>
    <w:p>
      <w:pPr>
        <w:pStyle w:val="Heading3"/>
      </w:pPr>
      <w:r>
        <w:t>Canonical Model and Mapping</w:t>
      </w:r>
    </w:p>
    <w:p>
      <w:pPr>
        <w:pStyle w:val="ListBullet"/>
      </w:pPr>
      <w:r>
        <w:t>finalize canonical entities: products, brands, categories, materials, impact metrics, sources, and source records</w:t>
      </w:r>
    </w:p>
    <w:p>
      <w:pPr>
        <w:pStyle w:val="ListBullet"/>
      </w:pPr>
      <w:r>
        <w:t>define mapping rules between source records and user-facing products/categories/materials</w:t>
      </w:r>
    </w:p>
    <w:p>
      <w:pPr>
        <w:pStyle w:val="ListBullet"/>
      </w:pPr>
      <w:r>
        <w:t>define the confidence rubric for exact, probable, category, and material estimate results</w:t>
      </w:r>
    </w:p>
    <w:p>
      <w:pPr>
        <w:pStyle w:val="ListBullet"/>
      </w:pPr>
      <w:r>
        <w:t>preserve raw payloads and methodology details for QA and source traceability</w:t>
      </w:r>
    </w:p>
    <w:p/>
    <w:p>
      <w:pPr>
        <w:pStyle w:val="Heading3"/>
      </w:pPr>
      <w:r>
        <w:t>Data Freshness and QA</w:t>
      </w:r>
    </w:p>
    <w:p>
      <w:pPr>
        <w:pStyle w:val="ListBullet"/>
      </w:pPr>
      <w:r>
        <w:t>define freshness policy for imported sources</w:t>
      </w:r>
    </w:p>
    <w:p>
      <w:pPr>
        <w:pStyle w:val="ListBullet"/>
      </w:pPr>
      <w:r>
        <w:t>implement ingestion timestamps and dataset version tracking</w:t>
      </w:r>
    </w:p>
    <w:p>
      <w:pPr>
        <w:pStyle w:val="ListBullet"/>
      </w:pPr>
      <w:r>
        <w:t>create admin review queues for low-confidence or incomplete mappings</w:t>
      </w:r>
    </w:p>
    <w:p>
      <w:pPr>
        <w:pStyle w:val="ListBullet"/>
      </w:pPr>
      <w:r>
        <w:t>add rules for handling conflicts between multiple source methodologies</w:t>
      </w:r>
    </w:p>
    <w:p/>
    <w:p>
      <w:pPr>
        <w:pStyle w:val="Heading2"/>
      </w:pPr>
      <w:r>
        <w:t>4. Design Workstream</w:t>
      </w:r>
    </w:p>
    <w:p/>
    <w:p>
      <w:pPr>
        <w:pStyle w:val="Heading3"/>
      </w:pPr>
      <w:r>
        <w:t>Figma and Asset Pipeline</w:t>
      </w:r>
    </w:p>
    <w:p>
      <w:pPr>
        <w:pStyle w:val="ListBullet"/>
      </w:pPr>
      <w:r>
        <w:t>continue building and refining the Figma file around the agreed screen structure</w:t>
      </w:r>
    </w:p>
    <w:p>
      <w:pPr>
        <w:pStyle w:val="ListBullet"/>
      </w:pPr>
      <w:r>
        <w:t>export clean logo, hero, and screen assets rather than using screenshot previews</w:t>
      </w:r>
    </w:p>
    <w:p>
      <w:pPr>
        <w:pStyle w:val="ListBullet"/>
      </w:pPr>
      <w:r>
        <w:t>keep Figma component names aligned to React Native file and component names</w:t>
      </w:r>
    </w:p>
    <w:p>
      <w:pPr>
        <w:pStyle w:val="ListBullet"/>
      </w:pPr>
      <w:r>
        <w:t>document exact-match versus estimated-state visuals in the design system</w:t>
      </w:r>
    </w:p>
    <w:p/>
    <w:p>
      <w:pPr>
        <w:pStyle w:val="Heading3"/>
      </w:pPr>
      <w:r>
        <w:t>Screen Design Priorities</w:t>
      </w:r>
    </w:p>
    <w:p>
      <w:pPr>
        <w:pStyle w:val="ListBullet"/>
      </w:pPr>
      <w:r>
        <w:t>complete high-fidelity screens for Home, Search, Item Detail, Saved, and Profile first</w:t>
      </w:r>
    </w:p>
    <w:p>
      <w:pPr>
        <w:pStyle w:val="ListBullet"/>
      </w:pPr>
      <w:r>
        <w:t>complete second-level screens for Barcode Scanner, Photo Capture, Candidate Results, No Match, Metric Detail, and Source Detail</w:t>
      </w:r>
    </w:p>
    <w:p>
      <w:pPr>
        <w:pStyle w:val="ListBullet"/>
      </w:pPr>
      <w:r>
        <w:t>define component variants for exact, probable, and estimated result states</w:t>
      </w:r>
    </w:p>
    <w:p>
      <w:pPr>
        <w:pStyle w:val="ListBullet"/>
      </w:pPr>
      <w:r>
        <w:t>maintain clear visual treatment for source provenance and confidence indicators</w:t>
      </w:r>
    </w:p>
    <w:p/>
    <w:p>
      <w:pPr>
        <w:pStyle w:val="Heading3"/>
      </w:pPr>
      <w:r>
        <w:t>Figma MCP</w:t>
      </w:r>
    </w:p>
    <w:p>
      <w:pPr>
        <w:pStyle w:val="ListBullet"/>
      </w:pPr>
      <w:r>
        <w:t>if the target session has a working Figma MCP connection, switch from screenshot-driven implementation to direct frame inspection</w:t>
      </w:r>
    </w:p>
    <w:p>
      <w:pPr>
        <w:pStyle w:val="ListBullet"/>
      </w:pPr>
      <w:r>
        <w:t>otherwise continue using exported PNG/SVG assets and precise frame references</w:t>
      </w:r>
    </w:p>
    <w:p/>
    <w:p>
      <w:pPr>
        <w:pStyle w:val="Heading2"/>
      </w:pPr>
      <w:r>
        <w:t>5. Documentation and Product Ops</w:t>
      </w:r>
    </w:p>
    <w:p>
      <w:pPr>
        <w:pStyle w:val="ListBullet"/>
      </w:pPr>
      <w:r>
        <w:t>keep the PRD as the system-of-record product document</w:t>
      </w:r>
    </w:p>
    <w:p>
      <w:pPr>
        <w:pStyle w:val="ListBullet"/>
      </w:pPr>
      <w:r>
        <w:t>keep startup package, screen map, API spec, database schema, frontend scaffold, and Figma screen spec in sync with implementation</w:t>
      </w:r>
    </w:p>
    <w:p>
      <w:pPr>
        <w:pStyle w:val="ListBullet"/>
      </w:pPr>
      <w:r>
        <w:t>continue producing both markdown and docx outputs for shareability</w:t>
      </w:r>
    </w:p>
    <w:p>
      <w:pPr>
        <w:pStyle w:val="ListBullet"/>
      </w:pPr>
      <w:r>
        <w:t>generate PDFs for stakeholder review when document sets are updated</w:t>
      </w:r>
    </w:p>
    <w:p>
      <w:pPr>
        <w:pStyle w:val="ListBullet"/>
      </w:pPr>
      <w:r>
        <w:t>maintain `SESSION-HANDOFF.md` so other sessions can continue work without losing context</w:t>
      </w:r>
    </w:p>
    <w:p/>
    <w:p>
      <w:pPr>
        <w:pStyle w:val="Heading2"/>
      </w:pPr>
      <w:r>
        <w:t>6. Release Readiness</w:t>
      </w:r>
    </w:p>
    <w:p/>
    <w:p>
      <w:pPr>
        <w:pStyle w:val="Heading3"/>
      </w:pPr>
      <w:r>
        <w:t>App Readiness</w:t>
      </w:r>
    </w:p>
    <w:p>
      <w:pPr>
        <w:pStyle w:val="ListBullet"/>
      </w:pPr>
      <w:r>
        <w:t>run full device QA in Expo on the key onboarding, lookup, detail, and save flows</w:t>
      </w:r>
    </w:p>
    <w:p>
      <w:pPr>
        <w:pStyle w:val="ListBullet"/>
      </w:pPr>
      <w:r>
        <w:t>validate that confidence and estimate labels appear consistently</w:t>
      </w:r>
    </w:p>
    <w:p>
      <w:pPr>
        <w:pStyle w:val="ListBullet"/>
      </w:pPr>
      <w:r>
        <w:t>validate that source details are reachable from result surfaces</w:t>
      </w:r>
    </w:p>
    <w:p>
      <w:pPr>
        <w:pStyle w:val="ListBullet"/>
      </w:pPr>
      <w:r>
        <w:t>verify camera permissions, safe area handling, and navigation transitions</w:t>
      </w:r>
    </w:p>
    <w:p/>
    <w:p>
      <w:pPr>
        <w:pStyle w:val="Heading3"/>
      </w:pPr>
      <w:r>
        <w:t>Data Readiness</w:t>
      </w:r>
    </w:p>
    <w:p>
      <w:pPr>
        <w:pStyle w:val="ListBullet"/>
      </w:pPr>
      <w:r>
        <w:t>confirm at least one narrow MVP category has acceptable coverage and trust level</w:t>
      </w:r>
    </w:p>
    <w:p>
      <w:pPr>
        <w:pStyle w:val="ListBullet"/>
      </w:pPr>
      <w:r>
        <w:t>verify source attribution completeness on all surfaced core metrics</w:t>
      </w:r>
    </w:p>
    <w:p>
      <w:pPr>
        <w:pStyle w:val="ListBullet"/>
      </w:pPr>
      <w:r>
        <w:t>verify admin review paths for low-confidence and disputed mappings</w:t>
      </w:r>
    </w:p>
    <w:p/>
    <w:p>
      <w:pPr>
        <w:pStyle w:val="Heading3"/>
      </w:pPr>
      <w:r>
        <w:t>Delivery Readiness</w:t>
      </w:r>
    </w:p>
    <w:p>
      <w:pPr>
        <w:pStyle w:val="ListBullet"/>
      </w:pPr>
      <w:r>
        <w:t>prepare internal demo build</w:t>
      </w:r>
    </w:p>
    <w:p>
      <w:pPr>
        <w:pStyle w:val="ListBullet"/>
      </w:pPr>
      <w:r>
        <w:t>prepare stakeholder-ready docs package</w:t>
      </w:r>
    </w:p>
    <w:p>
      <w:pPr>
        <w:pStyle w:val="ListBullet"/>
      </w:pPr>
      <w:r>
        <w:t>confirm mock API fallback is disabled or clearly separated when live backend is ready</w:t>
      </w:r>
    </w:p>
    <w:p/>
    <w:p>
      <w:pPr>
        <w:pStyle w:val="Heading2"/>
      </w:pPr>
      <w:r>
        <w:t>7. Recommended Execution Order</w:t>
      </w:r>
    </w:p>
    <w:p>
      <w:pPr>
        <w:pStyle w:val="ListNumber"/>
      </w:pPr>
      <w:r>
        <w:t>Finish Figma-aligned visual refinement on the currently running Expo app.</w:t>
      </w:r>
    </w:p>
    <w:p>
      <w:pPr>
        <w:pStyle w:val="ListNumber"/>
      </w:pPr>
      <w:r>
        <w:t>Replace temporary assets and code-drawn marks with clean exported brand assets.</w:t>
      </w:r>
    </w:p>
    <w:p>
      <w:pPr>
        <w:pStyle w:val="ListNumber"/>
      </w:pPr>
      <w:r>
        <w:t>Implement the real backend endpoints matching the documented contracts.</w:t>
      </w:r>
    </w:p>
    <w:p>
      <w:pPr>
        <w:pStyle w:val="ListNumber"/>
      </w:pPr>
      <w:r>
        <w:t>Stand up ingestion for one narrow, supportable MVP category.</w:t>
      </w:r>
    </w:p>
    <w:p>
      <w:pPr>
        <w:pStyle w:val="ListNumber"/>
      </w:pPr>
      <w:r>
        <w:t>Validate confidence, provenance, and estimate behavior with real data.</w:t>
      </w:r>
    </w:p>
    <w:p>
      <w:pPr>
        <w:pStyle w:val="ListNumber"/>
      </w:pPr>
      <w:r>
        <w:t>Run device QA and prepare internal build review.</w:t>
      </w:r>
    </w:p>
    <w:p/>
    <w:p>
      <w:pPr>
        <w:pStyle w:val="Heading2"/>
      </w:pPr>
      <w:r>
        <w:t>8. Current Completed Baseline</w:t>
      </w:r>
    </w:p>
    <w:p>
      <w:r>
        <w:t>The current project already includes:</w:t>
      </w:r>
    </w:p>
    <w:p>
      <w:pPr>
        <w:pStyle w:val="ListBullet"/>
      </w:pPr>
      <w:r>
        <w:t>running Expo mobile shell</w:t>
      </w:r>
    </w:p>
    <w:p>
      <w:pPr>
        <w:pStyle w:val="ListBullet"/>
      </w:pPr>
      <w:r>
        <w:t>onboarding and permissions screens customized from provided mock screenshots</w:t>
      </w:r>
    </w:p>
    <w:p>
      <w:pPr>
        <w:pStyle w:val="ListBullet"/>
      </w:pPr>
      <w:r>
        <w:t>tab screens for Home, Search, Saved, and Profile</w:t>
      </w:r>
    </w:p>
    <w:p>
      <w:pPr>
        <w:pStyle w:val="ListBullet"/>
      </w:pPr>
      <w:r>
        <w:t>second-level screens for Barcode Scanner, Photo Capture, Candidate Results, Item Detail, Metric Detail, Source Detail, and No Match</w:t>
      </w:r>
    </w:p>
    <w:p>
      <w:pPr>
        <w:pStyle w:val="ListBullet"/>
      </w:pPr>
      <w:r>
        <w:t>in-app mock API and standalone mock server</w:t>
      </w:r>
    </w:p>
    <w:p>
      <w:pPr>
        <w:pStyle w:val="ListBullet"/>
      </w:pPr>
      <w:r>
        <w:t>documented product, architecture, API, schema, scaffold, and handoff artifacts</w:t>
      </w:r>
    </w:p>
    <w:p/>
    <w:p>
      <w:r>
        <w:t>This means the backlog should now focus on fidelity, live data, asset cleanup, and integration rather than re-scaffolding the application.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pgSz w:w="12240" w:h="15840"/>
      <w:pgMar w:top="1224" w:right="1152" w:bottom="1080" w:left="1152" w:header="432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0E577E"/>
        <w:sz w:val="18"/>
      </w:rPr>
      <w:t xml:space="preserve">Page </w:t>
    </w:r>
    <w:r>
      <w:rPr>
        <w:rFonts w:ascii="Aptos" w:hAnsi="Aptos" w:eastAsia="Aptos"/>
        <w:sz w:val="18"/>
        <w:szCs w:val="18"/>
        <w:color w:val="0E577E"/>
      </w:rPr>
      <w:fldChar w:fldCharType="begin"/>
    </w:r>
    <w:r>
      <w:rPr>
        <w:rFonts w:ascii="Aptos" w:hAnsi="Aptos" w:eastAsia="Aptos"/>
        <w:sz w:val="18"/>
        <w:szCs w:val="18"/>
        <w:color w:val="0E577E"/>
      </w:rPr>
      <w:instrText xml:space="preserve"> PAGE </w:instrText>
    </w:r>
    <w:r>
      <w:rPr>
        <w:rFonts w:ascii="Aptos" w:hAnsi="Aptos" w:eastAsia="Aptos"/>
        <w:sz w:val="18"/>
        <w:szCs w:val="18"/>
        <w:color w:val="0E577E"/>
      </w:rPr>
      <w:fldChar w:fldCharType="separate"/>
    </w:r>
    <w:r>
      <w:rPr>
        <w:rFonts w:ascii="Aptos" w:hAnsi="Aptos" w:eastAsia="Aptos"/>
        <w:sz w:val="18"/>
        <w:szCs w:val="18"/>
        <w:color w:val="0E577E"/>
      </w:rPr>
      <w:t>1</w:t>
    </w:r>
    <w:r>
      <w:rPr>
        <w:rFonts w:ascii="Aptos" w:hAnsi="Aptos" w:eastAsia="Aptos"/>
        <w:sz w:val="18"/>
        <w:szCs w:val="18"/>
        <w:color w:val="0E577E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914400" cy="7281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72818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4"/>
      </w:rPr>
    </w:r>
  </w:p>
  <w:p>
    <w:pPr>
      <w:spacing w:after="240"/>
      <w:jc w:val="center"/>
    </w:pPr>
    <w:r>
      <w:rPr>
        <w:rFonts w:ascii="BC CE" w:hAnsi="BC CE" w:eastAsia="BC CE"/>
        <w:b w:val="0"/>
        <w:color w:val="0E577E"/>
        <w:sz w:val="28"/>
      </w:rPr>
      <w:t>GREEN LIFE - HAVE KNOWLEDGE. PAY ATTENTION.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292608" cy="23301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" cy="23301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Aptos" w:hAnsi="Aptos" w:eastAsia="Aptos"/>
        <w:b w:val="0"/>
        <w:color w:val="0E577E"/>
        <w:sz w:val="20"/>
      </w:rPr>
    </w:r>
  </w:p>
  <w:p>
    <w:pPr>
      <w:spacing w:after="360"/>
      <w:jc w:val="center"/>
    </w:pPr>
    <w:r>
      <w:rPr>
        <w:rFonts w:ascii="BC CE" w:hAnsi="BC CE" w:eastAsia="BC CE"/>
        <w:b w:val="0"/>
        <w:color w:val="0E577E"/>
        <w:sz w:val="18"/>
      </w:rPr>
      <w:t>GREEN LIFE - HAVE KNOWLEDGE. PAY ATTENTION.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E577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0E57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