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A0CBA" w14:textId="77777777" w:rsidR="00465F90" w:rsidRPr="00465F90" w:rsidRDefault="00465F90" w:rsidP="00465F90">
      <w:pPr>
        <w:rPr>
          <w:b/>
          <w:bCs/>
        </w:rPr>
      </w:pPr>
      <w:r w:rsidRPr="00465F90">
        <w:rPr>
          <w:b/>
          <w:bCs/>
        </w:rPr>
        <w:t>Narrative Script — Syracuse Women’s Lacrosse 2025</w:t>
      </w:r>
    </w:p>
    <w:p w14:paraId="7136FAF5" w14:textId="77777777" w:rsidR="00465F90" w:rsidRPr="00465F90" w:rsidRDefault="00465F90" w:rsidP="005F2C62">
      <w:pPr>
        <w:jc w:val="both"/>
      </w:pPr>
      <w:r w:rsidRPr="00465F90">
        <w:t>The 2025 season for Syracuse Women’s Lacrosse was a story of grit, narrow margins, and flashes of brilliance. Over the course of 19 games, the Orange battled to a 10–9 record, a campaign marked by both hard-fought wins and heartbreaking losses.</w:t>
      </w:r>
    </w:p>
    <w:p w14:paraId="65467C77" w14:textId="584BD5B4" w:rsidR="00465F90" w:rsidRPr="00465F90" w:rsidRDefault="00465F90" w:rsidP="005F2C62">
      <w:pPr>
        <w:jc w:val="both"/>
      </w:pPr>
      <w:r w:rsidRPr="00465F90">
        <w:t xml:space="preserve">At the heart of the offense was Emma Muchnick, whose 34 goals set the tone for the season. But it was Emma Ward who emerged as the true </w:t>
      </w:r>
      <w:r w:rsidR="005F2C62" w:rsidRPr="00465F90">
        <w:t xml:space="preserve">catalyst </w:t>
      </w:r>
      <w:r w:rsidR="005F2C62" w:rsidRPr="005F2C62">
        <w:t xml:space="preserve">who is </w:t>
      </w:r>
      <w:r w:rsidRPr="00465F90">
        <w:t xml:space="preserve">a master playmaker with 46 assists, while also delivering the team’s highest points per game average at 4.00 among consistent contributors. And though she appeared in fewer games, Olivia Adamson showcased her scoring touch, averaging 3.33 goals per game </w:t>
      </w:r>
      <w:r w:rsidR="005F2C62" w:rsidRPr="005F2C62">
        <w:t xml:space="preserve">which is </w:t>
      </w:r>
      <w:r w:rsidR="005F2C62" w:rsidRPr="00465F90">
        <w:t>proof</w:t>
      </w:r>
      <w:r w:rsidRPr="00465F90">
        <w:t xml:space="preserve"> of the depth and versatility in Syracuse’s roster.</w:t>
      </w:r>
    </w:p>
    <w:p w14:paraId="5C21DDFC" w14:textId="77777777" w:rsidR="00465F90" w:rsidRPr="00465F90" w:rsidRDefault="00465F90" w:rsidP="005F2C62">
      <w:pPr>
        <w:jc w:val="both"/>
      </w:pPr>
      <w:r w:rsidRPr="00465F90">
        <w:t>The season’s defining moments came in extremes. On March 7th, Syracuse faced Stanford in a nail-biting contest that ended 14–13, the closest game of the year. Yet just weeks earlier, they had shown their explosive potential, overwhelming UAlbany with 21 goals, securing not just their highest single-game tally, but also their most dominant win, 21–9.</w:t>
      </w:r>
    </w:p>
    <w:p w14:paraId="1A4DF6F3" w14:textId="6F9EDEAF" w:rsidR="00465F90" w:rsidRPr="00465F90" w:rsidRDefault="00465F90" w:rsidP="005F2C62">
      <w:pPr>
        <w:jc w:val="both"/>
      </w:pPr>
      <w:r w:rsidRPr="00465F90">
        <w:t xml:space="preserve">But woven through this season of highs and lows were the narrow </w:t>
      </w:r>
      <w:r w:rsidR="005F2C62" w:rsidRPr="00465F90">
        <w:t>heartbreaks five</w:t>
      </w:r>
      <w:r w:rsidRPr="00465F90">
        <w:t xml:space="preserve"> losses by three goals or fewer. Analysis showed that a single extra goal scored, or one fewer conceded, could have flipped three of those results. The implication was clear: Syracuse wasn’t far from turning a good season into a great one.</w:t>
      </w:r>
    </w:p>
    <w:p w14:paraId="3C07790E" w14:textId="77777777" w:rsidR="00465F90" w:rsidRPr="00465F90" w:rsidRDefault="00465F90" w:rsidP="005F2C62">
      <w:pPr>
        <w:jc w:val="both"/>
      </w:pPr>
      <w:r w:rsidRPr="00465F90">
        <w:t xml:space="preserve">Looking at the numbers, the data leans toward offense as the key to unlocking future success. A striking correlation of 0.97 between shots and goals tells us that generating more opportunities directly drives results. And with Ward’s dual threat as both scorer and creator, the Orange already </w:t>
      </w:r>
      <w:proofErr w:type="gramStart"/>
      <w:r w:rsidRPr="00465F90">
        <w:t>have</w:t>
      </w:r>
      <w:proofErr w:type="gramEnd"/>
      <w:r w:rsidRPr="00465F90">
        <w:t xml:space="preserve"> a natural game-changer waiting to tip the balance.</w:t>
      </w:r>
    </w:p>
    <w:p w14:paraId="05BBF172" w14:textId="48E6B894" w:rsidR="00465F90" w:rsidRPr="00465F90" w:rsidRDefault="00465F90" w:rsidP="005F2C62">
      <w:pPr>
        <w:jc w:val="both"/>
      </w:pPr>
      <w:r w:rsidRPr="00465F90">
        <w:t>In the end, Syracuse’s 2025 season reads like a blueprint: a 10–9 record, powered by Muchnick’s goals, Ward’s vision, and flashes of brilliance across the roster. With just a slight offensive push, those five narrow losses could turn into defining wins and Syracuse could rise from a team of promise to a true postseason contender.</w:t>
      </w:r>
    </w:p>
    <w:p w14:paraId="08D21E9B" w14:textId="77777777" w:rsidR="00F420BE" w:rsidRDefault="00F420BE"/>
    <w:p w14:paraId="46253388" w14:textId="77777777" w:rsidR="00465F90" w:rsidRDefault="00465F90"/>
    <w:p w14:paraId="7E8CBC9D" w14:textId="77777777" w:rsidR="00465F90" w:rsidRDefault="00465F90"/>
    <w:p w14:paraId="678EA0E9" w14:textId="77777777" w:rsidR="00465F90" w:rsidRDefault="00465F90"/>
    <w:p w14:paraId="13337B18" w14:textId="77777777" w:rsidR="00465F90" w:rsidRDefault="00465F90"/>
    <w:p w14:paraId="465085BF" w14:textId="77777777" w:rsidR="00465F90" w:rsidRDefault="00465F90"/>
    <w:p w14:paraId="5AA5257D" w14:textId="6C56DCA3" w:rsidR="005F2C62" w:rsidRPr="005F2C62" w:rsidRDefault="005F2C62" w:rsidP="005F2C62">
      <w:pPr>
        <w:rPr>
          <w:b/>
          <w:bCs/>
          <w:u w:val="single"/>
        </w:rPr>
      </w:pPr>
      <w:r w:rsidRPr="005F2C62">
        <w:rPr>
          <w:b/>
          <w:bCs/>
          <w:u w:val="single"/>
        </w:rPr>
        <w:lastRenderedPageBreak/>
        <w:t>INTERVIEW SCRIPT</w:t>
      </w:r>
    </w:p>
    <w:p w14:paraId="515002CC" w14:textId="5FACF5F7" w:rsidR="005F2C62" w:rsidRPr="005F2C62" w:rsidRDefault="005F2C62" w:rsidP="005F2C62">
      <w:r w:rsidRPr="005F2C62">
        <w:rPr>
          <w:b/>
          <w:bCs/>
        </w:rPr>
        <w:t xml:space="preserve">Host: </w:t>
      </w:r>
      <w:r w:rsidRPr="005F2C62">
        <w:t>Hey everybody, we’re on campus talking Syracuse Women’s Lacrosse. Big picture first</w:t>
      </w:r>
      <w:r w:rsidRPr="005F2C62">
        <w:t>.</w:t>
      </w:r>
      <w:r w:rsidR="00BC32F4">
        <w:t xml:space="preserve"> </w:t>
      </w:r>
      <w:r w:rsidRPr="005F2C62">
        <w:t>how did the season go?</w:t>
      </w:r>
    </w:p>
    <w:p w14:paraId="0588378F" w14:textId="7FA9C277" w:rsidR="005F2C62" w:rsidRPr="005F2C62" w:rsidRDefault="005F2C62" w:rsidP="005F2C62">
      <w:r w:rsidRPr="005F2C62">
        <w:rPr>
          <w:b/>
          <w:bCs/>
        </w:rPr>
        <w:t xml:space="preserve">Analyst: </w:t>
      </w:r>
      <w:r w:rsidRPr="005F2C62">
        <w:t xml:space="preserve">In short: nineteen games, a ten-and-nine finish. Lots of tight </w:t>
      </w:r>
      <w:proofErr w:type="gramStart"/>
      <w:r w:rsidRPr="005F2C62">
        <w:t>battles</w:t>
      </w:r>
      <w:proofErr w:type="gramEnd"/>
      <w:r w:rsidR="00BC32F4">
        <w:t xml:space="preserve"> </w:t>
      </w:r>
      <w:r w:rsidRPr="005F2C62">
        <w:t>several decided by just a couple goals.</w:t>
      </w:r>
    </w:p>
    <w:p w14:paraId="55C82E8E" w14:textId="7872C1A5" w:rsidR="005F2C62" w:rsidRPr="005F2C62" w:rsidRDefault="005F2C62" w:rsidP="005F2C62">
      <w:r w:rsidRPr="005F2C62">
        <w:rPr>
          <w:b/>
          <w:bCs/>
        </w:rPr>
        <w:t xml:space="preserve">Host (reacts): </w:t>
      </w:r>
      <w:r w:rsidRPr="005F2C62">
        <w:t>S</w:t>
      </w:r>
      <w:r>
        <w:t xml:space="preserve">o, </w:t>
      </w:r>
      <w:r w:rsidRPr="005F2C62">
        <w:t>close enough to be exciting and stressful at the same time. Who carried the scoring load?</w:t>
      </w:r>
    </w:p>
    <w:p w14:paraId="7BAEF3F8" w14:textId="59BD466A" w:rsidR="005F2C62" w:rsidRPr="005F2C62" w:rsidRDefault="005F2C62" w:rsidP="005F2C62">
      <w:r w:rsidRPr="005F2C62">
        <w:rPr>
          <w:b/>
          <w:bCs/>
        </w:rPr>
        <w:t xml:space="preserve">Analyst: </w:t>
      </w:r>
      <w:r w:rsidRPr="005F2C62">
        <w:t>Emma Muchnick led the team with thirty-four goals. And Emma Ward was the engine</w:t>
      </w:r>
      <w:r>
        <w:t xml:space="preserve"> </w:t>
      </w:r>
      <w:r w:rsidRPr="005F2C62">
        <w:t>forty-six assists and the best points-per-game among regulars at four point zero.</w:t>
      </w:r>
    </w:p>
    <w:p w14:paraId="01D27100" w14:textId="77777777" w:rsidR="005F2C62" w:rsidRPr="005F2C62" w:rsidRDefault="005F2C62" w:rsidP="005F2C62">
      <w:r w:rsidRPr="005F2C62">
        <w:rPr>
          <w:b/>
          <w:bCs/>
        </w:rPr>
        <w:t xml:space="preserve">Host (quick follow): </w:t>
      </w:r>
      <w:r w:rsidRPr="005F2C62">
        <w:t>That’s a lot of table-setting. Anyone with eye-popping per-game numbers?</w:t>
      </w:r>
    </w:p>
    <w:p w14:paraId="0145C2E1" w14:textId="77777777" w:rsidR="005F2C62" w:rsidRPr="005F2C62" w:rsidRDefault="005F2C62" w:rsidP="005F2C62">
      <w:r w:rsidRPr="005F2C62">
        <w:rPr>
          <w:b/>
          <w:bCs/>
        </w:rPr>
        <w:t xml:space="preserve">Analyst: </w:t>
      </w:r>
      <w:r w:rsidRPr="005F2C62">
        <w:t xml:space="preserve">Olivia Adamson. Smaller sample, but she averaged three point three </w:t>
      </w:r>
      <w:proofErr w:type="spellStart"/>
      <w:r w:rsidRPr="005F2C62">
        <w:t>three</w:t>
      </w:r>
      <w:proofErr w:type="spellEnd"/>
      <w:r w:rsidRPr="005F2C62">
        <w:t xml:space="preserve"> goals per game.</w:t>
      </w:r>
    </w:p>
    <w:p w14:paraId="6C51D5DB" w14:textId="5B6DCCC6" w:rsidR="005F2C62" w:rsidRPr="005F2C62" w:rsidRDefault="005F2C62" w:rsidP="005F2C62">
      <w:pPr>
        <w:rPr>
          <w:b/>
          <w:bCs/>
        </w:rPr>
      </w:pPr>
      <w:r w:rsidRPr="005F2C62">
        <w:rPr>
          <w:b/>
          <w:bCs/>
        </w:rPr>
        <w:t xml:space="preserve">Host (light chuckle): </w:t>
      </w:r>
      <w:r w:rsidRPr="005F2C62">
        <w:t xml:space="preserve">Efficient! </w:t>
      </w:r>
      <w:r w:rsidRPr="005F2C62">
        <w:t xml:space="preserve">Alright, </w:t>
      </w:r>
      <w:r w:rsidRPr="005F2C62">
        <w:t>give me a moment I’d show my friends.</w:t>
      </w:r>
    </w:p>
    <w:p w14:paraId="1A86122A" w14:textId="03E009F5" w:rsidR="005F2C62" w:rsidRPr="005F2C62" w:rsidRDefault="005F2C62" w:rsidP="005F2C62">
      <w:r w:rsidRPr="005F2C62">
        <w:rPr>
          <w:b/>
          <w:bCs/>
        </w:rPr>
        <w:t xml:space="preserve">Analyst: </w:t>
      </w:r>
      <w:r w:rsidRPr="005F2C62">
        <w:t>Closest game? Stanford</w:t>
      </w:r>
      <w:r w:rsidRPr="005F2C62">
        <w:t xml:space="preserve"> - </w:t>
      </w:r>
      <w:r w:rsidRPr="005F2C62">
        <w:t>fourteen to thirteen on March seventh. Biggest outburst? UAlbany</w:t>
      </w:r>
      <w:r w:rsidRPr="005F2C62">
        <w:t xml:space="preserve"> - </w:t>
      </w:r>
      <w:r w:rsidRPr="005F2C62">
        <w:t>twenty-one goals, a twenty-one to nine win.</w:t>
      </w:r>
    </w:p>
    <w:p w14:paraId="24739360" w14:textId="77777777" w:rsidR="005F2C62" w:rsidRPr="005F2C62" w:rsidRDefault="005F2C62" w:rsidP="005F2C62">
      <w:pPr>
        <w:rPr>
          <w:b/>
          <w:bCs/>
        </w:rPr>
      </w:pPr>
      <w:r w:rsidRPr="005F2C62">
        <w:rPr>
          <w:b/>
          <w:bCs/>
        </w:rPr>
        <w:t xml:space="preserve">Host (beat): </w:t>
      </w:r>
      <w:r w:rsidRPr="005F2C62">
        <w:t>Oof. From heartbreak to highlight reel. You mentioned tight margins—how many slipped away?</w:t>
      </w:r>
    </w:p>
    <w:p w14:paraId="00E9939C" w14:textId="77777777" w:rsidR="005F2C62" w:rsidRPr="005F2C62" w:rsidRDefault="005F2C62" w:rsidP="005F2C62">
      <w:r w:rsidRPr="005F2C62">
        <w:rPr>
          <w:b/>
          <w:bCs/>
        </w:rPr>
        <w:t xml:space="preserve">Analyst: </w:t>
      </w:r>
      <w:r w:rsidRPr="005F2C62">
        <w:t>Five losses were by three goals or fewer.</w:t>
      </w:r>
    </w:p>
    <w:p w14:paraId="1BD070F6" w14:textId="600E8386" w:rsidR="005F2C62" w:rsidRPr="005F2C62" w:rsidRDefault="005F2C62" w:rsidP="005F2C62">
      <w:r w:rsidRPr="005F2C62">
        <w:rPr>
          <w:b/>
          <w:bCs/>
        </w:rPr>
        <w:t xml:space="preserve">Host (leans in): </w:t>
      </w:r>
      <w:r w:rsidRPr="005F2C62">
        <w:t>So</w:t>
      </w:r>
      <w:r w:rsidR="00BC32F4">
        <w:t>,</w:t>
      </w:r>
      <w:r w:rsidRPr="005F2C62">
        <w:t xml:space="preserve"> if I’m a coach, what’s the lever</w:t>
      </w:r>
      <w:r>
        <w:t xml:space="preserve">, </w:t>
      </w:r>
      <w:r w:rsidRPr="005F2C62">
        <w:t>score a touch more or lock it down defensively?</w:t>
      </w:r>
    </w:p>
    <w:p w14:paraId="268A4411" w14:textId="3A9ACF46" w:rsidR="005F2C62" w:rsidRPr="005F2C62" w:rsidRDefault="005F2C62" w:rsidP="005F2C62">
      <w:r w:rsidRPr="005F2C62">
        <w:rPr>
          <w:b/>
          <w:bCs/>
        </w:rPr>
        <w:t xml:space="preserve">Analyst: </w:t>
      </w:r>
      <w:r w:rsidRPr="005F2C62">
        <w:t xml:space="preserve">We ran a simple what-if: add one Syracuse goal or remove one opponent goal in those narrow games. About three </w:t>
      </w:r>
      <w:proofErr w:type="gramStart"/>
      <w:r w:rsidRPr="005F2C62">
        <w:t>flip</w:t>
      </w:r>
      <w:proofErr w:type="gramEnd"/>
      <w:r w:rsidRPr="005F2C62">
        <w:t xml:space="preserve"> either way. But there’s a </w:t>
      </w:r>
      <w:r w:rsidR="00BC32F4" w:rsidRPr="005F2C62">
        <w:t>clue</w:t>
      </w:r>
      <w:r w:rsidR="00BC32F4">
        <w:t>,</w:t>
      </w:r>
      <w:r w:rsidR="00BC32F4" w:rsidRPr="005F2C62">
        <w:t xml:space="preserve"> shots</w:t>
      </w:r>
      <w:r w:rsidRPr="005F2C62">
        <w:t xml:space="preserve"> and goals have a very strong relationship: roughly zero point nine seven. That suggests a slight edge to offense</w:t>
      </w:r>
      <w:r>
        <w:t xml:space="preserve"> to </w:t>
      </w:r>
      <w:r w:rsidRPr="005F2C62">
        <w:t>create more quality shots.</w:t>
      </w:r>
    </w:p>
    <w:p w14:paraId="21621615" w14:textId="199E4F73" w:rsidR="005F2C62" w:rsidRPr="005F2C62" w:rsidRDefault="005F2C62" w:rsidP="005F2C62">
      <w:pPr>
        <w:rPr>
          <w:b/>
          <w:bCs/>
        </w:rPr>
      </w:pPr>
      <w:r w:rsidRPr="005F2C62">
        <w:rPr>
          <w:b/>
          <w:bCs/>
        </w:rPr>
        <w:t xml:space="preserve">Host (playful): </w:t>
      </w:r>
      <w:r w:rsidRPr="005F2C62">
        <w:t>shoot more, score more… but smart shots.</w:t>
      </w:r>
    </w:p>
    <w:p w14:paraId="4AF5F3EA" w14:textId="6276F6FF" w:rsidR="005F2C62" w:rsidRPr="005F2C62" w:rsidRDefault="005F2C62" w:rsidP="005F2C62">
      <w:pPr>
        <w:rPr>
          <w:b/>
          <w:bCs/>
        </w:rPr>
      </w:pPr>
      <w:r w:rsidRPr="005F2C62">
        <w:rPr>
          <w:b/>
          <w:bCs/>
        </w:rPr>
        <w:t xml:space="preserve">Analyst (smiles): </w:t>
      </w:r>
      <w:r w:rsidRPr="005F2C62">
        <w:t>Exactly</w:t>
      </w:r>
      <w:r w:rsidRPr="005F2C62">
        <w:t xml:space="preserve">, </w:t>
      </w:r>
      <w:r w:rsidRPr="005F2C62">
        <w:t>volume plus quality.</w:t>
      </w:r>
    </w:p>
    <w:p w14:paraId="589B36C1" w14:textId="77777777" w:rsidR="005F2C62" w:rsidRPr="005F2C62" w:rsidRDefault="005F2C62" w:rsidP="005F2C62">
      <w:r w:rsidRPr="005F2C62">
        <w:rPr>
          <w:b/>
          <w:bCs/>
        </w:rPr>
        <w:t xml:space="preserve">Host: </w:t>
      </w:r>
      <w:r w:rsidRPr="005F2C62">
        <w:t>Name me one “game-changer” for next season.</w:t>
      </w:r>
    </w:p>
    <w:p w14:paraId="55906B12" w14:textId="77777777" w:rsidR="005F2C62" w:rsidRPr="005F2C62" w:rsidRDefault="005F2C62" w:rsidP="005F2C62">
      <w:r w:rsidRPr="005F2C62">
        <w:rPr>
          <w:b/>
          <w:bCs/>
        </w:rPr>
        <w:t xml:space="preserve">Analyst: </w:t>
      </w:r>
      <w:r w:rsidRPr="005F2C62">
        <w:t>Emma Ward. Because she creates and scores, a small bump in her efficiency can swing those one-score games.</w:t>
      </w:r>
    </w:p>
    <w:p w14:paraId="20686D07" w14:textId="163CCF31" w:rsidR="005F2C62" w:rsidRPr="005F2C62" w:rsidRDefault="005F2C62" w:rsidP="005F2C62">
      <w:r w:rsidRPr="005F2C62">
        <w:rPr>
          <w:b/>
          <w:bCs/>
        </w:rPr>
        <w:lastRenderedPageBreak/>
        <w:t xml:space="preserve">Host (rapid-fire): </w:t>
      </w:r>
      <w:r w:rsidRPr="005F2C62">
        <w:t>Lightning round</w:t>
      </w:r>
      <w:r w:rsidR="00BC32F4">
        <w:t xml:space="preserve">, </w:t>
      </w:r>
      <w:r w:rsidRPr="005F2C62">
        <w:t xml:space="preserve">one stat </w:t>
      </w:r>
      <w:proofErr w:type="gramStart"/>
      <w:r w:rsidRPr="005F2C62">
        <w:t>fans</w:t>
      </w:r>
      <w:proofErr w:type="gramEnd"/>
      <w:r w:rsidRPr="005F2C62">
        <w:t xml:space="preserve"> should memorize?</w:t>
      </w:r>
    </w:p>
    <w:p w14:paraId="612B7710" w14:textId="77777777" w:rsidR="005F2C62" w:rsidRPr="005F2C62" w:rsidRDefault="005F2C62" w:rsidP="005F2C62">
      <w:r w:rsidRPr="005F2C62">
        <w:rPr>
          <w:b/>
          <w:bCs/>
        </w:rPr>
        <w:t xml:space="preserve">Analyst: </w:t>
      </w:r>
      <w:r w:rsidRPr="005F2C62">
        <w:t>Ten-and-nine overall… and five narrow losses. That’s where the upside lives.</w:t>
      </w:r>
    </w:p>
    <w:p w14:paraId="5B8392A1" w14:textId="77777777" w:rsidR="005F2C62" w:rsidRPr="005F2C62" w:rsidRDefault="005F2C62" w:rsidP="005F2C62">
      <w:r w:rsidRPr="005F2C62">
        <w:t>Host: One wish for the offseason?</w:t>
      </w:r>
    </w:p>
    <w:p w14:paraId="619D00F4" w14:textId="3A72AED9" w:rsidR="005F2C62" w:rsidRPr="005F2C62" w:rsidRDefault="005F2C62" w:rsidP="005F2C62">
      <w:r w:rsidRPr="005F2C62">
        <w:rPr>
          <w:b/>
          <w:bCs/>
        </w:rPr>
        <w:t xml:space="preserve">Analyst: </w:t>
      </w:r>
      <w:r w:rsidRPr="005F2C62">
        <w:t>Sharpen shot creation</w:t>
      </w:r>
      <w:r w:rsidR="00BC32F4">
        <w:t xml:space="preserve"> </w:t>
      </w:r>
      <w:r w:rsidRPr="005F2C62">
        <w:t>tempo, spacing, and decision-making in the eight-meter.</w:t>
      </w:r>
    </w:p>
    <w:p w14:paraId="5F3A8201" w14:textId="16AC00F2" w:rsidR="005F2C62" w:rsidRPr="005F2C62" w:rsidRDefault="005F2C62" w:rsidP="005F2C62">
      <w:r w:rsidRPr="005F2C62">
        <w:rPr>
          <w:b/>
          <w:bCs/>
        </w:rPr>
        <w:t xml:space="preserve">Host (wrap): </w:t>
      </w:r>
      <w:proofErr w:type="gramStart"/>
      <w:r w:rsidRPr="005F2C62">
        <w:t>There it is</w:t>
      </w:r>
      <w:proofErr w:type="gramEnd"/>
      <w:r w:rsidR="00BC32F4" w:rsidRPr="00BC32F4">
        <w:t xml:space="preserve"> </w:t>
      </w:r>
      <w:r w:rsidRPr="005F2C62">
        <w:t>nineteen games, ten-and-nine, stars in Muchnick and Ward, and a path forward built on smarter, more frequent looks at goal. Thanks for breaking it down.</w:t>
      </w:r>
    </w:p>
    <w:p w14:paraId="629A59BF" w14:textId="77777777" w:rsidR="005F2C62" w:rsidRDefault="005F2C62" w:rsidP="005F2C62">
      <w:r w:rsidRPr="005F2C62">
        <w:rPr>
          <w:b/>
          <w:bCs/>
        </w:rPr>
        <w:t xml:space="preserve">Analyst: </w:t>
      </w:r>
      <w:r w:rsidRPr="005F2C62">
        <w:t>Anytime. See you next season.</w:t>
      </w:r>
    </w:p>
    <w:p w14:paraId="3B0DD3E4" w14:textId="77777777" w:rsidR="00BC32F4" w:rsidRDefault="00BC32F4" w:rsidP="005F2C62"/>
    <w:p w14:paraId="74693CD1" w14:textId="77777777" w:rsidR="00BC32F4" w:rsidRDefault="00BC32F4" w:rsidP="005F2C62"/>
    <w:p w14:paraId="6A240B15" w14:textId="77777777" w:rsidR="00BC32F4" w:rsidRPr="005F2C62" w:rsidRDefault="00BC32F4" w:rsidP="005F2C62"/>
    <w:p w14:paraId="013B7F21" w14:textId="77777777" w:rsidR="00465F90" w:rsidRDefault="00465F90"/>
    <w:p w14:paraId="0EF6FF6F" w14:textId="77777777" w:rsidR="00465F90" w:rsidRDefault="00465F90"/>
    <w:sectPr w:rsidR="0046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90"/>
    <w:rsid w:val="000F2F01"/>
    <w:rsid w:val="00465F90"/>
    <w:rsid w:val="004F2FA1"/>
    <w:rsid w:val="005F2C62"/>
    <w:rsid w:val="007C431A"/>
    <w:rsid w:val="00B3755B"/>
    <w:rsid w:val="00BC32F4"/>
    <w:rsid w:val="00F4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1FC7"/>
  <w15:chartTrackingRefBased/>
  <w15:docId w15:val="{21336656-A32F-446E-8996-F7D070DB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F90"/>
    <w:rPr>
      <w:rFonts w:eastAsiaTheme="majorEastAsia" w:cstheme="majorBidi"/>
      <w:color w:val="272727" w:themeColor="text1" w:themeTint="D8"/>
    </w:rPr>
  </w:style>
  <w:style w:type="paragraph" w:styleId="Title">
    <w:name w:val="Title"/>
    <w:basedOn w:val="Normal"/>
    <w:next w:val="Normal"/>
    <w:link w:val="TitleChar"/>
    <w:uiPriority w:val="10"/>
    <w:qFormat/>
    <w:rsid w:val="00465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F90"/>
    <w:pPr>
      <w:spacing w:before="160"/>
      <w:jc w:val="center"/>
    </w:pPr>
    <w:rPr>
      <w:i/>
      <w:iCs/>
      <w:color w:val="404040" w:themeColor="text1" w:themeTint="BF"/>
    </w:rPr>
  </w:style>
  <w:style w:type="character" w:customStyle="1" w:styleId="QuoteChar">
    <w:name w:val="Quote Char"/>
    <w:basedOn w:val="DefaultParagraphFont"/>
    <w:link w:val="Quote"/>
    <w:uiPriority w:val="29"/>
    <w:rsid w:val="00465F90"/>
    <w:rPr>
      <w:i/>
      <w:iCs/>
      <w:color w:val="404040" w:themeColor="text1" w:themeTint="BF"/>
    </w:rPr>
  </w:style>
  <w:style w:type="paragraph" w:styleId="ListParagraph">
    <w:name w:val="List Paragraph"/>
    <w:basedOn w:val="Normal"/>
    <w:uiPriority w:val="34"/>
    <w:qFormat/>
    <w:rsid w:val="00465F90"/>
    <w:pPr>
      <w:ind w:left="720"/>
      <w:contextualSpacing/>
    </w:pPr>
  </w:style>
  <w:style w:type="character" w:styleId="IntenseEmphasis">
    <w:name w:val="Intense Emphasis"/>
    <w:basedOn w:val="DefaultParagraphFont"/>
    <w:uiPriority w:val="21"/>
    <w:qFormat/>
    <w:rsid w:val="00465F90"/>
    <w:rPr>
      <w:i/>
      <w:iCs/>
      <w:color w:val="0F4761" w:themeColor="accent1" w:themeShade="BF"/>
    </w:rPr>
  </w:style>
  <w:style w:type="paragraph" w:styleId="IntenseQuote">
    <w:name w:val="Intense Quote"/>
    <w:basedOn w:val="Normal"/>
    <w:next w:val="Normal"/>
    <w:link w:val="IntenseQuoteChar"/>
    <w:uiPriority w:val="30"/>
    <w:qFormat/>
    <w:rsid w:val="00465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F90"/>
    <w:rPr>
      <w:i/>
      <w:iCs/>
      <w:color w:val="0F4761" w:themeColor="accent1" w:themeShade="BF"/>
    </w:rPr>
  </w:style>
  <w:style w:type="character" w:styleId="IntenseReference">
    <w:name w:val="Intense Reference"/>
    <w:basedOn w:val="DefaultParagraphFont"/>
    <w:uiPriority w:val="32"/>
    <w:qFormat/>
    <w:rsid w:val="00465F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Balagalu</dc:creator>
  <cp:keywords/>
  <dc:description/>
  <cp:lastModifiedBy>Leena Balagalu</cp:lastModifiedBy>
  <cp:revision>1</cp:revision>
  <dcterms:created xsi:type="dcterms:W3CDTF">2025-08-31T17:17:00Z</dcterms:created>
  <dcterms:modified xsi:type="dcterms:W3CDTF">2025-08-31T18:16:00Z</dcterms:modified>
</cp:coreProperties>
</file>