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52"/>
          <w:szCs w:val="52"/>
        </w:rPr>
      </w:pPr>
      <w:r>
        <w:rPr>
          <w:rFonts w:hint="eastAsia" w:ascii="宋体" w:hAnsi="宋体" w:cs="宋体"/>
          <w:b/>
          <w:sz w:val="52"/>
          <w:szCs w:val="52"/>
        </w:rPr>
        <w:t>F-PRC200调试手册</w:t>
      </w: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r>
        <w:rPr>
          <w:b/>
          <w:bCs/>
          <w:sz w:val="28"/>
          <w:szCs w:val="28"/>
        </w:rPr>
        <w:drawing>
          <wp:inline distT="0" distB="0" distL="0" distR="0">
            <wp:extent cx="1476375" cy="41433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476581" cy="4143953"/>
                    </a:xfrm>
                    <a:prstGeom prst="rect">
                      <a:avLst/>
                    </a:prstGeom>
                  </pic:spPr>
                </pic:pic>
              </a:graphicData>
            </a:graphic>
          </wp:inline>
        </w:drawing>
      </w:r>
    </w:p>
    <w:p>
      <w:pPr>
        <w:widowControl/>
        <w:jc w:val="left"/>
        <w:rPr>
          <w:b/>
          <w:bCs/>
          <w:sz w:val="28"/>
          <w:szCs w:val="28"/>
        </w:rPr>
      </w:pPr>
      <w:r>
        <w:rPr>
          <w:b/>
          <w:bCs/>
          <w:sz w:val="28"/>
          <w:szCs w:val="28"/>
        </w:rPr>
        <w:br w:type="page"/>
      </w:r>
    </w:p>
    <w:sdt>
      <w:sdtPr>
        <w:rPr>
          <w:lang w:val="zh-CN"/>
        </w:rPr>
        <w:id w:val="1822692931"/>
        <w:docPartObj>
          <w:docPartGallery w:val="Table of Contents"/>
          <w:docPartUnique/>
        </w:docPartObj>
      </w:sdtPr>
      <w:sdtEndPr>
        <w:rPr>
          <w:b/>
          <w:bCs/>
          <w:lang w:val="zh-CN"/>
        </w:rPr>
      </w:sdtEndPr>
      <w:sdtContent>
        <w:p>
          <w:pPr>
            <w:jc w:val="center"/>
          </w:pPr>
          <w:r>
            <w:rPr>
              <w:rFonts w:ascii="宋体" w:hAnsi="宋体" w:eastAsia="宋体"/>
            </w:rPr>
            <w:t>目录</w:t>
          </w:r>
        </w:p>
        <w:p>
          <w:pPr>
            <w:pStyle w:val="13"/>
            <w:tabs>
              <w:tab w:val="right" w:leader="dot" w:pos="8312"/>
            </w:tabs>
          </w:pPr>
          <w:r>
            <w:rPr>
              <w:sz w:val="28"/>
              <w:szCs w:val="28"/>
            </w:rPr>
            <w:fldChar w:fldCharType="begin"/>
          </w:r>
          <w:r>
            <w:rPr>
              <w:sz w:val="28"/>
              <w:szCs w:val="28"/>
            </w:rPr>
            <w:instrText xml:space="preserve"> TOC \o "1-5" \h \z \u </w:instrText>
          </w:r>
          <w:r>
            <w:rPr>
              <w:sz w:val="28"/>
              <w:szCs w:val="28"/>
            </w:rPr>
            <w:fldChar w:fldCharType="separate"/>
          </w:r>
          <w:r>
            <w:rPr>
              <w:szCs w:val="28"/>
            </w:rPr>
            <w:fldChar w:fldCharType="begin"/>
          </w:r>
          <w:r>
            <w:rPr>
              <w:szCs w:val="28"/>
            </w:rPr>
            <w:instrText xml:space="preserve"> HYPERLINK \l _Toc17830 </w:instrText>
          </w:r>
          <w:r>
            <w:rPr>
              <w:szCs w:val="28"/>
            </w:rPr>
            <w:fldChar w:fldCharType="separate"/>
          </w:r>
          <w:r>
            <w:rPr>
              <w:rFonts w:hint="eastAsia" w:asciiTheme="majorEastAsia" w:hAnsiTheme="majorEastAsia" w:eastAsiaTheme="majorEastAsia"/>
            </w:rPr>
            <w:t>1 系统介绍</w:t>
          </w:r>
          <w:r>
            <w:tab/>
          </w:r>
          <w:r>
            <w:fldChar w:fldCharType="begin"/>
          </w:r>
          <w:r>
            <w:instrText xml:space="preserve"> PAGEREF _Toc17830 </w:instrText>
          </w:r>
          <w:r>
            <w:fldChar w:fldCharType="separate"/>
          </w:r>
          <w:r>
            <w:t>3</w:t>
          </w:r>
          <w:r>
            <w:fldChar w:fldCharType="end"/>
          </w:r>
          <w:r>
            <w:rPr>
              <w:szCs w:val="28"/>
            </w:rPr>
            <w:fldChar w:fldCharType="end"/>
          </w:r>
        </w:p>
        <w:p>
          <w:pPr>
            <w:pStyle w:val="15"/>
            <w:tabs>
              <w:tab w:val="right" w:leader="dot" w:pos="8312"/>
            </w:tabs>
          </w:pPr>
          <w:r>
            <w:rPr>
              <w:szCs w:val="28"/>
            </w:rPr>
            <w:fldChar w:fldCharType="begin"/>
          </w:r>
          <w:r>
            <w:rPr>
              <w:szCs w:val="28"/>
            </w:rPr>
            <w:instrText xml:space="preserve"> HYPERLINK \l _Toc2477 </w:instrText>
          </w:r>
          <w:r>
            <w:rPr>
              <w:szCs w:val="28"/>
            </w:rPr>
            <w:fldChar w:fldCharType="separate"/>
          </w:r>
          <w:r>
            <w:rPr>
              <w:rFonts w:hint="eastAsia" w:asciiTheme="majorEastAsia" w:hAnsiTheme="majorEastAsia" w:eastAsiaTheme="majorEastAsia"/>
            </w:rPr>
            <w:t>1.1系统简介</w:t>
          </w:r>
          <w:r>
            <w:tab/>
          </w:r>
          <w:r>
            <w:fldChar w:fldCharType="begin"/>
          </w:r>
          <w:r>
            <w:instrText xml:space="preserve"> PAGEREF _Toc2477 </w:instrText>
          </w:r>
          <w:r>
            <w:fldChar w:fldCharType="separate"/>
          </w:r>
          <w:r>
            <w:t>3</w:t>
          </w:r>
          <w:r>
            <w:fldChar w:fldCharType="end"/>
          </w:r>
          <w:r>
            <w:rPr>
              <w:szCs w:val="28"/>
            </w:rPr>
            <w:fldChar w:fldCharType="end"/>
          </w:r>
        </w:p>
        <w:p>
          <w:pPr>
            <w:pStyle w:val="15"/>
            <w:tabs>
              <w:tab w:val="right" w:leader="dot" w:pos="8312"/>
            </w:tabs>
          </w:pPr>
          <w:r>
            <w:rPr>
              <w:szCs w:val="28"/>
            </w:rPr>
            <w:fldChar w:fldCharType="begin"/>
          </w:r>
          <w:r>
            <w:rPr>
              <w:szCs w:val="28"/>
            </w:rPr>
            <w:instrText xml:space="preserve"> HYPERLINK \l _Toc9687 </w:instrText>
          </w:r>
          <w:r>
            <w:rPr>
              <w:szCs w:val="28"/>
            </w:rPr>
            <w:fldChar w:fldCharType="separate"/>
          </w:r>
          <w:r>
            <w:rPr>
              <w:rFonts w:hint="eastAsia" w:asciiTheme="majorEastAsia" w:hAnsiTheme="majorEastAsia" w:eastAsiaTheme="majorEastAsia"/>
            </w:rPr>
            <w:t>1.2系统组成</w:t>
          </w:r>
          <w:r>
            <w:tab/>
          </w:r>
          <w:r>
            <w:fldChar w:fldCharType="begin"/>
          </w:r>
          <w:r>
            <w:instrText xml:space="preserve"> PAGEREF _Toc9687 </w:instrText>
          </w:r>
          <w:r>
            <w:fldChar w:fldCharType="separate"/>
          </w:r>
          <w:r>
            <w:t>3</w:t>
          </w:r>
          <w:r>
            <w:fldChar w:fldCharType="end"/>
          </w:r>
          <w:r>
            <w:rPr>
              <w:szCs w:val="28"/>
            </w:rPr>
            <w:fldChar w:fldCharType="end"/>
          </w:r>
        </w:p>
        <w:p>
          <w:pPr>
            <w:pStyle w:val="15"/>
            <w:tabs>
              <w:tab w:val="right" w:leader="dot" w:pos="8312"/>
            </w:tabs>
          </w:pPr>
          <w:r>
            <w:rPr>
              <w:szCs w:val="28"/>
            </w:rPr>
            <w:fldChar w:fldCharType="begin"/>
          </w:r>
          <w:r>
            <w:rPr>
              <w:szCs w:val="28"/>
            </w:rPr>
            <w:instrText xml:space="preserve"> HYPERLINK \l _Toc29705 </w:instrText>
          </w:r>
          <w:r>
            <w:rPr>
              <w:szCs w:val="28"/>
            </w:rPr>
            <w:fldChar w:fldCharType="separate"/>
          </w:r>
          <w:r>
            <w:rPr>
              <w:rFonts w:hint="eastAsia" w:asciiTheme="majorEastAsia" w:hAnsiTheme="majorEastAsia" w:eastAsiaTheme="majorEastAsia"/>
            </w:rPr>
            <w:t>1.3系统功能</w:t>
          </w:r>
          <w:r>
            <w:tab/>
          </w:r>
          <w:r>
            <w:fldChar w:fldCharType="begin"/>
          </w:r>
          <w:r>
            <w:instrText xml:space="preserve"> PAGEREF _Toc29705 </w:instrText>
          </w:r>
          <w:r>
            <w:fldChar w:fldCharType="separate"/>
          </w:r>
          <w:r>
            <w:t>3</w:t>
          </w:r>
          <w:r>
            <w:fldChar w:fldCharType="end"/>
          </w:r>
          <w:r>
            <w:rPr>
              <w:szCs w:val="28"/>
            </w:rPr>
            <w:fldChar w:fldCharType="end"/>
          </w:r>
        </w:p>
        <w:p>
          <w:pPr>
            <w:pStyle w:val="13"/>
            <w:tabs>
              <w:tab w:val="right" w:leader="dot" w:pos="8312"/>
            </w:tabs>
          </w:pPr>
          <w:r>
            <w:rPr>
              <w:szCs w:val="28"/>
            </w:rPr>
            <w:fldChar w:fldCharType="begin"/>
          </w:r>
          <w:r>
            <w:rPr>
              <w:szCs w:val="28"/>
            </w:rPr>
            <w:instrText xml:space="preserve"> HYPERLINK \l _Toc20243 </w:instrText>
          </w:r>
          <w:r>
            <w:rPr>
              <w:szCs w:val="28"/>
            </w:rPr>
            <w:fldChar w:fldCharType="separate"/>
          </w:r>
          <w:r>
            <w:rPr>
              <w:rFonts w:hint="eastAsia" w:asciiTheme="majorEastAsia" w:hAnsiTheme="majorEastAsia" w:eastAsiaTheme="majorEastAsia"/>
            </w:rPr>
            <w:t>2 调试流程</w:t>
          </w:r>
          <w:r>
            <w:tab/>
          </w:r>
          <w:r>
            <w:fldChar w:fldCharType="begin"/>
          </w:r>
          <w:r>
            <w:instrText xml:space="preserve"> PAGEREF _Toc20243 </w:instrText>
          </w:r>
          <w:r>
            <w:fldChar w:fldCharType="separate"/>
          </w:r>
          <w:r>
            <w:t>4</w:t>
          </w:r>
          <w:r>
            <w:fldChar w:fldCharType="end"/>
          </w:r>
          <w:r>
            <w:rPr>
              <w:szCs w:val="28"/>
            </w:rPr>
            <w:fldChar w:fldCharType="end"/>
          </w:r>
        </w:p>
        <w:p>
          <w:pPr>
            <w:pStyle w:val="13"/>
            <w:tabs>
              <w:tab w:val="right" w:leader="dot" w:pos="8312"/>
            </w:tabs>
          </w:pPr>
          <w:r>
            <w:rPr>
              <w:szCs w:val="28"/>
            </w:rPr>
            <w:fldChar w:fldCharType="begin"/>
          </w:r>
          <w:r>
            <w:rPr>
              <w:szCs w:val="28"/>
            </w:rPr>
            <w:instrText xml:space="preserve"> HYPERLINK \l _Toc9220 </w:instrText>
          </w:r>
          <w:r>
            <w:rPr>
              <w:szCs w:val="28"/>
            </w:rPr>
            <w:fldChar w:fldCharType="separate"/>
          </w:r>
          <w:r>
            <w:rPr>
              <w:rFonts w:asciiTheme="majorEastAsia" w:hAnsiTheme="majorEastAsia" w:eastAsiaTheme="majorEastAsia"/>
            </w:rPr>
            <w:t>3</w:t>
          </w:r>
          <w:r>
            <w:rPr>
              <w:rFonts w:hint="eastAsia" w:asciiTheme="majorEastAsia" w:hAnsiTheme="majorEastAsia" w:eastAsiaTheme="majorEastAsia"/>
            </w:rPr>
            <w:t xml:space="preserve"> 硬件调试</w:t>
          </w:r>
          <w:r>
            <w:tab/>
          </w:r>
          <w:r>
            <w:fldChar w:fldCharType="begin"/>
          </w:r>
          <w:r>
            <w:instrText xml:space="preserve"> PAGEREF _Toc9220 </w:instrText>
          </w:r>
          <w:r>
            <w:fldChar w:fldCharType="separate"/>
          </w:r>
          <w:r>
            <w:t>5</w:t>
          </w:r>
          <w:r>
            <w:fldChar w:fldCharType="end"/>
          </w:r>
          <w:r>
            <w:rPr>
              <w:szCs w:val="28"/>
            </w:rPr>
            <w:fldChar w:fldCharType="end"/>
          </w:r>
        </w:p>
        <w:p>
          <w:pPr>
            <w:pStyle w:val="15"/>
            <w:tabs>
              <w:tab w:val="right" w:leader="dot" w:pos="8312"/>
            </w:tabs>
          </w:pPr>
          <w:r>
            <w:rPr>
              <w:szCs w:val="28"/>
            </w:rPr>
            <w:fldChar w:fldCharType="begin"/>
          </w:r>
          <w:r>
            <w:rPr>
              <w:szCs w:val="28"/>
            </w:rPr>
            <w:instrText xml:space="preserve"> HYPERLINK \l _Toc3640 </w:instrText>
          </w:r>
          <w:r>
            <w:rPr>
              <w:szCs w:val="28"/>
            </w:rPr>
            <w:fldChar w:fldCharType="separate"/>
          </w:r>
          <w:r>
            <w:rPr>
              <w:rFonts w:hint="eastAsia" w:ascii="Times New Roman" w:hAnsi="Times New Roman" w:eastAsia="宋体"/>
              <w:szCs w:val="30"/>
            </w:rPr>
            <w:t>3.1 连接设备WiFi/直连网线</w:t>
          </w:r>
          <w:r>
            <w:tab/>
          </w:r>
          <w:r>
            <w:fldChar w:fldCharType="begin"/>
          </w:r>
          <w:r>
            <w:instrText xml:space="preserve"> PAGEREF _Toc3640 </w:instrText>
          </w:r>
          <w:r>
            <w:fldChar w:fldCharType="separate"/>
          </w:r>
          <w:r>
            <w:t>5</w:t>
          </w:r>
          <w:r>
            <w:fldChar w:fldCharType="end"/>
          </w:r>
          <w:r>
            <w:rPr>
              <w:szCs w:val="28"/>
            </w:rPr>
            <w:fldChar w:fldCharType="end"/>
          </w:r>
        </w:p>
        <w:p>
          <w:pPr>
            <w:pStyle w:val="15"/>
            <w:tabs>
              <w:tab w:val="right" w:leader="dot" w:pos="8312"/>
            </w:tabs>
          </w:pPr>
          <w:r>
            <w:rPr>
              <w:szCs w:val="28"/>
            </w:rPr>
            <w:fldChar w:fldCharType="begin"/>
          </w:r>
          <w:r>
            <w:rPr>
              <w:szCs w:val="28"/>
            </w:rPr>
            <w:instrText xml:space="preserve"> HYPERLINK \l _Toc753 </w:instrText>
          </w:r>
          <w:r>
            <w:rPr>
              <w:szCs w:val="28"/>
            </w:rPr>
            <w:fldChar w:fldCharType="separate"/>
          </w:r>
          <w:r>
            <w:rPr>
              <w:rFonts w:hint="eastAsia"/>
            </w:rPr>
            <w:t>3.2 设备配置</w:t>
          </w:r>
          <w:r>
            <w:tab/>
          </w:r>
          <w:r>
            <w:fldChar w:fldCharType="begin"/>
          </w:r>
          <w:r>
            <w:instrText xml:space="preserve"> PAGEREF _Toc753 </w:instrText>
          </w:r>
          <w:r>
            <w:fldChar w:fldCharType="separate"/>
          </w:r>
          <w:r>
            <w:t>5</w:t>
          </w:r>
          <w:r>
            <w:fldChar w:fldCharType="end"/>
          </w:r>
          <w:r>
            <w:rPr>
              <w:szCs w:val="28"/>
            </w:rPr>
            <w:fldChar w:fldCharType="end"/>
          </w:r>
        </w:p>
        <w:p>
          <w:pPr>
            <w:pStyle w:val="10"/>
            <w:tabs>
              <w:tab w:val="right" w:leader="dot" w:pos="8312"/>
            </w:tabs>
          </w:pPr>
          <w:r>
            <w:rPr>
              <w:szCs w:val="28"/>
            </w:rPr>
            <w:fldChar w:fldCharType="begin"/>
          </w:r>
          <w:r>
            <w:rPr>
              <w:szCs w:val="28"/>
            </w:rPr>
            <w:instrText xml:space="preserve"> HYPERLINK \l _Toc32630 </w:instrText>
          </w:r>
          <w:r>
            <w:rPr>
              <w:szCs w:val="28"/>
            </w:rPr>
            <w:fldChar w:fldCharType="separate"/>
          </w:r>
          <w:r>
            <w:rPr>
              <w:rFonts w:hint="eastAsia"/>
            </w:rPr>
            <w:t>3.2.1 进入配置</w:t>
          </w:r>
          <w:r>
            <w:tab/>
          </w:r>
          <w:r>
            <w:fldChar w:fldCharType="begin"/>
          </w:r>
          <w:r>
            <w:instrText xml:space="preserve"> PAGEREF _Toc32630 </w:instrText>
          </w:r>
          <w:r>
            <w:fldChar w:fldCharType="separate"/>
          </w:r>
          <w:r>
            <w:t>5</w:t>
          </w:r>
          <w:r>
            <w:fldChar w:fldCharType="end"/>
          </w:r>
          <w:r>
            <w:rPr>
              <w:szCs w:val="28"/>
            </w:rPr>
            <w:fldChar w:fldCharType="end"/>
          </w:r>
        </w:p>
        <w:p>
          <w:pPr>
            <w:pStyle w:val="10"/>
            <w:tabs>
              <w:tab w:val="right" w:leader="dot" w:pos="8312"/>
            </w:tabs>
          </w:pPr>
          <w:r>
            <w:rPr>
              <w:szCs w:val="28"/>
            </w:rPr>
            <w:fldChar w:fldCharType="begin"/>
          </w:r>
          <w:r>
            <w:rPr>
              <w:szCs w:val="28"/>
            </w:rPr>
            <w:instrText xml:space="preserve"> HYPERLINK \l _Toc23497 </w:instrText>
          </w:r>
          <w:r>
            <w:rPr>
              <w:szCs w:val="28"/>
            </w:rPr>
            <w:fldChar w:fldCharType="separate"/>
          </w:r>
          <w:r>
            <w:rPr>
              <w:rFonts w:hint="eastAsia"/>
            </w:rPr>
            <w:t>3.2.2 选择解析卡设置</w:t>
          </w:r>
          <w:r>
            <w:tab/>
          </w:r>
          <w:r>
            <w:fldChar w:fldCharType="begin"/>
          </w:r>
          <w:r>
            <w:instrText xml:space="preserve"> PAGEREF _Toc23497 </w:instrText>
          </w:r>
          <w:r>
            <w:fldChar w:fldCharType="separate"/>
          </w:r>
          <w:r>
            <w:t>6</w:t>
          </w:r>
          <w:r>
            <w:fldChar w:fldCharType="end"/>
          </w:r>
          <w:r>
            <w:rPr>
              <w:szCs w:val="28"/>
            </w:rPr>
            <w:fldChar w:fldCharType="end"/>
          </w:r>
        </w:p>
        <w:p>
          <w:pPr>
            <w:pStyle w:val="10"/>
            <w:tabs>
              <w:tab w:val="right" w:leader="dot" w:pos="8312"/>
            </w:tabs>
          </w:pPr>
          <w:r>
            <w:rPr>
              <w:szCs w:val="28"/>
            </w:rPr>
            <w:fldChar w:fldCharType="begin"/>
          </w:r>
          <w:r>
            <w:rPr>
              <w:szCs w:val="28"/>
            </w:rPr>
            <w:instrText xml:space="preserve"> HYPERLINK \l _Toc27485 </w:instrText>
          </w:r>
          <w:r>
            <w:rPr>
              <w:szCs w:val="28"/>
            </w:rPr>
            <w:fldChar w:fldCharType="separate"/>
          </w:r>
          <w:r>
            <w:rPr>
              <w:rFonts w:hint="eastAsia"/>
            </w:rPr>
            <w:t>3.2.3 修改服务器地址</w:t>
          </w:r>
          <w:r>
            <w:tab/>
          </w:r>
          <w:r>
            <w:fldChar w:fldCharType="begin"/>
          </w:r>
          <w:r>
            <w:instrText xml:space="preserve"> PAGEREF _Toc27485 </w:instrText>
          </w:r>
          <w:r>
            <w:fldChar w:fldCharType="separate"/>
          </w:r>
          <w:r>
            <w:t>6</w:t>
          </w:r>
          <w:r>
            <w:fldChar w:fldCharType="end"/>
          </w:r>
          <w:r>
            <w:rPr>
              <w:szCs w:val="28"/>
            </w:rPr>
            <w:fldChar w:fldCharType="end"/>
          </w:r>
        </w:p>
        <w:p>
          <w:pPr>
            <w:pStyle w:val="10"/>
            <w:tabs>
              <w:tab w:val="right" w:leader="dot" w:pos="8312"/>
            </w:tabs>
          </w:pPr>
          <w:r>
            <w:rPr>
              <w:szCs w:val="28"/>
            </w:rPr>
            <w:fldChar w:fldCharType="begin"/>
          </w:r>
          <w:r>
            <w:rPr>
              <w:szCs w:val="28"/>
            </w:rPr>
            <w:instrText xml:space="preserve"> HYPERLINK \l _Toc16488 </w:instrText>
          </w:r>
          <w:r>
            <w:rPr>
              <w:szCs w:val="28"/>
            </w:rPr>
            <w:fldChar w:fldCharType="separate"/>
          </w:r>
          <w:r>
            <w:rPr>
              <w:rFonts w:hint="eastAsia"/>
            </w:rPr>
            <w:t>3.2.4 主机设置</w:t>
          </w:r>
          <w:r>
            <w:tab/>
          </w:r>
          <w:r>
            <w:fldChar w:fldCharType="begin"/>
          </w:r>
          <w:r>
            <w:instrText xml:space="preserve"> PAGEREF _Toc16488 </w:instrText>
          </w:r>
          <w:r>
            <w:fldChar w:fldCharType="separate"/>
          </w:r>
          <w:r>
            <w:t>6</w:t>
          </w:r>
          <w:r>
            <w:fldChar w:fldCharType="end"/>
          </w:r>
          <w:r>
            <w:rPr>
              <w:szCs w:val="28"/>
            </w:rPr>
            <w:fldChar w:fldCharType="end"/>
          </w:r>
        </w:p>
        <w:p>
          <w:pPr>
            <w:pStyle w:val="10"/>
            <w:tabs>
              <w:tab w:val="right" w:leader="dot" w:pos="8312"/>
            </w:tabs>
          </w:pPr>
          <w:r>
            <w:rPr>
              <w:szCs w:val="28"/>
            </w:rPr>
            <w:fldChar w:fldCharType="begin"/>
          </w:r>
          <w:r>
            <w:rPr>
              <w:szCs w:val="28"/>
            </w:rPr>
            <w:instrText xml:space="preserve"> HYPERLINK \l _Toc8610 </w:instrText>
          </w:r>
          <w:r>
            <w:rPr>
              <w:szCs w:val="28"/>
            </w:rPr>
            <w:fldChar w:fldCharType="separate"/>
          </w:r>
          <w:r>
            <w:rPr>
              <w:rFonts w:hint="eastAsia"/>
            </w:rPr>
            <w:t>3.2.5 修改串口波特率</w:t>
          </w:r>
          <w:r>
            <w:tab/>
          </w:r>
          <w:r>
            <w:fldChar w:fldCharType="begin"/>
          </w:r>
          <w:r>
            <w:instrText xml:space="preserve"> PAGEREF _Toc8610 </w:instrText>
          </w:r>
          <w:r>
            <w:fldChar w:fldCharType="separate"/>
          </w:r>
          <w:r>
            <w:t>7</w:t>
          </w:r>
          <w:r>
            <w:fldChar w:fldCharType="end"/>
          </w:r>
          <w:r>
            <w:rPr>
              <w:szCs w:val="28"/>
            </w:rPr>
            <w:fldChar w:fldCharType="end"/>
          </w:r>
        </w:p>
        <w:p>
          <w:pPr>
            <w:pStyle w:val="10"/>
            <w:tabs>
              <w:tab w:val="right" w:leader="dot" w:pos="8312"/>
            </w:tabs>
          </w:pPr>
          <w:r>
            <w:rPr>
              <w:szCs w:val="28"/>
            </w:rPr>
            <w:fldChar w:fldCharType="begin"/>
          </w:r>
          <w:r>
            <w:rPr>
              <w:szCs w:val="28"/>
            </w:rPr>
            <w:instrText xml:space="preserve"> HYPERLINK \l _Toc22998 </w:instrText>
          </w:r>
          <w:r>
            <w:rPr>
              <w:szCs w:val="28"/>
            </w:rPr>
            <w:fldChar w:fldCharType="separate"/>
          </w:r>
          <w:r>
            <w:rPr>
              <w:rFonts w:hint="eastAsia"/>
            </w:rPr>
            <w:t>3.2.6</w:t>
          </w:r>
          <w:r>
            <w:rPr>
              <w:rFonts w:hint="eastAsia"/>
              <w:lang w:val="en-US" w:eastAsia="zh-CN"/>
            </w:rPr>
            <w:t>调试，查看实时日志</w:t>
          </w:r>
          <w:r>
            <w:tab/>
          </w:r>
          <w:r>
            <w:fldChar w:fldCharType="begin"/>
          </w:r>
          <w:r>
            <w:instrText xml:space="preserve"> PAGEREF _Toc22998 </w:instrText>
          </w:r>
          <w:r>
            <w:fldChar w:fldCharType="separate"/>
          </w:r>
          <w:r>
            <w:t>7</w:t>
          </w:r>
          <w:r>
            <w:fldChar w:fldCharType="end"/>
          </w:r>
          <w:r>
            <w:rPr>
              <w:szCs w:val="28"/>
            </w:rPr>
            <w:fldChar w:fldCharType="end"/>
          </w:r>
        </w:p>
        <w:p>
          <w:pPr>
            <w:pStyle w:val="10"/>
            <w:tabs>
              <w:tab w:val="right" w:leader="dot" w:pos="8312"/>
            </w:tabs>
          </w:pPr>
          <w:r>
            <w:rPr>
              <w:szCs w:val="28"/>
            </w:rPr>
            <w:fldChar w:fldCharType="begin"/>
          </w:r>
          <w:r>
            <w:rPr>
              <w:szCs w:val="28"/>
            </w:rPr>
            <w:instrText xml:space="preserve"> HYPERLINK \l _Toc26312 </w:instrText>
          </w:r>
          <w:r>
            <w:rPr>
              <w:szCs w:val="28"/>
            </w:rPr>
            <w:fldChar w:fldCharType="separate"/>
          </w:r>
          <w:r>
            <w:rPr>
              <w:rFonts w:hint="eastAsia"/>
            </w:rPr>
            <w:t>3.2.7</w:t>
          </w:r>
          <w:r>
            <w:rPr>
              <w:rFonts w:hint="eastAsia"/>
              <w:lang w:val="en-US" w:eastAsia="zh-CN"/>
            </w:rPr>
            <w:t xml:space="preserve"> </w:t>
          </w:r>
          <w:r>
            <w:rPr>
              <w:rFonts w:hint="eastAsia"/>
            </w:rPr>
            <w:t>MODBUS</w:t>
          </w:r>
          <w:r>
            <w:tab/>
          </w:r>
          <w:r>
            <w:fldChar w:fldCharType="begin"/>
          </w:r>
          <w:r>
            <w:instrText xml:space="preserve"> PAGEREF _Toc26312 </w:instrText>
          </w:r>
          <w:r>
            <w:fldChar w:fldCharType="separate"/>
          </w:r>
          <w:r>
            <w:t>7</w:t>
          </w:r>
          <w:r>
            <w:fldChar w:fldCharType="end"/>
          </w:r>
          <w:r>
            <w:rPr>
              <w:szCs w:val="28"/>
            </w:rPr>
            <w:fldChar w:fldCharType="end"/>
          </w:r>
        </w:p>
        <w:p>
          <w:pPr>
            <w:pStyle w:val="10"/>
            <w:tabs>
              <w:tab w:val="right" w:leader="dot" w:pos="8312"/>
            </w:tabs>
          </w:pPr>
          <w:r>
            <w:rPr>
              <w:szCs w:val="28"/>
            </w:rPr>
            <w:fldChar w:fldCharType="begin"/>
          </w:r>
          <w:r>
            <w:rPr>
              <w:szCs w:val="28"/>
            </w:rPr>
            <w:instrText xml:space="preserve"> HYPERLINK \l _Toc950 </w:instrText>
          </w:r>
          <w:r>
            <w:rPr>
              <w:szCs w:val="28"/>
            </w:rPr>
            <w:fldChar w:fldCharType="separate"/>
          </w:r>
          <w:r>
            <w:rPr>
              <w:rFonts w:hint="eastAsia"/>
            </w:rPr>
            <w:t>3.2.</w:t>
          </w:r>
          <w:r>
            <w:rPr>
              <w:rFonts w:hint="eastAsia"/>
              <w:lang w:val="en-US" w:eastAsia="zh-CN"/>
            </w:rPr>
            <w:t>8</w:t>
          </w:r>
          <w:r>
            <w:rPr>
              <w:rFonts w:hint="eastAsia"/>
            </w:rPr>
            <w:t xml:space="preserve"> ONENET</w:t>
          </w:r>
          <w:r>
            <w:tab/>
          </w:r>
          <w:r>
            <w:fldChar w:fldCharType="begin"/>
          </w:r>
          <w:r>
            <w:instrText xml:space="preserve"> PAGEREF _Toc950 </w:instrText>
          </w:r>
          <w:r>
            <w:fldChar w:fldCharType="separate"/>
          </w:r>
          <w:r>
            <w:t>8</w:t>
          </w:r>
          <w:r>
            <w:fldChar w:fldCharType="end"/>
          </w:r>
          <w:r>
            <w:rPr>
              <w:szCs w:val="28"/>
            </w:rPr>
            <w:fldChar w:fldCharType="end"/>
          </w:r>
        </w:p>
        <w:p>
          <w:pPr>
            <w:pStyle w:val="10"/>
            <w:tabs>
              <w:tab w:val="right" w:leader="dot" w:pos="8312"/>
            </w:tabs>
          </w:pPr>
          <w:r>
            <w:rPr>
              <w:szCs w:val="28"/>
            </w:rPr>
            <w:fldChar w:fldCharType="begin"/>
          </w:r>
          <w:r>
            <w:rPr>
              <w:szCs w:val="28"/>
            </w:rPr>
            <w:instrText xml:space="preserve"> HYPERLINK \l _Toc29774 </w:instrText>
          </w:r>
          <w:r>
            <w:rPr>
              <w:szCs w:val="28"/>
            </w:rPr>
            <w:fldChar w:fldCharType="separate"/>
          </w:r>
          <w:r>
            <w:rPr>
              <w:rFonts w:hint="eastAsia"/>
            </w:rPr>
            <w:t>3.2.</w:t>
          </w:r>
          <w:r>
            <w:rPr>
              <w:rFonts w:hint="eastAsia"/>
              <w:lang w:val="en-US" w:eastAsia="zh-CN"/>
            </w:rPr>
            <w:t>9 232连接方式接线</w:t>
          </w:r>
          <w:r>
            <w:tab/>
          </w:r>
          <w:r>
            <w:fldChar w:fldCharType="begin"/>
          </w:r>
          <w:r>
            <w:instrText xml:space="preserve"> PAGEREF _Toc29774 </w:instrText>
          </w:r>
          <w:r>
            <w:fldChar w:fldCharType="separate"/>
          </w:r>
          <w:r>
            <w:t>8</w:t>
          </w:r>
          <w:r>
            <w:fldChar w:fldCharType="end"/>
          </w:r>
          <w:r>
            <w:rPr>
              <w:szCs w:val="28"/>
            </w:rPr>
            <w:fldChar w:fldCharType="end"/>
          </w:r>
        </w:p>
        <w:p>
          <w:pPr>
            <w:pStyle w:val="10"/>
            <w:tabs>
              <w:tab w:val="right" w:leader="dot" w:pos="8312"/>
            </w:tabs>
          </w:pPr>
          <w:r>
            <w:rPr>
              <w:szCs w:val="28"/>
            </w:rPr>
            <w:fldChar w:fldCharType="begin"/>
          </w:r>
          <w:r>
            <w:rPr>
              <w:szCs w:val="28"/>
            </w:rPr>
            <w:instrText xml:space="preserve"> HYPERLINK \l _Toc21585 </w:instrText>
          </w:r>
          <w:r>
            <w:rPr>
              <w:szCs w:val="28"/>
            </w:rPr>
            <w:fldChar w:fldCharType="separate"/>
          </w:r>
          <w:r>
            <w:rPr>
              <w:rFonts w:hint="eastAsia"/>
            </w:rPr>
            <w:t>3.2.</w:t>
          </w:r>
          <w:r>
            <w:rPr>
              <w:rFonts w:hint="eastAsia"/>
              <w:lang w:val="en-US" w:eastAsia="zh-CN"/>
            </w:rPr>
            <w:t>10设定ID，打开消防协议栈</w:t>
          </w:r>
          <w:r>
            <w:tab/>
          </w:r>
          <w:r>
            <w:fldChar w:fldCharType="begin"/>
          </w:r>
          <w:r>
            <w:instrText xml:space="preserve"> PAGEREF _Toc21585 </w:instrText>
          </w:r>
          <w:r>
            <w:fldChar w:fldCharType="separate"/>
          </w:r>
          <w:r>
            <w:t>9</w:t>
          </w:r>
          <w:r>
            <w:fldChar w:fldCharType="end"/>
          </w:r>
          <w:r>
            <w:rPr>
              <w:szCs w:val="28"/>
            </w:rPr>
            <w:fldChar w:fldCharType="end"/>
          </w:r>
        </w:p>
        <w:p>
          <w:pPr>
            <w:pStyle w:val="15"/>
            <w:tabs>
              <w:tab w:val="right" w:leader="dot" w:pos="8312"/>
            </w:tabs>
          </w:pPr>
          <w:r>
            <w:rPr>
              <w:szCs w:val="28"/>
            </w:rPr>
            <w:fldChar w:fldCharType="begin"/>
          </w:r>
          <w:r>
            <w:rPr>
              <w:szCs w:val="28"/>
            </w:rPr>
            <w:instrText xml:space="preserve"> HYPERLINK \l _Toc18196 </w:instrText>
          </w:r>
          <w:r>
            <w:rPr>
              <w:szCs w:val="28"/>
            </w:rPr>
            <w:fldChar w:fldCharType="separate"/>
          </w:r>
          <w:r>
            <w:rPr>
              <w:rFonts w:hint="eastAsia"/>
            </w:rPr>
            <w:t>3.3 远程配置（平台发送A</w:t>
          </w:r>
          <w:r>
            <w:t>T指令配置</w:t>
          </w:r>
          <w:r>
            <w:rPr>
              <w:rFonts w:hint="eastAsia"/>
            </w:rPr>
            <w:t>）</w:t>
          </w:r>
          <w:r>
            <w:tab/>
          </w:r>
          <w:r>
            <w:fldChar w:fldCharType="begin"/>
          </w:r>
          <w:r>
            <w:instrText xml:space="preserve"> PAGEREF _Toc18196 </w:instrText>
          </w:r>
          <w:r>
            <w:fldChar w:fldCharType="separate"/>
          </w:r>
          <w:r>
            <w:t>10</w:t>
          </w:r>
          <w:r>
            <w:fldChar w:fldCharType="end"/>
          </w:r>
          <w:r>
            <w:rPr>
              <w:szCs w:val="28"/>
            </w:rPr>
            <w:fldChar w:fldCharType="end"/>
          </w:r>
        </w:p>
        <w:p>
          <w:pPr>
            <w:pStyle w:val="10"/>
            <w:tabs>
              <w:tab w:val="right" w:leader="dot" w:pos="8312"/>
            </w:tabs>
          </w:pPr>
          <w:r>
            <w:rPr>
              <w:szCs w:val="28"/>
            </w:rPr>
            <w:fldChar w:fldCharType="begin"/>
          </w:r>
          <w:r>
            <w:rPr>
              <w:szCs w:val="28"/>
            </w:rPr>
            <w:instrText xml:space="preserve"> HYPERLINK \l _Toc32217 </w:instrText>
          </w:r>
          <w:r>
            <w:rPr>
              <w:szCs w:val="28"/>
            </w:rPr>
            <w:fldChar w:fldCharType="separate"/>
          </w:r>
          <w:r>
            <w:t>3.3.</w:t>
          </w:r>
          <w:r>
            <w:rPr>
              <w:rFonts w:hint="eastAsia"/>
            </w:rPr>
            <w:t>1常规指令说明</w:t>
          </w:r>
          <w:r>
            <w:rPr>
              <w:rFonts w:hint="eastAsia"/>
              <w:lang w:eastAsia="zh-CN"/>
            </w:rPr>
            <w:t>（</w:t>
          </w:r>
          <w:r>
            <w:rPr>
              <w:rFonts w:hint="eastAsia"/>
              <w:lang w:val="en-US" w:eastAsia="zh-CN"/>
            </w:rPr>
            <w:t>PRC200基本不需要指令设置</w:t>
          </w:r>
          <w:r>
            <w:rPr>
              <w:rFonts w:hint="eastAsia"/>
              <w:lang w:eastAsia="zh-CN"/>
            </w:rPr>
            <w:t>）</w:t>
          </w:r>
          <w:r>
            <w:tab/>
          </w:r>
          <w:r>
            <w:fldChar w:fldCharType="begin"/>
          </w:r>
          <w:r>
            <w:instrText xml:space="preserve"> PAGEREF _Toc32217 </w:instrText>
          </w:r>
          <w:r>
            <w:fldChar w:fldCharType="separate"/>
          </w:r>
          <w:r>
            <w:t>11</w:t>
          </w:r>
          <w:r>
            <w:fldChar w:fldCharType="end"/>
          </w:r>
          <w:r>
            <w:rPr>
              <w:szCs w:val="28"/>
            </w:rPr>
            <w:fldChar w:fldCharType="end"/>
          </w:r>
        </w:p>
        <w:p>
          <w:pPr>
            <w:pStyle w:val="15"/>
            <w:tabs>
              <w:tab w:val="right" w:leader="dot" w:pos="8312"/>
            </w:tabs>
          </w:pPr>
          <w:r>
            <w:rPr>
              <w:szCs w:val="28"/>
            </w:rPr>
            <w:fldChar w:fldCharType="begin"/>
          </w:r>
          <w:r>
            <w:rPr>
              <w:szCs w:val="28"/>
            </w:rPr>
            <w:instrText xml:space="preserve"> HYPERLINK \l _Toc5646 </w:instrText>
          </w:r>
          <w:r>
            <w:rPr>
              <w:szCs w:val="28"/>
            </w:rPr>
            <w:fldChar w:fldCharType="separate"/>
          </w:r>
          <w:r>
            <w:rPr>
              <w:rFonts w:hint="eastAsia" w:ascii="Times New Roman" w:hAnsi="Times New Roman" w:eastAsia="宋体"/>
              <w:szCs w:val="30"/>
            </w:rPr>
            <w:t>3.4 网络配置</w:t>
          </w:r>
          <w:r>
            <w:tab/>
          </w:r>
          <w:r>
            <w:fldChar w:fldCharType="begin"/>
          </w:r>
          <w:r>
            <w:instrText xml:space="preserve"> PAGEREF _Toc5646 </w:instrText>
          </w:r>
          <w:r>
            <w:fldChar w:fldCharType="separate"/>
          </w:r>
          <w:r>
            <w:t>12</w:t>
          </w:r>
          <w:r>
            <w:fldChar w:fldCharType="end"/>
          </w:r>
          <w:r>
            <w:rPr>
              <w:szCs w:val="28"/>
            </w:rPr>
            <w:fldChar w:fldCharType="end"/>
          </w:r>
        </w:p>
        <w:p>
          <w:pPr>
            <w:pStyle w:val="10"/>
            <w:tabs>
              <w:tab w:val="right" w:leader="dot" w:pos="8312"/>
            </w:tabs>
          </w:pPr>
          <w:r>
            <w:rPr>
              <w:szCs w:val="28"/>
            </w:rPr>
            <w:fldChar w:fldCharType="begin"/>
          </w:r>
          <w:r>
            <w:rPr>
              <w:szCs w:val="28"/>
            </w:rPr>
            <w:instrText xml:space="preserve"> HYPERLINK \l _Toc6867 </w:instrText>
          </w:r>
          <w:r>
            <w:rPr>
              <w:szCs w:val="28"/>
            </w:rPr>
            <w:fldChar w:fldCharType="separate"/>
          </w:r>
          <w:r>
            <w:t xml:space="preserve">3.4.1 </w:t>
          </w:r>
          <w:r>
            <w:rPr>
              <w:rFonts w:hint="eastAsia"/>
            </w:rPr>
            <w:t>DHCP</w:t>
          </w:r>
          <w:r>
            <w:tab/>
          </w:r>
          <w:r>
            <w:fldChar w:fldCharType="begin"/>
          </w:r>
          <w:r>
            <w:instrText xml:space="preserve"> PAGEREF _Toc6867 </w:instrText>
          </w:r>
          <w:r>
            <w:fldChar w:fldCharType="separate"/>
          </w:r>
          <w:r>
            <w:t>12</w:t>
          </w:r>
          <w:r>
            <w:fldChar w:fldCharType="end"/>
          </w:r>
          <w:r>
            <w:rPr>
              <w:szCs w:val="28"/>
            </w:rPr>
            <w:fldChar w:fldCharType="end"/>
          </w:r>
        </w:p>
        <w:p>
          <w:pPr>
            <w:pStyle w:val="10"/>
            <w:tabs>
              <w:tab w:val="right" w:leader="dot" w:pos="8312"/>
            </w:tabs>
          </w:pPr>
          <w:r>
            <w:rPr>
              <w:szCs w:val="28"/>
            </w:rPr>
            <w:fldChar w:fldCharType="begin"/>
          </w:r>
          <w:r>
            <w:rPr>
              <w:szCs w:val="28"/>
            </w:rPr>
            <w:instrText xml:space="preserve"> HYPERLINK \l _Toc23432 </w:instrText>
          </w:r>
          <w:r>
            <w:rPr>
              <w:szCs w:val="28"/>
            </w:rPr>
            <w:fldChar w:fldCharType="separate"/>
          </w:r>
          <w:r>
            <w:t>3.4.</w:t>
          </w:r>
          <w:r>
            <w:rPr>
              <w:rFonts w:hint="eastAsia"/>
            </w:rPr>
            <w:t>2</w:t>
          </w:r>
          <w:r>
            <w:t xml:space="preserve"> </w:t>
          </w:r>
          <w:r>
            <w:rPr>
              <w:rFonts w:hint="eastAsia"/>
            </w:rPr>
            <w:t>静态IP</w:t>
          </w:r>
          <w:r>
            <w:tab/>
          </w:r>
          <w:r>
            <w:fldChar w:fldCharType="begin"/>
          </w:r>
          <w:r>
            <w:instrText xml:space="preserve"> PAGEREF _Toc23432 </w:instrText>
          </w:r>
          <w:r>
            <w:fldChar w:fldCharType="separate"/>
          </w:r>
          <w:r>
            <w:t>13</w:t>
          </w:r>
          <w:r>
            <w:fldChar w:fldCharType="end"/>
          </w:r>
          <w:r>
            <w:rPr>
              <w:szCs w:val="28"/>
            </w:rPr>
            <w:fldChar w:fldCharType="end"/>
          </w:r>
        </w:p>
        <w:p>
          <w:pPr>
            <w:pStyle w:val="10"/>
            <w:tabs>
              <w:tab w:val="right" w:leader="dot" w:pos="8312"/>
            </w:tabs>
          </w:pPr>
          <w:r>
            <w:rPr>
              <w:szCs w:val="28"/>
            </w:rPr>
            <w:fldChar w:fldCharType="begin"/>
          </w:r>
          <w:r>
            <w:rPr>
              <w:szCs w:val="28"/>
            </w:rPr>
            <w:instrText xml:space="preserve"> HYPERLINK \l _Toc18125 </w:instrText>
          </w:r>
          <w:r>
            <w:rPr>
              <w:szCs w:val="28"/>
            </w:rPr>
            <w:fldChar w:fldCharType="separate"/>
          </w:r>
          <w:r>
            <w:rPr>
              <w:rFonts w:hint="eastAsia"/>
            </w:rPr>
            <w:t>3.4.3 4G</w:t>
          </w:r>
          <w:r>
            <w:tab/>
          </w:r>
          <w:r>
            <w:fldChar w:fldCharType="begin"/>
          </w:r>
          <w:r>
            <w:instrText xml:space="preserve"> PAGEREF _Toc18125 </w:instrText>
          </w:r>
          <w:r>
            <w:fldChar w:fldCharType="separate"/>
          </w:r>
          <w:r>
            <w:t>14</w:t>
          </w:r>
          <w:r>
            <w:fldChar w:fldCharType="end"/>
          </w:r>
          <w:r>
            <w:rPr>
              <w:szCs w:val="28"/>
            </w:rPr>
            <w:fldChar w:fldCharType="end"/>
          </w:r>
        </w:p>
        <w:p>
          <w:pPr>
            <w:pStyle w:val="15"/>
            <w:tabs>
              <w:tab w:val="right" w:leader="dot" w:pos="8312"/>
            </w:tabs>
          </w:pPr>
          <w:r>
            <w:rPr>
              <w:szCs w:val="28"/>
            </w:rPr>
            <w:fldChar w:fldCharType="begin"/>
          </w:r>
          <w:r>
            <w:rPr>
              <w:szCs w:val="28"/>
            </w:rPr>
            <w:instrText xml:space="preserve"> HYPERLINK \l _Toc28034 </w:instrText>
          </w:r>
          <w:r>
            <w:rPr>
              <w:szCs w:val="28"/>
            </w:rPr>
            <w:fldChar w:fldCharType="separate"/>
          </w:r>
          <w:r>
            <w:rPr>
              <w:rFonts w:hint="eastAsia" w:ascii="Times New Roman" w:hAnsi="Times New Roman" w:eastAsia="宋体"/>
              <w:szCs w:val="30"/>
            </w:rPr>
            <w:t>3.5 程序升级指导</w:t>
          </w:r>
          <w:r>
            <w:tab/>
          </w:r>
          <w:r>
            <w:fldChar w:fldCharType="begin"/>
          </w:r>
          <w:r>
            <w:instrText xml:space="preserve"> PAGEREF _Toc28034 </w:instrText>
          </w:r>
          <w:r>
            <w:fldChar w:fldCharType="separate"/>
          </w:r>
          <w:r>
            <w:t>14</w:t>
          </w:r>
          <w:r>
            <w:fldChar w:fldCharType="end"/>
          </w:r>
          <w:r>
            <w:rPr>
              <w:szCs w:val="28"/>
            </w:rPr>
            <w:fldChar w:fldCharType="end"/>
          </w:r>
        </w:p>
        <w:p>
          <w:pPr>
            <w:pStyle w:val="10"/>
            <w:tabs>
              <w:tab w:val="right" w:leader="dot" w:pos="8312"/>
            </w:tabs>
          </w:pPr>
          <w:r>
            <w:rPr>
              <w:szCs w:val="28"/>
            </w:rPr>
            <w:fldChar w:fldCharType="begin"/>
          </w:r>
          <w:r>
            <w:rPr>
              <w:szCs w:val="28"/>
            </w:rPr>
            <w:instrText xml:space="preserve"> HYPERLINK \l _Toc11721 </w:instrText>
          </w:r>
          <w:r>
            <w:rPr>
              <w:szCs w:val="28"/>
            </w:rPr>
            <w:fldChar w:fldCharType="separate"/>
          </w:r>
          <w:r>
            <w:t>3.</w:t>
          </w:r>
          <w:r>
            <w:rPr>
              <w:rFonts w:hint="eastAsia"/>
            </w:rPr>
            <w:t>5</w:t>
          </w:r>
          <w:r>
            <w:t>.1 本地升级</w:t>
          </w:r>
          <w:r>
            <w:tab/>
          </w:r>
          <w:r>
            <w:fldChar w:fldCharType="begin"/>
          </w:r>
          <w:r>
            <w:instrText xml:space="preserve"> PAGEREF _Toc11721 </w:instrText>
          </w:r>
          <w:r>
            <w:fldChar w:fldCharType="separate"/>
          </w:r>
          <w:r>
            <w:t>14</w:t>
          </w:r>
          <w:r>
            <w:fldChar w:fldCharType="end"/>
          </w:r>
          <w:r>
            <w:rPr>
              <w:szCs w:val="28"/>
            </w:rPr>
            <w:fldChar w:fldCharType="end"/>
          </w:r>
        </w:p>
        <w:p>
          <w:pPr>
            <w:pStyle w:val="10"/>
            <w:tabs>
              <w:tab w:val="right" w:leader="dot" w:pos="8312"/>
            </w:tabs>
          </w:pPr>
          <w:r>
            <w:rPr>
              <w:szCs w:val="28"/>
            </w:rPr>
            <w:fldChar w:fldCharType="begin"/>
          </w:r>
          <w:r>
            <w:rPr>
              <w:szCs w:val="28"/>
            </w:rPr>
            <w:instrText xml:space="preserve"> HYPERLINK \l _Toc17900 </w:instrText>
          </w:r>
          <w:r>
            <w:rPr>
              <w:szCs w:val="28"/>
            </w:rPr>
            <w:fldChar w:fldCharType="separate"/>
          </w:r>
          <w:r>
            <w:t>3.</w:t>
          </w:r>
          <w:r>
            <w:rPr>
              <w:rFonts w:hint="eastAsia"/>
            </w:rPr>
            <w:t>5</w:t>
          </w:r>
          <w:r>
            <w:t>.2 远程升级开启</w:t>
          </w:r>
          <w:r>
            <w:rPr>
              <w:rFonts w:hint="eastAsia"/>
            </w:rPr>
            <w:t>（V</w:t>
          </w:r>
          <w:r>
            <w:t>1.0.6以后版本</w:t>
          </w:r>
          <w:r>
            <w:rPr>
              <w:rFonts w:hint="eastAsia"/>
            </w:rPr>
            <w:t>）</w:t>
          </w:r>
          <w:r>
            <w:tab/>
          </w:r>
          <w:r>
            <w:fldChar w:fldCharType="begin"/>
          </w:r>
          <w:r>
            <w:instrText xml:space="preserve"> PAGEREF _Toc17900 </w:instrText>
          </w:r>
          <w:r>
            <w:fldChar w:fldCharType="separate"/>
          </w:r>
          <w:r>
            <w:t>15</w:t>
          </w:r>
          <w:r>
            <w:fldChar w:fldCharType="end"/>
          </w:r>
          <w:r>
            <w:rPr>
              <w:szCs w:val="28"/>
            </w:rPr>
            <w:fldChar w:fldCharType="end"/>
          </w:r>
        </w:p>
        <w:p>
          <w:pPr>
            <w:pStyle w:val="13"/>
            <w:tabs>
              <w:tab w:val="right" w:leader="dot" w:pos="8312"/>
            </w:tabs>
          </w:pPr>
          <w:r>
            <w:rPr>
              <w:szCs w:val="28"/>
            </w:rPr>
            <w:fldChar w:fldCharType="begin"/>
          </w:r>
          <w:r>
            <w:rPr>
              <w:szCs w:val="28"/>
            </w:rPr>
            <w:instrText xml:space="preserve"> HYPERLINK \l _Toc20490 </w:instrText>
          </w:r>
          <w:r>
            <w:rPr>
              <w:szCs w:val="28"/>
            </w:rPr>
            <w:fldChar w:fldCharType="separate"/>
          </w:r>
          <w:r>
            <w:rPr>
              <w:rFonts w:hint="eastAsia" w:asciiTheme="majorEastAsia" w:hAnsiTheme="majorEastAsia" w:eastAsiaTheme="majorEastAsia"/>
            </w:rPr>
            <w:t>4 平台调试</w:t>
          </w:r>
          <w:r>
            <w:tab/>
          </w:r>
          <w:r>
            <w:fldChar w:fldCharType="begin"/>
          </w:r>
          <w:r>
            <w:instrText xml:space="preserve"> PAGEREF _Toc20490 </w:instrText>
          </w:r>
          <w:r>
            <w:fldChar w:fldCharType="separate"/>
          </w:r>
          <w:r>
            <w:t>16</w:t>
          </w:r>
          <w:r>
            <w:fldChar w:fldCharType="end"/>
          </w:r>
          <w:r>
            <w:rPr>
              <w:szCs w:val="28"/>
            </w:rPr>
            <w:fldChar w:fldCharType="end"/>
          </w:r>
        </w:p>
        <w:p>
          <w:pPr>
            <w:pStyle w:val="15"/>
            <w:tabs>
              <w:tab w:val="right" w:leader="dot" w:pos="8312"/>
            </w:tabs>
          </w:pPr>
          <w:r>
            <w:rPr>
              <w:szCs w:val="28"/>
            </w:rPr>
            <w:fldChar w:fldCharType="begin"/>
          </w:r>
          <w:r>
            <w:rPr>
              <w:szCs w:val="28"/>
            </w:rPr>
            <w:instrText xml:space="preserve"> HYPERLINK \l _Toc25037 </w:instrText>
          </w:r>
          <w:r>
            <w:rPr>
              <w:szCs w:val="28"/>
            </w:rPr>
            <w:fldChar w:fldCharType="separate"/>
          </w:r>
          <w:r>
            <w:t>4</w:t>
          </w:r>
          <w:r>
            <w:rPr>
              <w:rFonts w:hint="eastAsia"/>
            </w:rPr>
            <w:t>.1</w:t>
          </w:r>
          <w:r>
            <w:t xml:space="preserve"> </w:t>
          </w:r>
          <w:r>
            <w:rPr>
              <w:rFonts w:hint="eastAsia"/>
            </w:rPr>
            <w:t>申请平台账号</w:t>
          </w:r>
          <w:r>
            <w:tab/>
          </w:r>
          <w:r>
            <w:fldChar w:fldCharType="begin"/>
          </w:r>
          <w:r>
            <w:instrText xml:space="preserve"> PAGEREF _Toc25037 </w:instrText>
          </w:r>
          <w:r>
            <w:fldChar w:fldCharType="separate"/>
          </w:r>
          <w:r>
            <w:t>16</w:t>
          </w:r>
          <w:r>
            <w:fldChar w:fldCharType="end"/>
          </w:r>
          <w:r>
            <w:rPr>
              <w:szCs w:val="28"/>
            </w:rPr>
            <w:fldChar w:fldCharType="end"/>
          </w:r>
        </w:p>
        <w:p>
          <w:pPr>
            <w:pStyle w:val="15"/>
            <w:tabs>
              <w:tab w:val="right" w:leader="dot" w:pos="8312"/>
            </w:tabs>
          </w:pPr>
          <w:r>
            <w:rPr>
              <w:szCs w:val="28"/>
            </w:rPr>
            <w:fldChar w:fldCharType="begin"/>
          </w:r>
          <w:r>
            <w:rPr>
              <w:szCs w:val="28"/>
            </w:rPr>
            <w:instrText xml:space="preserve"> HYPERLINK \l _Toc25883 </w:instrText>
          </w:r>
          <w:r>
            <w:rPr>
              <w:szCs w:val="28"/>
            </w:rPr>
            <w:fldChar w:fldCharType="separate"/>
          </w:r>
          <w:r>
            <w:rPr>
              <w:rFonts w:hint="eastAsia"/>
            </w:rPr>
            <w:t>4.2 平台页面操作</w:t>
          </w:r>
          <w:r>
            <w:tab/>
          </w:r>
          <w:r>
            <w:fldChar w:fldCharType="begin"/>
          </w:r>
          <w:r>
            <w:instrText xml:space="preserve"> PAGEREF _Toc25883 </w:instrText>
          </w:r>
          <w:r>
            <w:fldChar w:fldCharType="separate"/>
          </w:r>
          <w:r>
            <w:t>16</w:t>
          </w:r>
          <w:r>
            <w:fldChar w:fldCharType="end"/>
          </w:r>
          <w:r>
            <w:rPr>
              <w:szCs w:val="28"/>
            </w:rPr>
            <w:fldChar w:fldCharType="end"/>
          </w:r>
        </w:p>
        <w:p>
          <w:pPr>
            <w:pStyle w:val="13"/>
            <w:tabs>
              <w:tab w:val="right" w:leader="dot" w:pos="8312"/>
            </w:tabs>
          </w:pPr>
          <w:r>
            <w:rPr>
              <w:szCs w:val="28"/>
            </w:rPr>
            <w:fldChar w:fldCharType="begin"/>
          </w:r>
          <w:r>
            <w:rPr>
              <w:szCs w:val="28"/>
            </w:rPr>
            <w:instrText xml:space="preserve"> HYPERLINK \l _Toc5787 </w:instrText>
          </w:r>
          <w:r>
            <w:rPr>
              <w:szCs w:val="28"/>
            </w:rPr>
            <w:fldChar w:fldCharType="separate"/>
          </w:r>
          <w:r>
            <w:rPr>
              <w:rFonts w:hint="eastAsia"/>
              <w:lang w:val="en-US" w:eastAsia="zh-CN"/>
            </w:rPr>
            <w:t xml:space="preserve">5 </w:t>
          </w:r>
          <w:r>
            <w:rPr>
              <w:rFonts w:hint="eastAsia"/>
            </w:rPr>
            <w:t>数据采集</w:t>
          </w:r>
          <w:r>
            <w:tab/>
          </w:r>
          <w:r>
            <w:fldChar w:fldCharType="begin"/>
          </w:r>
          <w:r>
            <w:instrText xml:space="preserve"> PAGEREF _Toc5787 </w:instrText>
          </w:r>
          <w:r>
            <w:fldChar w:fldCharType="separate"/>
          </w:r>
          <w:r>
            <w:t>19</w:t>
          </w:r>
          <w:r>
            <w:fldChar w:fldCharType="end"/>
          </w:r>
          <w:r>
            <w:rPr>
              <w:szCs w:val="28"/>
            </w:rPr>
            <w:fldChar w:fldCharType="end"/>
          </w:r>
        </w:p>
        <w:p>
          <w:pPr>
            <w:pStyle w:val="15"/>
            <w:tabs>
              <w:tab w:val="right" w:leader="dot" w:pos="8312"/>
            </w:tabs>
          </w:pPr>
          <w:r>
            <w:rPr>
              <w:szCs w:val="28"/>
            </w:rPr>
            <w:fldChar w:fldCharType="begin"/>
          </w:r>
          <w:r>
            <w:rPr>
              <w:szCs w:val="28"/>
            </w:rPr>
            <w:instrText xml:space="preserve"> HYPERLINK \l _Toc24655 </w:instrText>
          </w:r>
          <w:r>
            <w:rPr>
              <w:szCs w:val="28"/>
            </w:rPr>
            <w:fldChar w:fldCharType="separate"/>
          </w:r>
          <w:r>
            <w:rPr>
              <w:rFonts w:hint="eastAsia"/>
              <w:lang w:val="en-US" w:eastAsia="zh-CN"/>
            </w:rPr>
            <w:t>5</w:t>
          </w:r>
          <w:r>
            <w:rPr>
              <w:rFonts w:hint="eastAsia"/>
            </w:rPr>
            <w:t>.1 打印机口数据采集</w:t>
          </w:r>
          <w:r>
            <w:tab/>
          </w:r>
          <w:r>
            <w:fldChar w:fldCharType="begin"/>
          </w:r>
          <w:r>
            <w:instrText xml:space="preserve"> PAGEREF _Toc24655 </w:instrText>
          </w:r>
          <w:r>
            <w:fldChar w:fldCharType="separate"/>
          </w:r>
          <w:r>
            <w:t>19</w:t>
          </w:r>
          <w:r>
            <w:fldChar w:fldCharType="end"/>
          </w:r>
          <w:r>
            <w:rPr>
              <w:szCs w:val="28"/>
            </w:rPr>
            <w:fldChar w:fldCharType="end"/>
          </w:r>
        </w:p>
        <w:p>
          <w:pPr>
            <w:pStyle w:val="15"/>
            <w:tabs>
              <w:tab w:val="right" w:leader="dot" w:pos="8312"/>
            </w:tabs>
          </w:pPr>
          <w:r>
            <w:rPr>
              <w:szCs w:val="28"/>
            </w:rPr>
            <w:fldChar w:fldCharType="begin"/>
          </w:r>
          <w:r>
            <w:rPr>
              <w:szCs w:val="28"/>
            </w:rPr>
            <w:instrText xml:space="preserve"> HYPERLINK \l _Toc30537 </w:instrText>
          </w:r>
          <w:r>
            <w:rPr>
              <w:szCs w:val="28"/>
            </w:rPr>
            <w:fldChar w:fldCharType="separate"/>
          </w:r>
          <w:r>
            <w:rPr>
              <w:rFonts w:hint="eastAsia"/>
              <w:lang w:val="en-US" w:eastAsia="zh-CN"/>
            </w:rPr>
            <w:t>5.2</w:t>
          </w:r>
          <w:r>
            <w:rPr>
              <w:rFonts w:hint="default"/>
              <w:lang w:val="en-US" w:eastAsia="zh-CN"/>
            </w:rPr>
            <w:t xml:space="preserve"> </w:t>
          </w:r>
          <w:r>
            <w:rPr>
              <w:rFonts w:hint="eastAsia"/>
              <w:lang w:val="en-US" w:eastAsia="zh-CN"/>
            </w:rPr>
            <w:t>并口线</w:t>
          </w:r>
          <w:bookmarkStart w:id="64" w:name="_GoBack"/>
          <w:bookmarkEnd w:id="64"/>
          <w:r>
            <w:rPr>
              <w:rFonts w:hint="eastAsia"/>
              <w:lang w:val="en-US" w:eastAsia="zh-CN"/>
            </w:rPr>
            <w:t>制作</w:t>
          </w:r>
          <w:r>
            <w:tab/>
          </w:r>
          <w:r>
            <w:fldChar w:fldCharType="begin"/>
          </w:r>
          <w:r>
            <w:instrText xml:space="preserve"> PAGEREF _Toc30537 </w:instrText>
          </w:r>
          <w:r>
            <w:fldChar w:fldCharType="separate"/>
          </w:r>
          <w:r>
            <w:t>20</w:t>
          </w:r>
          <w:r>
            <w:fldChar w:fldCharType="end"/>
          </w:r>
          <w:r>
            <w:rPr>
              <w:szCs w:val="28"/>
            </w:rPr>
            <w:fldChar w:fldCharType="end"/>
          </w:r>
        </w:p>
        <w:p>
          <w:pPr>
            <w:pStyle w:val="15"/>
            <w:tabs>
              <w:tab w:val="right" w:leader="dot" w:pos="8312"/>
            </w:tabs>
          </w:pPr>
          <w:r>
            <w:rPr>
              <w:szCs w:val="28"/>
            </w:rPr>
            <w:fldChar w:fldCharType="begin"/>
          </w:r>
          <w:r>
            <w:rPr>
              <w:szCs w:val="28"/>
            </w:rPr>
            <w:instrText xml:space="preserve"> HYPERLINK \l _Toc27148 </w:instrText>
          </w:r>
          <w:r>
            <w:rPr>
              <w:szCs w:val="28"/>
            </w:rPr>
            <w:fldChar w:fldCharType="separate"/>
          </w:r>
          <w:r>
            <w:rPr>
              <w:rFonts w:hint="eastAsia"/>
              <w:lang w:val="en-US" w:eastAsia="zh-CN"/>
            </w:rPr>
            <w:t>5</w:t>
          </w:r>
          <w:r>
            <w:rPr>
              <w:rFonts w:hint="eastAsia"/>
            </w:rPr>
            <w:t>.</w:t>
          </w:r>
          <w:r>
            <w:rPr>
              <w:rFonts w:hint="eastAsia"/>
              <w:lang w:val="en-US" w:eastAsia="zh-CN"/>
            </w:rPr>
            <w:t>3</w:t>
          </w:r>
          <w:r>
            <w:rPr>
              <w:rFonts w:hint="eastAsia"/>
            </w:rPr>
            <w:t xml:space="preserve"> 串口数据采集</w:t>
          </w:r>
          <w:r>
            <w:tab/>
          </w:r>
          <w:r>
            <w:fldChar w:fldCharType="begin"/>
          </w:r>
          <w:r>
            <w:instrText xml:space="preserve"> PAGEREF _Toc27148 </w:instrText>
          </w:r>
          <w:r>
            <w:fldChar w:fldCharType="separate"/>
          </w:r>
          <w:r>
            <w:t>21</w:t>
          </w:r>
          <w:r>
            <w:fldChar w:fldCharType="end"/>
          </w:r>
          <w:r>
            <w:rPr>
              <w:szCs w:val="28"/>
            </w:rPr>
            <w:fldChar w:fldCharType="end"/>
          </w:r>
        </w:p>
        <w:p>
          <w:pPr>
            <w:pStyle w:val="15"/>
            <w:tabs>
              <w:tab w:val="right" w:leader="dot" w:pos="8312"/>
            </w:tabs>
          </w:pPr>
          <w:r>
            <w:rPr>
              <w:szCs w:val="28"/>
            </w:rPr>
            <w:fldChar w:fldCharType="begin"/>
          </w:r>
          <w:r>
            <w:rPr>
              <w:szCs w:val="28"/>
            </w:rPr>
            <w:instrText xml:space="preserve"> HYPERLINK \l _Toc28378 </w:instrText>
          </w:r>
          <w:r>
            <w:rPr>
              <w:szCs w:val="28"/>
            </w:rPr>
            <w:fldChar w:fldCharType="separate"/>
          </w:r>
          <w:r>
            <w:rPr>
              <w:rFonts w:hint="eastAsia"/>
              <w:lang w:val="en-US" w:eastAsia="zh-CN"/>
            </w:rPr>
            <w:t>5.4 串口线制作</w:t>
          </w:r>
          <w:r>
            <w:tab/>
          </w:r>
          <w:r>
            <w:fldChar w:fldCharType="begin"/>
          </w:r>
          <w:r>
            <w:instrText xml:space="preserve"> PAGEREF _Toc28378 </w:instrText>
          </w:r>
          <w:r>
            <w:fldChar w:fldCharType="separate"/>
          </w:r>
          <w:r>
            <w:t>25</w:t>
          </w:r>
          <w:r>
            <w:fldChar w:fldCharType="end"/>
          </w:r>
          <w:r>
            <w:rPr>
              <w:szCs w:val="28"/>
            </w:rPr>
            <w:fldChar w:fldCharType="end"/>
          </w:r>
        </w:p>
        <w:p>
          <w:pPr>
            <w:pStyle w:val="15"/>
            <w:tabs>
              <w:tab w:val="right" w:leader="dot" w:pos="8312"/>
            </w:tabs>
          </w:pPr>
          <w:r>
            <w:rPr>
              <w:szCs w:val="28"/>
            </w:rPr>
            <w:fldChar w:fldCharType="begin"/>
          </w:r>
          <w:r>
            <w:rPr>
              <w:szCs w:val="28"/>
            </w:rPr>
            <w:instrText xml:space="preserve"> HYPERLINK \l _Toc31902 </w:instrText>
          </w:r>
          <w:r>
            <w:rPr>
              <w:szCs w:val="28"/>
            </w:rPr>
            <w:fldChar w:fldCharType="separate"/>
          </w:r>
          <w:r>
            <w:rPr>
              <w:rFonts w:hint="eastAsia"/>
              <w:lang w:val="en-US" w:eastAsia="zh-CN"/>
            </w:rPr>
            <w:t>5</w:t>
          </w:r>
          <w:r>
            <w:rPr>
              <w:rFonts w:hint="eastAsia"/>
            </w:rPr>
            <w:t>.</w:t>
          </w:r>
          <w:r>
            <w:rPr>
              <w:rFonts w:hint="eastAsia"/>
              <w:lang w:val="en-US" w:eastAsia="zh-CN"/>
            </w:rPr>
            <w:t>5</w:t>
          </w:r>
          <w:r>
            <w:rPr>
              <w:rFonts w:hint="eastAsia"/>
            </w:rPr>
            <w:t xml:space="preserve"> 数据</w:t>
          </w:r>
          <w:r>
            <w:rPr>
              <w:rFonts w:hint="eastAsia"/>
              <w:lang w:val="en-US" w:eastAsia="zh-CN"/>
            </w:rPr>
            <w:t>接收</w:t>
          </w:r>
          <w:r>
            <w:tab/>
          </w:r>
          <w:r>
            <w:fldChar w:fldCharType="begin"/>
          </w:r>
          <w:r>
            <w:instrText xml:space="preserve"> PAGEREF _Toc31902 </w:instrText>
          </w:r>
          <w:r>
            <w:fldChar w:fldCharType="separate"/>
          </w:r>
          <w:r>
            <w:t>26</w:t>
          </w:r>
          <w:r>
            <w:fldChar w:fldCharType="end"/>
          </w:r>
          <w:r>
            <w:rPr>
              <w:szCs w:val="28"/>
            </w:rPr>
            <w:fldChar w:fldCharType="end"/>
          </w:r>
        </w:p>
        <w:p>
          <w:pPr>
            <w:pStyle w:val="13"/>
            <w:tabs>
              <w:tab w:val="right" w:leader="dot" w:pos="8312"/>
            </w:tabs>
          </w:pPr>
          <w:r>
            <w:rPr>
              <w:szCs w:val="28"/>
            </w:rPr>
            <w:fldChar w:fldCharType="begin"/>
          </w:r>
          <w:r>
            <w:rPr>
              <w:szCs w:val="28"/>
            </w:rPr>
            <w:instrText xml:space="preserve"> HYPERLINK \l _Toc9338 </w:instrText>
          </w:r>
          <w:r>
            <w:rPr>
              <w:szCs w:val="28"/>
            </w:rPr>
            <w:fldChar w:fldCharType="separate"/>
          </w:r>
          <w:r>
            <w:rPr>
              <w:rFonts w:hint="eastAsia"/>
              <w:lang w:val="en-US" w:eastAsia="zh-CN"/>
            </w:rPr>
            <w:t xml:space="preserve">6 </w:t>
          </w:r>
          <w:r>
            <w:rPr>
              <w:rFonts w:hint="eastAsia"/>
            </w:rPr>
            <w:t>常见问题</w:t>
          </w:r>
          <w:r>
            <w:tab/>
          </w:r>
          <w:r>
            <w:fldChar w:fldCharType="begin"/>
          </w:r>
          <w:r>
            <w:instrText xml:space="preserve"> PAGEREF _Toc9338 </w:instrText>
          </w:r>
          <w:r>
            <w:fldChar w:fldCharType="separate"/>
          </w:r>
          <w:r>
            <w:t>26</w:t>
          </w:r>
          <w:r>
            <w:fldChar w:fldCharType="end"/>
          </w:r>
          <w:r>
            <w:rPr>
              <w:szCs w:val="28"/>
            </w:rPr>
            <w:fldChar w:fldCharType="end"/>
          </w:r>
        </w:p>
        <w:p>
          <w:r>
            <w:rPr>
              <w:szCs w:val="28"/>
            </w:rPr>
            <w:fldChar w:fldCharType="end"/>
          </w:r>
        </w:p>
      </w:sdtContent>
    </w:sdt>
    <w:p>
      <w:pPr>
        <w:widowControl/>
        <w:jc w:val="left"/>
        <w:rPr>
          <w:b/>
          <w:bCs/>
          <w:sz w:val="28"/>
          <w:szCs w:val="28"/>
        </w:rPr>
      </w:pPr>
      <w:r>
        <w:rPr>
          <w:b/>
          <w:bCs/>
          <w:sz w:val="28"/>
          <w:szCs w:val="28"/>
        </w:rPr>
        <w:br w:type="page"/>
      </w:r>
    </w:p>
    <w:p>
      <w:pPr>
        <w:pStyle w:val="2"/>
        <w:rPr>
          <w:rFonts w:asciiTheme="majorEastAsia" w:hAnsiTheme="majorEastAsia" w:eastAsiaTheme="majorEastAsia"/>
        </w:rPr>
      </w:pPr>
      <w:bookmarkStart w:id="0" w:name="_Toc17830"/>
      <w:r>
        <w:rPr>
          <w:rFonts w:hint="eastAsia" w:asciiTheme="majorEastAsia" w:hAnsiTheme="majorEastAsia" w:eastAsiaTheme="majorEastAsia"/>
        </w:rPr>
        <w:t>1 系统介绍</w:t>
      </w:r>
      <w:bookmarkEnd w:id="0"/>
    </w:p>
    <w:p>
      <w:pPr>
        <w:pStyle w:val="3"/>
        <w:rPr>
          <w:rFonts w:asciiTheme="majorEastAsia" w:hAnsiTheme="majorEastAsia" w:eastAsiaTheme="majorEastAsia"/>
          <w:sz w:val="32"/>
        </w:rPr>
      </w:pPr>
      <w:bookmarkStart w:id="1" w:name="_Toc2477"/>
      <w:r>
        <w:rPr>
          <w:rFonts w:hint="eastAsia" w:asciiTheme="majorEastAsia" w:hAnsiTheme="majorEastAsia" w:eastAsiaTheme="majorEastAsia"/>
          <w:sz w:val="32"/>
        </w:rPr>
        <w:t>1.1系统简介</w:t>
      </w:r>
      <w:bookmarkEnd w:id="1"/>
    </w:p>
    <w:p>
      <w:pPr>
        <w:rPr>
          <w:rFonts w:asciiTheme="minorEastAsia" w:hAnsiTheme="minorEastAsia"/>
          <w:b/>
          <w:bCs/>
        </w:rPr>
      </w:pPr>
      <w:r>
        <w:rPr>
          <w:rFonts w:asciiTheme="minorEastAsia" w:hAnsiTheme="minorEastAsia"/>
          <w:lang w:bidi="ar"/>
        </w:rPr>
        <w:t>报警主机联网监测终端：由协议解析卡、用户信息传输装置/DTU等组成，能够实现对联网单位消控主机的全方位感知，并可监测报警主机是否正常运作，保障报警主机正常运行。</w:t>
      </w:r>
      <w:r>
        <w:rPr>
          <w:rFonts w:asciiTheme="minorEastAsia" w:hAnsiTheme="minorEastAsia"/>
        </w:rPr>
        <w:t xml:space="preserve"> </w:t>
      </w:r>
    </w:p>
    <w:p>
      <w:pPr>
        <w:pStyle w:val="3"/>
        <w:rPr>
          <w:rFonts w:asciiTheme="majorEastAsia" w:hAnsiTheme="majorEastAsia" w:eastAsiaTheme="majorEastAsia"/>
          <w:sz w:val="32"/>
        </w:rPr>
      </w:pPr>
      <w:bookmarkStart w:id="2" w:name="_Toc9687"/>
      <w:r>
        <w:rPr>
          <w:rFonts w:hint="eastAsia" w:asciiTheme="majorEastAsia" w:hAnsiTheme="majorEastAsia" w:eastAsiaTheme="majorEastAsia"/>
          <w:sz w:val="32"/>
        </w:rPr>
        <w:t>1.2系统组成</w:t>
      </w:r>
      <w:bookmarkEnd w:id="2"/>
    </w:p>
    <w:p>
      <w:pPr>
        <w:jc w:val="left"/>
        <w:rPr>
          <w:b/>
          <w:lang w:bidi="ar"/>
        </w:rPr>
      </w:pPr>
      <w:r>
        <w:rPr>
          <w:rFonts w:ascii="宋体" w:hAnsi="宋体" w:eastAsia="宋体" w:cs="宋体"/>
          <w:sz w:val="24"/>
          <w:szCs w:val="24"/>
        </w:rPr>
        <w:drawing>
          <wp:inline distT="0" distB="0" distL="114300" distR="114300">
            <wp:extent cx="5444490" cy="2743200"/>
            <wp:effectExtent l="0" t="0" r="381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7"/>
                    <a:stretch>
                      <a:fillRect/>
                    </a:stretch>
                  </pic:blipFill>
                  <pic:spPr>
                    <a:xfrm>
                      <a:off x="0" y="0"/>
                      <a:ext cx="5444490" cy="2743200"/>
                    </a:xfrm>
                    <a:prstGeom prst="rect">
                      <a:avLst/>
                    </a:prstGeom>
                    <a:noFill/>
                    <a:ln w="9525">
                      <a:noFill/>
                    </a:ln>
                  </pic:spPr>
                </pic:pic>
              </a:graphicData>
            </a:graphic>
          </wp:inline>
        </w:drawing>
      </w:r>
    </w:p>
    <w:p>
      <w:pPr>
        <w:pStyle w:val="3"/>
        <w:rPr>
          <w:rFonts w:asciiTheme="majorEastAsia" w:hAnsiTheme="majorEastAsia" w:eastAsiaTheme="majorEastAsia"/>
          <w:sz w:val="32"/>
        </w:rPr>
      </w:pPr>
      <w:bookmarkStart w:id="3" w:name="_Toc29705"/>
      <w:r>
        <w:rPr>
          <w:rFonts w:hint="eastAsia" w:asciiTheme="majorEastAsia" w:hAnsiTheme="majorEastAsia" w:eastAsiaTheme="majorEastAsia"/>
          <w:sz w:val="32"/>
        </w:rPr>
        <w:t>1.3系统功能</w:t>
      </w:r>
      <w:bookmarkEnd w:id="3"/>
    </w:p>
    <w:p>
      <w:pPr>
        <w:pStyle w:val="22"/>
        <w:numPr>
          <w:ilvl w:val="0"/>
          <w:numId w:val="2"/>
        </w:numPr>
        <w:ind w:firstLineChars="0"/>
        <w:rPr>
          <w:rFonts w:asciiTheme="minorEastAsia" w:hAnsiTheme="minorEastAsia"/>
          <w:bCs/>
          <w:lang w:bidi="ar"/>
        </w:rPr>
      </w:pPr>
      <w:r>
        <w:rPr>
          <w:rFonts w:hint="eastAsia" w:asciiTheme="minorEastAsia" w:hAnsiTheme="minorEastAsia"/>
          <w:bCs/>
          <w:lang w:bidi="ar"/>
        </w:rPr>
        <w:t>实时监控：24小时监视环境火警隐患</w:t>
      </w:r>
    </w:p>
    <w:p>
      <w:pPr>
        <w:pStyle w:val="22"/>
        <w:numPr>
          <w:ilvl w:val="0"/>
          <w:numId w:val="2"/>
        </w:numPr>
        <w:ind w:firstLineChars="0"/>
        <w:rPr>
          <w:rFonts w:asciiTheme="minorEastAsia" w:hAnsiTheme="minorEastAsia"/>
          <w:bCs/>
          <w:lang w:bidi="ar"/>
        </w:rPr>
      </w:pPr>
      <w:r>
        <w:rPr>
          <w:rFonts w:hint="eastAsia" w:asciiTheme="minorEastAsia" w:hAnsiTheme="minorEastAsia"/>
          <w:bCs/>
          <w:lang w:bidi="ar"/>
        </w:rPr>
        <w:t>报警提醒：平台收到报警故障信息时，以各种方式推送至相关值班及负责人员，提醒关注故障状况，并及时采取相应措施消除隐患</w:t>
      </w:r>
    </w:p>
    <w:p>
      <w:pPr>
        <w:pStyle w:val="22"/>
        <w:numPr>
          <w:ilvl w:val="0"/>
          <w:numId w:val="2"/>
        </w:numPr>
        <w:ind w:firstLineChars="0"/>
        <w:rPr>
          <w:rFonts w:asciiTheme="minorEastAsia" w:hAnsiTheme="minorEastAsia"/>
          <w:bCs/>
          <w:lang w:bidi="ar"/>
        </w:rPr>
      </w:pPr>
      <w:r>
        <w:rPr>
          <w:rFonts w:hint="eastAsia" w:asciiTheme="minorEastAsia" w:hAnsiTheme="minorEastAsia"/>
          <w:bCs/>
          <w:lang w:bidi="ar"/>
        </w:rPr>
        <w:t>数据分析：通过对烟感探测器的监测数据进行大数据分析，及时发现火灾安全隐患，全面保障建筑空间的安全</w:t>
      </w:r>
    </w:p>
    <w:p>
      <w:pPr>
        <w:pStyle w:val="22"/>
        <w:numPr>
          <w:ilvl w:val="0"/>
          <w:numId w:val="2"/>
        </w:numPr>
        <w:ind w:firstLineChars="0"/>
        <w:rPr>
          <w:rFonts w:asciiTheme="minorEastAsia" w:hAnsiTheme="minorEastAsia"/>
          <w:bCs/>
          <w:lang w:bidi="ar"/>
        </w:rPr>
      </w:pPr>
      <w:r>
        <w:rPr>
          <w:rFonts w:hint="eastAsia" w:asciiTheme="minorEastAsia" w:hAnsiTheme="minorEastAsia"/>
          <w:bCs/>
          <w:lang w:bidi="ar"/>
        </w:rPr>
        <w:t>历史记录：所有告警信息及预警处理均被写入日志，并可供用户查询调阅</w:t>
      </w:r>
    </w:p>
    <w:p>
      <w:pPr>
        <w:pStyle w:val="22"/>
        <w:numPr>
          <w:ilvl w:val="0"/>
          <w:numId w:val="2"/>
        </w:numPr>
        <w:ind w:firstLineChars="0"/>
        <w:rPr>
          <w:rFonts w:asciiTheme="minorEastAsia" w:hAnsiTheme="minorEastAsia"/>
          <w:bCs/>
          <w:lang w:bidi="ar"/>
        </w:rPr>
      </w:pPr>
      <w:r>
        <w:rPr>
          <w:rFonts w:hint="eastAsia" w:asciiTheme="minorEastAsia" w:hAnsiTheme="minorEastAsia"/>
          <w:bCs/>
          <w:lang w:bidi="ar"/>
        </w:rPr>
        <w:t>权限管理：系统可根据用户实际业务流程和管理需求，给不同的操作人员分配不同的权限，从而提高系统整体安全性</w:t>
      </w:r>
    </w:p>
    <w:p>
      <w:pPr>
        <w:pStyle w:val="22"/>
        <w:numPr>
          <w:ilvl w:val="0"/>
          <w:numId w:val="2"/>
        </w:numPr>
        <w:ind w:firstLineChars="0"/>
        <w:rPr>
          <w:rFonts w:asciiTheme="minorEastAsia" w:hAnsiTheme="minorEastAsia" w:cstheme="minorEastAsia"/>
          <w:bCs/>
          <w:sz w:val="24"/>
        </w:rPr>
      </w:pPr>
      <w:r>
        <w:rPr>
          <w:rFonts w:hint="eastAsia" w:asciiTheme="minorEastAsia" w:hAnsiTheme="minorEastAsia"/>
          <w:bCs/>
          <w:lang w:bidi="ar"/>
        </w:rPr>
        <w:t>APP联动：通过手机APP，相关授权人员可以随时、随地了解各区域、各楼层、各房间的监控情况，掌握建筑安全状态，接受报警信息，进行远程预警</w:t>
      </w:r>
    </w:p>
    <w:p>
      <w:pPr>
        <w:pStyle w:val="2"/>
        <w:rPr>
          <w:rFonts w:asciiTheme="majorEastAsia" w:hAnsiTheme="majorEastAsia" w:eastAsiaTheme="majorEastAsia"/>
        </w:rPr>
      </w:pPr>
      <w:bookmarkStart w:id="4" w:name="_Toc20243"/>
      <w:r>
        <w:rPr>
          <w:rFonts w:hint="eastAsia" w:asciiTheme="majorEastAsia" w:hAnsiTheme="majorEastAsia" w:eastAsiaTheme="majorEastAsia"/>
        </w:rPr>
        <w:t>2 调试流程</w:t>
      </w:r>
      <w:bookmarkEnd w:id="4"/>
    </w:p>
    <w:p>
      <w:pPr>
        <w:jc w:val="center"/>
        <w:rPr>
          <w:b/>
          <w:bCs/>
          <w:sz w:val="28"/>
          <w:szCs w:val="28"/>
        </w:rPr>
      </w:pPr>
      <w:r>
        <w:rPr>
          <w:b/>
          <w:bCs/>
          <w:sz w:val="28"/>
          <w:szCs w:val="28"/>
        </w:rPr>
        <w:drawing>
          <wp:inline distT="0" distB="0" distL="0" distR="0">
            <wp:extent cx="3427730" cy="7886065"/>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43754" cy="7921599"/>
                    </a:xfrm>
                    <a:prstGeom prst="rect">
                      <a:avLst/>
                    </a:prstGeom>
                  </pic:spPr>
                </pic:pic>
              </a:graphicData>
            </a:graphic>
          </wp:inline>
        </w:drawing>
      </w:r>
    </w:p>
    <w:p>
      <w:pPr>
        <w:pStyle w:val="2"/>
        <w:rPr>
          <w:rFonts w:asciiTheme="majorEastAsia" w:hAnsiTheme="majorEastAsia" w:eastAsiaTheme="majorEastAsia"/>
        </w:rPr>
      </w:pPr>
      <w:bookmarkStart w:id="5" w:name="_Toc9220"/>
      <w:r>
        <w:rPr>
          <w:rFonts w:asciiTheme="majorEastAsia" w:hAnsiTheme="majorEastAsia" w:eastAsiaTheme="majorEastAsia"/>
        </w:rPr>
        <w:t>3</w:t>
      </w:r>
      <w:r>
        <w:rPr>
          <w:rFonts w:hint="eastAsia" w:asciiTheme="majorEastAsia" w:hAnsiTheme="majorEastAsia" w:eastAsiaTheme="majorEastAsia"/>
        </w:rPr>
        <w:t xml:space="preserve"> 硬件调试</w:t>
      </w:r>
      <w:bookmarkEnd w:id="5"/>
    </w:p>
    <w:p>
      <w:pPr>
        <w:rPr>
          <w:color w:val="FF0000"/>
        </w:rPr>
      </w:pPr>
      <w:bookmarkStart w:id="6" w:name="_Toc11276"/>
      <w:bookmarkStart w:id="7" w:name="_Toc120363879"/>
      <w:bookmarkStart w:id="8" w:name="_Toc120527375"/>
      <w:bookmarkStart w:id="9" w:name="_Toc276665321"/>
      <w:r>
        <w:rPr>
          <w:rFonts w:hint="eastAsia"/>
          <w:color w:val="FF0000"/>
        </w:rPr>
        <w:t>V</w:t>
      </w:r>
      <w:r>
        <w:rPr>
          <w:color w:val="FF0000"/>
        </w:rPr>
        <w:t>1.0.6版本必须在网页上进行配置</w:t>
      </w:r>
      <w:r>
        <w:rPr>
          <w:rFonts w:hint="eastAsia"/>
          <w:color w:val="FF0000"/>
        </w:rPr>
        <w:t>，</w:t>
      </w:r>
      <w:r>
        <w:rPr>
          <w:color w:val="FF0000"/>
        </w:rPr>
        <w:t>只有无法在网页上配置的才能</w:t>
      </w:r>
      <w:r>
        <w:rPr>
          <w:rFonts w:hint="eastAsia"/>
          <w:color w:val="FF0000"/>
        </w:rPr>
        <w:t>使用A</w:t>
      </w:r>
      <w:r>
        <w:rPr>
          <w:color w:val="FF0000"/>
        </w:rPr>
        <w:t>T指令配置</w:t>
      </w:r>
      <w:r>
        <w:rPr>
          <w:rFonts w:hint="eastAsia"/>
          <w:color w:val="FF0000"/>
          <w:lang w:eastAsia="zh-CN"/>
        </w:rPr>
        <w:t>；</w:t>
      </w:r>
      <w:r>
        <w:rPr>
          <w:rFonts w:hint="eastAsia"/>
          <w:color w:val="FF0000"/>
          <w:lang w:val="en-US" w:eastAsia="zh-CN"/>
        </w:rPr>
        <w:t>4G物联网卡、排线等工具及现场环境提前准备</w:t>
      </w:r>
      <w:r>
        <w:rPr>
          <w:rFonts w:hint="eastAsia"/>
          <w:color w:val="FF0000"/>
        </w:rPr>
        <w:t>。</w:t>
      </w:r>
    </w:p>
    <w:p>
      <w:pPr>
        <w:pStyle w:val="3"/>
        <w:rPr>
          <w:rFonts w:ascii="Times New Roman" w:hAnsi="Times New Roman" w:eastAsia="宋体"/>
          <w:szCs w:val="30"/>
        </w:rPr>
      </w:pPr>
      <w:bookmarkStart w:id="10" w:name="_Toc28061"/>
      <w:bookmarkStart w:id="11" w:name="_Toc53580329"/>
      <w:bookmarkStart w:id="12" w:name="_Toc3640"/>
      <w:r>
        <w:rPr>
          <w:rFonts w:hint="eastAsia" w:ascii="Times New Roman" w:hAnsi="Times New Roman" w:eastAsia="宋体"/>
          <w:szCs w:val="30"/>
        </w:rPr>
        <w:t>3.</w:t>
      </w:r>
      <w:bookmarkEnd w:id="10"/>
      <w:r>
        <w:rPr>
          <w:rFonts w:hint="eastAsia" w:ascii="Times New Roman" w:hAnsi="Times New Roman" w:eastAsia="宋体"/>
          <w:szCs w:val="30"/>
        </w:rPr>
        <w:t xml:space="preserve">1 </w:t>
      </w:r>
      <w:bookmarkEnd w:id="11"/>
      <w:r>
        <w:rPr>
          <w:rFonts w:hint="eastAsia" w:ascii="Times New Roman" w:hAnsi="Times New Roman" w:eastAsia="宋体"/>
          <w:szCs w:val="30"/>
        </w:rPr>
        <w:t>连接设备WiFi/直连网线</w:t>
      </w:r>
      <w:bookmarkEnd w:id="12"/>
    </w:p>
    <w:p>
      <w:r>
        <w:rPr>
          <w:rFonts w:hint="eastAsia"/>
        </w:rPr>
        <w:t>1.连接F-PRC200(或者带设备编号后四位)的WiFi，默认密码为ff123456;</w:t>
      </w:r>
    </w:p>
    <w:p>
      <w:r>
        <w:rPr>
          <w:rFonts w:hint="eastAsia"/>
        </w:rPr>
        <w:t>2.或通过网线接入电脑及设备LAN口；</w:t>
      </w:r>
    </w:p>
    <w:p>
      <w:r>
        <w:drawing>
          <wp:inline distT="0" distB="0" distL="114300" distR="114300">
            <wp:extent cx="4079240" cy="2867660"/>
            <wp:effectExtent l="0" t="0" r="1651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079240" cy="2867660"/>
                    </a:xfrm>
                    <a:prstGeom prst="rect">
                      <a:avLst/>
                    </a:prstGeom>
                    <a:noFill/>
                    <a:ln>
                      <a:noFill/>
                    </a:ln>
                  </pic:spPr>
                </pic:pic>
              </a:graphicData>
            </a:graphic>
          </wp:inline>
        </w:drawing>
      </w:r>
    </w:p>
    <w:p>
      <w:pPr>
        <w:pStyle w:val="3"/>
      </w:pPr>
      <w:bookmarkStart w:id="13" w:name="_Toc753"/>
      <w:r>
        <w:rPr>
          <w:rFonts w:hint="eastAsia"/>
        </w:rPr>
        <w:t>3.2 设备配置</w:t>
      </w:r>
      <w:bookmarkEnd w:id="13"/>
    </w:p>
    <w:p>
      <w:pPr>
        <w:pStyle w:val="4"/>
      </w:pPr>
      <w:bookmarkStart w:id="14" w:name="_Toc32630"/>
      <w:r>
        <w:rPr>
          <w:rFonts w:hint="eastAsia"/>
        </w:rPr>
        <w:t>3.2.1 进入配置</w:t>
      </w:r>
      <w:bookmarkEnd w:id="14"/>
    </w:p>
    <w:p>
      <w:r>
        <w:rPr>
          <w:rFonts w:hint="eastAsia"/>
        </w:rPr>
        <w:t>打开网页，输入192.168.4.1回车，选择语言（Language），点击Change Password；</w:t>
      </w:r>
    </w:p>
    <w:p>
      <w:r>
        <w:drawing>
          <wp:inline distT="0" distB="0" distL="114300" distR="114300">
            <wp:extent cx="5260975" cy="2033905"/>
            <wp:effectExtent l="0" t="0" r="1587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0975" cy="2033905"/>
                    </a:xfrm>
                    <a:prstGeom prst="rect">
                      <a:avLst/>
                    </a:prstGeom>
                    <a:noFill/>
                    <a:ln>
                      <a:noFill/>
                    </a:ln>
                  </pic:spPr>
                </pic:pic>
              </a:graphicData>
            </a:graphic>
          </wp:inline>
        </w:drawing>
      </w:r>
    </w:p>
    <w:p>
      <w:pPr>
        <w:pStyle w:val="4"/>
      </w:pPr>
      <w:bookmarkStart w:id="15" w:name="_Toc23497"/>
      <w:r>
        <w:rPr>
          <w:rFonts w:hint="eastAsia"/>
        </w:rPr>
        <w:t>3.2.2 选择解析卡设置</w:t>
      </w:r>
      <w:bookmarkEnd w:id="15"/>
    </w:p>
    <w:p>
      <w:r>
        <w:drawing>
          <wp:inline distT="0" distB="0" distL="114300" distR="114300">
            <wp:extent cx="5261610" cy="1894840"/>
            <wp:effectExtent l="0" t="0" r="1524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61610" cy="1894840"/>
                    </a:xfrm>
                    <a:prstGeom prst="rect">
                      <a:avLst/>
                    </a:prstGeom>
                    <a:noFill/>
                    <a:ln>
                      <a:noFill/>
                    </a:ln>
                  </pic:spPr>
                </pic:pic>
              </a:graphicData>
            </a:graphic>
          </wp:inline>
        </w:drawing>
      </w:r>
    </w:p>
    <w:p>
      <w:pPr>
        <w:pStyle w:val="4"/>
      </w:pPr>
      <w:bookmarkStart w:id="16" w:name="_Toc27485"/>
      <w:r>
        <w:rPr>
          <w:rFonts w:hint="eastAsia"/>
        </w:rPr>
        <w:t>3.2.3 修改服务器地址</w:t>
      </w:r>
      <w:bookmarkEnd w:id="16"/>
    </w:p>
    <w:p>
      <w:r>
        <w:rPr>
          <w:rFonts w:hint="eastAsia"/>
        </w:rPr>
        <w:t>平台服务默认为公司云平台服务地址</w:t>
      </w:r>
      <w:r>
        <w:rPr>
          <w:rFonts w:hint="eastAsia"/>
          <w:color w:val="FF0000"/>
          <w:lang w:val="en-US" w:eastAsia="zh-CN"/>
        </w:rPr>
        <w:t>dev.ff-iot.com</w:t>
      </w:r>
      <w:r>
        <w:rPr>
          <w:rFonts w:hint="eastAsia"/>
          <w:color w:val="FF0000"/>
        </w:rPr>
        <w:t>:9139（服务器如果是客户自己的，根据具体情况做更改）</w:t>
      </w:r>
      <w:r>
        <w:rPr>
          <w:rFonts w:hint="eastAsia"/>
        </w:rPr>
        <w:t>；</w:t>
      </w:r>
    </w:p>
    <w:p>
      <w:pPr>
        <w:pStyle w:val="4"/>
      </w:pPr>
      <w:bookmarkStart w:id="17" w:name="_Toc16488"/>
      <w:r>
        <w:rPr>
          <w:rFonts w:hint="eastAsia"/>
        </w:rPr>
        <w:t>3.2.4 主机设置</w:t>
      </w:r>
      <w:bookmarkEnd w:id="17"/>
    </w:p>
    <w:p>
      <w:pPr>
        <w:rPr>
          <w:rFonts w:hint="eastAsia"/>
        </w:rPr>
      </w:pPr>
      <w:r>
        <w:rPr>
          <w:rFonts w:hint="eastAsia"/>
        </w:rPr>
        <w:t>修改主机品牌、主机型号、主机通道（根据具体情况选择）；</w:t>
      </w:r>
    </w:p>
    <w:p>
      <w:pPr>
        <w:rPr>
          <w:rFonts w:hint="eastAsia"/>
        </w:rPr>
      </w:pPr>
      <w:r>
        <w:drawing>
          <wp:inline distT="0" distB="0" distL="114300" distR="114300">
            <wp:extent cx="5273675" cy="2327275"/>
            <wp:effectExtent l="0" t="0" r="3175" b="158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3675" cy="2327275"/>
                    </a:xfrm>
                    <a:prstGeom prst="rect">
                      <a:avLst/>
                    </a:prstGeom>
                    <a:noFill/>
                    <a:ln>
                      <a:noFill/>
                    </a:ln>
                  </pic:spPr>
                </pic:pic>
              </a:graphicData>
            </a:graphic>
          </wp:inline>
        </w:drawing>
      </w:r>
    </w:p>
    <w:p>
      <w:r>
        <w:drawing>
          <wp:inline distT="0" distB="0" distL="114300" distR="114300">
            <wp:extent cx="5263515" cy="1918335"/>
            <wp:effectExtent l="0" t="0" r="1333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63515" cy="1918335"/>
                    </a:xfrm>
                    <a:prstGeom prst="rect">
                      <a:avLst/>
                    </a:prstGeom>
                    <a:noFill/>
                    <a:ln>
                      <a:noFill/>
                    </a:ln>
                  </pic:spPr>
                </pic:pic>
              </a:graphicData>
            </a:graphic>
          </wp:inline>
        </w:drawing>
      </w:r>
    </w:p>
    <w:p/>
    <w:p>
      <w:pPr>
        <w:pStyle w:val="4"/>
      </w:pPr>
      <w:bookmarkStart w:id="18" w:name="_Toc8610"/>
      <w:r>
        <w:rPr>
          <w:rFonts w:hint="eastAsia"/>
        </w:rPr>
        <w:t>3.2.5 修改串口波特率</w:t>
      </w:r>
      <w:bookmarkEnd w:id="18"/>
    </w:p>
    <w:p>
      <w:r>
        <w:rPr>
          <w:rFonts w:hint="eastAsia"/>
        </w:rPr>
        <w:t>根据现场情况修改数据串口（RS232、RS485）波特率；</w:t>
      </w:r>
    </w:p>
    <w:p>
      <w:r>
        <w:drawing>
          <wp:inline distT="0" distB="0" distL="114300" distR="114300">
            <wp:extent cx="5263515" cy="1569085"/>
            <wp:effectExtent l="0" t="0" r="1333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63515" cy="1569085"/>
                    </a:xfrm>
                    <a:prstGeom prst="rect">
                      <a:avLst/>
                    </a:prstGeom>
                    <a:noFill/>
                    <a:ln>
                      <a:noFill/>
                    </a:ln>
                  </pic:spPr>
                </pic:pic>
              </a:graphicData>
            </a:graphic>
          </wp:inline>
        </w:drawing>
      </w:r>
    </w:p>
    <w:p>
      <w:pPr>
        <w:pStyle w:val="4"/>
        <w:rPr>
          <w:rFonts w:hint="default" w:eastAsiaTheme="minorEastAsia"/>
          <w:lang w:val="en-US" w:eastAsia="zh-CN"/>
        </w:rPr>
      </w:pPr>
      <w:bookmarkStart w:id="19" w:name="_Toc22998"/>
      <w:r>
        <w:rPr>
          <w:rFonts w:hint="eastAsia"/>
        </w:rPr>
        <w:t>3.2.6</w:t>
      </w:r>
      <w:r>
        <w:rPr>
          <w:rFonts w:hint="eastAsia"/>
          <w:lang w:val="en-US" w:eastAsia="zh-CN"/>
        </w:rPr>
        <w:t>调试，查看实时日志</w:t>
      </w:r>
      <w:bookmarkEnd w:id="19"/>
    </w:p>
    <w:p>
      <w:pPr>
        <w:pStyle w:val="9"/>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管理→设备管理，要禁用。服务→系统日志，要启用，并且串口输出，设置完要保存应用</w:t>
      </w:r>
      <w:r>
        <w:drawing>
          <wp:inline distT="0" distB="0" distL="114300" distR="114300">
            <wp:extent cx="5273675" cy="1934845"/>
            <wp:effectExtent l="0" t="0" r="3175"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5273675" cy="1934845"/>
                    </a:xfrm>
                    <a:prstGeom prst="rect">
                      <a:avLst/>
                    </a:prstGeom>
                    <a:noFill/>
                    <a:ln>
                      <a:noFill/>
                    </a:ln>
                  </pic:spPr>
                </pic:pic>
              </a:graphicData>
            </a:graphic>
          </wp:inline>
        </w:drawing>
      </w:r>
    </w:p>
    <w:p>
      <w:pPr>
        <w:pStyle w:val="4"/>
      </w:pPr>
      <w:bookmarkStart w:id="20" w:name="_Toc26312"/>
      <w:r>
        <w:rPr>
          <w:rFonts w:hint="eastAsia"/>
        </w:rPr>
        <w:t>3.2.7</w:t>
      </w:r>
      <w:r>
        <w:rPr>
          <w:rFonts w:hint="eastAsia"/>
          <w:lang w:val="en-US" w:eastAsia="zh-CN"/>
        </w:rPr>
        <w:t xml:space="preserve"> </w:t>
      </w:r>
      <w:r>
        <w:rPr>
          <w:rFonts w:hint="eastAsia"/>
        </w:rPr>
        <w:t>MODBUS</w:t>
      </w:r>
      <w:bookmarkEnd w:id="20"/>
    </w:p>
    <w:p>
      <w:r>
        <w:rPr>
          <w:rFonts w:hint="eastAsia"/>
        </w:rPr>
        <w:t>需要先改变主动打开\ONENET使能（CLOSE）OPEN，然后进行相应配置；</w:t>
      </w:r>
    </w:p>
    <w:p>
      <w:pPr>
        <w:rPr>
          <w:color w:val="FF0000"/>
        </w:rPr>
      </w:pPr>
      <w:r>
        <w:rPr>
          <w:rFonts w:hint="eastAsia"/>
          <w:color w:val="FF0000"/>
        </w:rPr>
        <w:t>注：仅对接MODBUS协议使用，详见文件“协议解析卡使用MODBUS协议主机配置说明20210727”</w:t>
      </w:r>
    </w:p>
    <w:p>
      <w:pPr>
        <w:pStyle w:val="4"/>
      </w:pPr>
      <w:bookmarkStart w:id="21" w:name="_Toc950"/>
      <w:r>
        <w:rPr>
          <w:rFonts w:hint="eastAsia"/>
        </w:rPr>
        <w:t>3.2.</w:t>
      </w:r>
      <w:r>
        <w:rPr>
          <w:rFonts w:hint="eastAsia"/>
          <w:lang w:val="en-US" w:eastAsia="zh-CN"/>
        </w:rPr>
        <w:t>8</w:t>
      </w:r>
      <w:r>
        <w:rPr>
          <w:rFonts w:hint="eastAsia"/>
        </w:rPr>
        <w:t xml:space="preserve"> ONENET</w:t>
      </w:r>
      <w:bookmarkEnd w:id="21"/>
    </w:p>
    <w:p>
      <w:r>
        <w:rPr>
          <w:rFonts w:hint="eastAsia"/>
        </w:rPr>
        <w:t>需要先改变主动打开\ONENET使能（CLOSE）OPEN，然后进行相应配置；</w:t>
      </w:r>
    </w:p>
    <w:p>
      <w:pPr>
        <w:rPr>
          <w:color w:val="FF0000"/>
        </w:rPr>
      </w:pPr>
      <w:r>
        <w:rPr>
          <w:rFonts w:hint="eastAsia"/>
          <w:color w:val="FF0000"/>
        </w:rPr>
        <w:t>注：仅对接移动ONENET平台使用，详见文件“移动onenet平台”</w:t>
      </w:r>
    </w:p>
    <w:p>
      <w:r>
        <w:rPr>
          <w:rFonts w:hint="eastAsia"/>
        </w:rPr>
        <w:t>OENNET产品ID固定：379329；设备ID在设备添加上线到onenet平台后生成；</w:t>
      </w:r>
    </w:p>
    <w:p>
      <w:r>
        <w:rPr>
          <w:rFonts w:hint="eastAsia"/>
        </w:rPr>
        <w:t>鉴权信息（设备名称）即是设备UID如：FF6666666666</w:t>
      </w:r>
    </w:p>
    <w:p>
      <w:r>
        <w:drawing>
          <wp:inline distT="0" distB="0" distL="0" distR="0">
            <wp:extent cx="5274310" cy="4173855"/>
            <wp:effectExtent l="0" t="0" r="2540"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173855"/>
                    </a:xfrm>
                    <a:prstGeom prst="rect">
                      <a:avLst/>
                    </a:prstGeom>
                  </pic:spPr>
                </pic:pic>
              </a:graphicData>
            </a:graphic>
          </wp:inline>
        </w:drawing>
      </w:r>
    </w:p>
    <w:p/>
    <w:p>
      <w:pPr>
        <w:pStyle w:val="4"/>
        <w:bidi w:val="0"/>
        <w:rPr>
          <w:rFonts w:hint="default"/>
          <w:lang w:val="en-US" w:eastAsia="zh-CN"/>
        </w:rPr>
      </w:pPr>
      <w:bookmarkStart w:id="22" w:name="_Toc29774"/>
      <w:r>
        <w:rPr>
          <w:rFonts w:hint="eastAsia"/>
        </w:rPr>
        <w:t>3.2.</w:t>
      </w:r>
      <w:r>
        <w:rPr>
          <w:rFonts w:hint="eastAsia"/>
          <w:lang w:val="en-US" w:eastAsia="zh-CN"/>
        </w:rPr>
        <w:t>9 232连接方式接线</w:t>
      </w:r>
      <w:bookmarkEnd w:id="22"/>
    </w:p>
    <w:p>
      <w:pPr>
        <w:rPr>
          <w:rFonts w:hint="eastAsia" w:ascii="Microsoft YaHei UI" w:hAnsi="Microsoft YaHei UI" w:eastAsia="Microsoft YaHei UI" w:cs="宋体"/>
          <w:b w:val="0"/>
          <w:bCs w:val="0"/>
          <w:color w:val="000000"/>
          <w:kern w:val="0"/>
          <w:sz w:val="21"/>
          <w:szCs w:val="21"/>
          <w:lang w:val="en-US" w:eastAsia="zh-CN" w:bidi="ar-SA"/>
        </w:rPr>
      </w:pPr>
      <w:r>
        <w:rPr>
          <w:rFonts w:hint="eastAsia" w:ascii="Microsoft YaHei UI" w:hAnsi="Microsoft YaHei UI" w:eastAsia="Microsoft YaHei UI" w:cs="宋体"/>
          <w:b w:val="0"/>
          <w:bCs w:val="0"/>
          <w:color w:val="000000"/>
          <w:kern w:val="0"/>
          <w:sz w:val="21"/>
          <w:szCs w:val="21"/>
          <w:lang w:val="en-US" w:eastAsia="zh-CN" w:bidi="ar-SA"/>
        </w:rPr>
        <w:t>消防主机TX接到PRC200 RX1口，GND线接GND口，对接使用MODBUS协议的主机，那么只能使用RS-232(RX1,TX1)RS-485(A1,B1)；查看串口日志时棕色线（TX）接到PRC200 TX0口，蓝色线（RX）接到PRC200RX0口，黑色线接GND口</w:t>
      </w:r>
    </w:p>
    <w:p>
      <w:r>
        <w:drawing>
          <wp:inline distT="0" distB="0" distL="114300" distR="114300">
            <wp:extent cx="4838700" cy="3343275"/>
            <wp:effectExtent l="0" t="0" r="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4838700" cy="3343275"/>
                    </a:xfrm>
                    <a:prstGeom prst="rect">
                      <a:avLst/>
                    </a:prstGeom>
                    <a:noFill/>
                    <a:ln>
                      <a:noFill/>
                    </a:ln>
                  </pic:spPr>
                </pic:pic>
              </a:graphicData>
            </a:graphic>
          </wp:inline>
        </w:drawing>
      </w:r>
    </w:p>
    <w:p>
      <w:pPr>
        <w:rPr>
          <w:rFonts w:hint="default"/>
          <w:lang w:val="en-US" w:eastAsia="zh-CN"/>
        </w:rPr>
      </w:pPr>
      <w:r>
        <w:drawing>
          <wp:inline distT="0" distB="0" distL="114300" distR="114300">
            <wp:extent cx="5868670" cy="1866900"/>
            <wp:effectExtent l="0" t="0" r="17780" b="0"/>
            <wp:docPr id="22" name="图片 2" descr="F-PRC200正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F-PRC200正面"/>
                    <pic:cNvPicPr>
                      <a:picLocks noChangeAspect="1"/>
                    </pic:cNvPicPr>
                  </pic:nvPicPr>
                  <pic:blipFill>
                    <a:blip r:embed="rId18"/>
                    <a:stretch>
                      <a:fillRect/>
                    </a:stretch>
                  </pic:blipFill>
                  <pic:spPr>
                    <a:xfrm>
                      <a:off x="0" y="0"/>
                      <a:ext cx="5868670" cy="1866900"/>
                    </a:xfrm>
                    <a:prstGeom prst="rect">
                      <a:avLst/>
                    </a:prstGeom>
                  </pic:spPr>
                </pic:pic>
              </a:graphicData>
            </a:graphic>
          </wp:inline>
        </w:drawing>
      </w:r>
    </w:p>
    <w:p/>
    <w:p>
      <w:pPr>
        <w:pStyle w:val="4"/>
        <w:bidi w:val="0"/>
        <w:rPr>
          <w:rFonts w:hint="default"/>
          <w:lang w:val="en-US" w:eastAsia="zh-CN"/>
        </w:rPr>
      </w:pPr>
      <w:bookmarkStart w:id="23" w:name="_Toc21585"/>
      <w:r>
        <w:rPr>
          <w:rFonts w:hint="eastAsia"/>
        </w:rPr>
        <w:t>3.2.</w:t>
      </w:r>
      <w:r>
        <w:rPr>
          <w:rFonts w:hint="eastAsia"/>
          <w:lang w:val="en-US" w:eastAsia="zh-CN"/>
        </w:rPr>
        <w:t>10设定ID，打开消防协议栈</w:t>
      </w:r>
      <w:bookmarkEnd w:id="23"/>
    </w:p>
    <w:p>
      <w:pPr>
        <w:rPr>
          <w:rFonts w:hint="default" w:ascii="Microsoft YaHei UI" w:hAnsi="Microsoft YaHei UI" w:eastAsia="Microsoft YaHei UI" w:cs="宋体"/>
          <w:b w:val="0"/>
          <w:bCs w:val="0"/>
          <w:color w:val="000000"/>
          <w:kern w:val="0"/>
          <w:sz w:val="21"/>
          <w:szCs w:val="21"/>
          <w:lang w:val="en-US" w:eastAsia="zh-CN" w:bidi="ar-SA"/>
        </w:rPr>
      </w:pPr>
      <w:r>
        <w:rPr>
          <w:rFonts w:hint="eastAsia" w:ascii="Microsoft YaHei UI" w:hAnsi="Microsoft YaHei UI" w:eastAsia="Microsoft YaHei UI" w:cs="宋体"/>
          <w:b w:val="0"/>
          <w:bCs w:val="0"/>
          <w:color w:val="000000"/>
          <w:kern w:val="0"/>
          <w:sz w:val="21"/>
          <w:szCs w:val="21"/>
          <w:lang w:val="en-US" w:eastAsia="zh-CN" w:bidi="ar-SA"/>
        </w:rPr>
        <w:t>设备ID一般出厂时就设定好的，不需要再次设置，如果在平台添加时设备ID被使用，则需要重新设定设备ID，步骤如下：</w:t>
      </w:r>
    </w:p>
    <w:p>
      <w:pPr>
        <w:rPr>
          <w:rFonts w:hint="eastAsia" w:ascii="Microsoft YaHei UI" w:hAnsi="Microsoft YaHei UI" w:eastAsia="Microsoft YaHei UI" w:cs="宋体"/>
          <w:b w:val="0"/>
          <w:bCs w:val="0"/>
          <w:color w:val="000000"/>
          <w:kern w:val="0"/>
          <w:sz w:val="21"/>
          <w:szCs w:val="21"/>
          <w:lang w:val="en-US" w:eastAsia="zh-CN" w:bidi="ar-SA"/>
        </w:rPr>
      </w:pPr>
      <w:r>
        <w:rPr>
          <w:rFonts w:hint="eastAsia" w:ascii="Microsoft YaHei UI" w:hAnsi="Microsoft YaHei UI" w:eastAsia="Microsoft YaHei UI" w:cs="宋体"/>
          <w:b w:val="0"/>
          <w:bCs w:val="0"/>
          <w:color w:val="000000"/>
          <w:kern w:val="0"/>
          <w:sz w:val="21"/>
          <w:szCs w:val="21"/>
          <w:lang w:val="en-US" w:eastAsia="zh-CN" w:bidi="ar-SA"/>
        </w:rPr>
        <w:t>打开串口工具sscom设置TCPClinet；远程IP 192.168.4.1  端口23</w:t>
      </w:r>
    </w:p>
    <w:p>
      <w:pPr>
        <w:rPr>
          <w:rFonts w:hint="eastAsia" w:ascii="Microsoft YaHei UI" w:hAnsi="Microsoft YaHei UI" w:eastAsia="Microsoft YaHei UI" w:cs="宋体"/>
          <w:b w:val="0"/>
          <w:bCs w:val="0"/>
          <w:color w:val="000000"/>
          <w:kern w:val="0"/>
          <w:sz w:val="21"/>
          <w:szCs w:val="21"/>
          <w:lang w:val="en-US" w:eastAsia="zh-CN" w:bidi="ar-SA"/>
        </w:rPr>
      </w:pPr>
      <w:r>
        <w:rPr>
          <w:rFonts w:hint="eastAsia" w:ascii="Microsoft YaHei UI" w:hAnsi="Microsoft YaHei UI" w:eastAsia="Microsoft YaHei UI" w:cs="宋体"/>
          <w:b w:val="0"/>
          <w:bCs w:val="0"/>
          <w:color w:val="000000"/>
          <w:kern w:val="0"/>
          <w:sz w:val="21"/>
          <w:szCs w:val="21"/>
          <w:lang w:val="en-US" w:eastAsia="zh-CN" w:bidi="ar-SA"/>
        </w:rPr>
        <w:t>账号密码 admin\admin  输入fw_setenv devaddr UID</w:t>
      </w:r>
    </w:p>
    <w:p>
      <w:pPr>
        <w:rPr>
          <w:rFonts w:hint="eastAsia" w:ascii="Microsoft YaHei UI" w:hAnsi="Microsoft YaHei UI" w:eastAsia="Microsoft YaHei UI" w:cs="宋体"/>
          <w:b w:val="0"/>
          <w:bCs w:val="0"/>
          <w:color w:val="000000"/>
          <w:kern w:val="0"/>
          <w:sz w:val="21"/>
          <w:szCs w:val="21"/>
          <w:lang w:val="en-US" w:eastAsia="zh-CN" w:bidi="ar-SA"/>
        </w:rPr>
      </w:pPr>
      <w:r>
        <w:rPr>
          <w:rFonts w:hint="eastAsia" w:ascii="Microsoft YaHei UI" w:hAnsi="Microsoft YaHei UI" w:eastAsia="Microsoft YaHei UI" w:cs="宋体"/>
          <w:b w:val="0"/>
          <w:bCs w:val="0"/>
          <w:color w:val="000000"/>
          <w:kern w:val="0"/>
          <w:sz w:val="21"/>
          <w:szCs w:val="21"/>
          <w:lang w:val="en-US" w:eastAsia="zh-CN" w:bidi="ar-SA"/>
        </w:rPr>
        <w:t>断开连接，远程IP 192.168.4.1 端口8888</w:t>
      </w:r>
    </w:p>
    <w:p>
      <w:pPr>
        <w:rPr>
          <w:rFonts w:hint="eastAsia" w:ascii="Microsoft YaHei UI" w:hAnsi="Microsoft YaHei UI" w:eastAsia="Microsoft YaHei UI" w:cs="宋体"/>
          <w:b w:val="0"/>
          <w:bCs w:val="0"/>
          <w:color w:val="000000"/>
          <w:kern w:val="0"/>
          <w:sz w:val="21"/>
          <w:szCs w:val="21"/>
          <w:lang w:val="en-US" w:eastAsia="zh-CN" w:bidi="ar-SA"/>
        </w:rPr>
      </w:pPr>
      <w:r>
        <w:drawing>
          <wp:inline distT="0" distB="0" distL="114300" distR="114300">
            <wp:extent cx="5258435" cy="2163445"/>
            <wp:effectExtent l="0" t="0" r="18415" b="8255"/>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19"/>
                    <a:stretch>
                      <a:fillRect/>
                    </a:stretch>
                  </pic:blipFill>
                  <pic:spPr>
                    <a:xfrm>
                      <a:off x="0" y="0"/>
                      <a:ext cx="5258435" cy="2163445"/>
                    </a:xfrm>
                    <a:prstGeom prst="rect">
                      <a:avLst/>
                    </a:prstGeom>
                    <a:noFill/>
                    <a:ln>
                      <a:noFill/>
                    </a:ln>
                  </pic:spPr>
                </pic:pic>
              </a:graphicData>
            </a:graphic>
          </wp:inline>
        </w:drawing>
      </w:r>
    </w:p>
    <w:p>
      <w:pPr>
        <w:rPr>
          <w:rFonts w:hint="eastAsia" w:ascii="Microsoft YaHei UI" w:hAnsi="Microsoft YaHei UI" w:eastAsia="Microsoft YaHei UI" w:cs="宋体"/>
          <w:b w:val="0"/>
          <w:bCs w:val="0"/>
          <w:color w:val="000000"/>
          <w:kern w:val="0"/>
          <w:sz w:val="21"/>
          <w:szCs w:val="21"/>
          <w:lang w:val="en-US" w:eastAsia="zh-CN" w:bidi="ar-SA"/>
        </w:rPr>
      </w:pPr>
      <w:r>
        <w:rPr>
          <w:rFonts w:hint="eastAsia" w:ascii="Microsoft YaHei UI" w:hAnsi="Microsoft YaHei UI" w:eastAsia="Microsoft YaHei UI" w:cs="宋体"/>
          <w:b w:val="0"/>
          <w:bCs w:val="0"/>
          <w:color w:val="000000"/>
          <w:kern w:val="0"/>
          <w:sz w:val="21"/>
          <w:szCs w:val="21"/>
          <w:lang w:val="en-US" w:eastAsia="zh-CN" w:bidi="ar-SA"/>
        </w:rPr>
        <w:t>发送lc 再发送lc_atset 进入AT指令模式</w:t>
      </w:r>
    </w:p>
    <w:p>
      <w:pPr>
        <w:rPr>
          <w:rFonts w:hint="eastAsia" w:ascii="Microsoft YaHei UI" w:hAnsi="Microsoft YaHei UI" w:eastAsia="Microsoft YaHei UI" w:cs="宋体"/>
          <w:b w:val="0"/>
          <w:bCs w:val="0"/>
          <w:color w:val="000000"/>
          <w:kern w:val="0"/>
          <w:sz w:val="21"/>
          <w:szCs w:val="21"/>
          <w:lang w:val="en-US" w:eastAsia="zh-CN" w:bidi="ar-SA"/>
        </w:rPr>
      </w:pPr>
      <w:r>
        <w:rPr>
          <w:rFonts w:hint="eastAsia" w:ascii="Microsoft YaHei UI" w:hAnsi="Microsoft YaHei UI" w:eastAsia="Microsoft YaHei UI" w:cs="宋体"/>
          <w:b w:val="0"/>
          <w:bCs w:val="0"/>
          <w:color w:val="000000"/>
          <w:kern w:val="0"/>
          <w:sz w:val="21"/>
          <w:szCs w:val="21"/>
          <w:lang w:val="en-US" w:eastAsia="zh-CN" w:bidi="ar-SA"/>
        </w:rPr>
        <w:t>发送at+uid=UID 提示设置成功，再发送at+show查看是否成功，最后重启。</w:t>
      </w:r>
    </w:p>
    <w:p>
      <w:pPr>
        <w:rPr>
          <w:rFonts w:hint="eastAsia" w:ascii="Microsoft YaHei UI" w:hAnsi="Microsoft YaHei UI" w:eastAsia="Microsoft YaHei UI" w:cs="宋体"/>
          <w:b w:val="0"/>
          <w:bCs w:val="0"/>
          <w:color w:val="000000"/>
          <w:kern w:val="0"/>
          <w:sz w:val="21"/>
          <w:szCs w:val="21"/>
          <w:lang w:val="en-US" w:eastAsia="zh-CN" w:bidi="ar-SA"/>
        </w:rPr>
      </w:pPr>
      <w:r>
        <w:rPr>
          <w:rFonts w:hint="eastAsia" w:ascii="Microsoft YaHei UI" w:hAnsi="Microsoft YaHei UI" w:eastAsia="Microsoft YaHei UI" w:cs="宋体"/>
          <w:b w:val="0"/>
          <w:bCs w:val="0"/>
          <w:color w:val="000000"/>
          <w:kern w:val="0"/>
          <w:sz w:val="21"/>
          <w:szCs w:val="21"/>
          <w:lang w:val="en-US" w:eastAsia="zh-CN" w:bidi="ar-SA"/>
        </w:rPr>
        <w:t>执行命令AT+OPENFIRE=1 打开消防协议栈</w:t>
      </w:r>
    </w:p>
    <w:p>
      <w:pPr>
        <w:rPr>
          <w:rFonts w:hint="default"/>
          <w:color w:val="FF0000"/>
          <w:lang w:val="en-US" w:eastAsia="zh-CN"/>
        </w:rPr>
      </w:pPr>
    </w:p>
    <w:p/>
    <w:bookmarkEnd w:id="6"/>
    <w:bookmarkEnd w:id="7"/>
    <w:bookmarkEnd w:id="8"/>
    <w:bookmarkEnd w:id="9"/>
    <w:p>
      <w:pPr>
        <w:pStyle w:val="3"/>
      </w:pPr>
      <w:bookmarkStart w:id="24" w:name="_Toc18196"/>
      <w:bookmarkStart w:id="25" w:name="_Toc53580334"/>
      <w:r>
        <w:rPr>
          <w:rFonts w:hint="eastAsia"/>
        </w:rPr>
        <w:t>3.3 远程配置（平台发送A</w:t>
      </w:r>
      <w:r>
        <w:t>T指令配置</w:t>
      </w:r>
      <w:r>
        <w:rPr>
          <w:rFonts w:hint="eastAsia"/>
        </w:rPr>
        <w:t>）</w:t>
      </w:r>
      <w:bookmarkEnd w:id="24"/>
    </w:p>
    <w:p>
      <w:pPr>
        <w:widowControl/>
        <w:shd w:val="clear" w:color="auto" w:fill="FFFFFF"/>
        <w:spacing w:line="315" w:lineRule="atLeast"/>
        <w:jc w:val="left"/>
        <w:rPr>
          <w:rFonts w:ascii="Microsoft YaHei UI" w:hAnsi="Microsoft YaHei UI" w:eastAsia="Microsoft YaHei UI" w:cs="宋体"/>
          <w:color w:val="000000"/>
          <w:kern w:val="0"/>
          <w:szCs w:val="21"/>
        </w:rPr>
      </w:pPr>
      <w:r>
        <w:rPr>
          <w:rFonts w:hint="eastAsia" w:ascii="Microsoft YaHei UI" w:hAnsi="Microsoft YaHei UI" w:eastAsia="Microsoft YaHei UI" w:cs="宋体"/>
          <w:color w:val="000000"/>
          <w:kern w:val="0"/>
          <w:szCs w:val="21"/>
        </w:rPr>
        <w:t>    F-PRC200的远程配置要求V1.0.5版本以上才支持，操作是需要先远程下发两条指令方可第生效。</w:t>
      </w:r>
    </w:p>
    <w:p>
      <w:pPr>
        <w:widowControl/>
        <w:shd w:val="clear" w:color="auto" w:fill="FFFFFF"/>
        <w:spacing w:line="315" w:lineRule="atLeast"/>
        <w:jc w:val="left"/>
        <w:rPr>
          <w:rFonts w:ascii="Microsoft YaHei UI" w:hAnsi="Microsoft YaHei UI" w:eastAsia="Microsoft YaHei UI" w:cs="宋体"/>
          <w:color w:val="000000"/>
          <w:kern w:val="0"/>
          <w:szCs w:val="21"/>
        </w:rPr>
      </w:pPr>
      <w:r>
        <w:rPr>
          <w:rFonts w:hint="eastAsia" w:ascii="Microsoft YaHei UI" w:hAnsi="Microsoft YaHei UI" w:eastAsia="Microsoft YaHei UI" w:cs="宋体"/>
          <w:color w:val="000000"/>
          <w:kern w:val="0"/>
          <w:szCs w:val="21"/>
        </w:rPr>
        <w:t>    1、AT+DISLOG='a',1，此条指令会无返回</w:t>
      </w:r>
    </w:p>
    <w:p>
      <w:pPr>
        <w:widowControl/>
        <w:shd w:val="clear" w:color="auto" w:fill="FFFFFF"/>
        <w:spacing w:line="315" w:lineRule="atLeast"/>
        <w:jc w:val="left"/>
        <w:rPr>
          <w:rFonts w:ascii="Microsoft YaHei UI" w:hAnsi="Microsoft YaHei UI" w:eastAsia="Microsoft YaHei UI" w:cs="宋体"/>
          <w:color w:val="000000"/>
          <w:kern w:val="0"/>
          <w:szCs w:val="21"/>
        </w:rPr>
      </w:pPr>
      <w:r>
        <w:rPr>
          <w:rFonts w:hint="eastAsia" w:ascii="Microsoft YaHei UI" w:hAnsi="Microsoft YaHei UI" w:eastAsia="Microsoft YaHei UI" w:cs="宋体"/>
          <w:color w:val="000000"/>
          <w:kern w:val="0"/>
          <w:szCs w:val="21"/>
        </w:rPr>
        <w:t>    2、at+openfire=1，此条指令会收到返回‘设置整形数据成功 OK’</w:t>
      </w:r>
    </w:p>
    <w:p>
      <w:pPr>
        <w:widowControl/>
        <w:shd w:val="clear" w:color="auto" w:fill="FFFFFF"/>
        <w:spacing w:line="315" w:lineRule="atLeast"/>
        <w:jc w:val="left"/>
        <w:rPr>
          <w:rFonts w:ascii="Microsoft YaHei UI" w:hAnsi="Microsoft YaHei UI" w:eastAsia="Microsoft YaHei UI" w:cs="宋体"/>
          <w:color w:val="000000"/>
          <w:kern w:val="0"/>
          <w:szCs w:val="21"/>
        </w:rPr>
      </w:pPr>
      <w:r>
        <w:rPr>
          <w:rFonts w:hint="eastAsia" w:ascii="Microsoft YaHei UI" w:hAnsi="Microsoft YaHei UI" w:eastAsia="Microsoft YaHei UI" w:cs="宋体"/>
          <w:color w:val="000000"/>
          <w:kern w:val="0"/>
          <w:szCs w:val="21"/>
        </w:rPr>
        <w:t> 远程操作不需要下发lc及lc_atset指令，可直接操作。</w:t>
      </w:r>
    </w:p>
    <w:p>
      <w:r>
        <w:drawing>
          <wp:inline distT="0" distB="0" distL="114300" distR="114300">
            <wp:extent cx="5273040" cy="3672205"/>
            <wp:effectExtent l="0" t="0" r="3810" b="444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0"/>
                    <a:stretch>
                      <a:fillRect/>
                    </a:stretch>
                  </pic:blipFill>
                  <pic:spPr>
                    <a:xfrm>
                      <a:off x="0" y="0"/>
                      <a:ext cx="5273040" cy="3672205"/>
                    </a:xfrm>
                    <a:prstGeom prst="rect">
                      <a:avLst/>
                    </a:prstGeom>
                    <a:noFill/>
                    <a:ln>
                      <a:noFill/>
                    </a:ln>
                  </pic:spPr>
                </pic:pic>
              </a:graphicData>
            </a:graphic>
          </wp:inline>
        </w:drawing>
      </w:r>
    </w:p>
    <w:p>
      <w:pPr>
        <w:pStyle w:val="4"/>
        <w:rPr>
          <w:rFonts w:hint="eastAsia" w:ascii="宋体" w:hAnsi="宋体" w:cs="宋体" w:eastAsiaTheme="minorEastAsia"/>
          <w:szCs w:val="21"/>
          <w:lang w:eastAsia="zh-CN"/>
        </w:rPr>
      </w:pPr>
      <w:bookmarkStart w:id="26" w:name="_Toc32217"/>
      <w:r>
        <w:t>3.3.</w:t>
      </w:r>
      <w:r>
        <w:rPr>
          <w:rFonts w:hint="eastAsia"/>
        </w:rPr>
        <w:t>1常规指令说明</w:t>
      </w:r>
      <w:bookmarkEnd w:id="25"/>
      <w:r>
        <w:rPr>
          <w:rFonts w:hint="eastAsia"/>
          <w:lang w:eastAsia="zh-CN"/>
        </w:rPr>
        <w:t>（</w:t>
      </w:r>
      <w:r>
        <w:rPr>
          <w:rFonts w:hint="eastAsia"/>
          <w:lang w:val="en-US" w:eastAsia="zh-CN"/>
        </w:rPr>
        <w:t>PRC200基本不需要指令设置</w:t>
      </w:r>
      <w:r>
        <w:rPr>
          <w:rFonts w:hint="eastAsia"/>
          <w:lang w:eastAsia="zh-CN"/>
        </w:rPr>
        <w:t>）</w:t>
      </w:r>
      <w:bookmarkEnd w:id="26"/>
    </w:p>
    <w:tbl>
      <w:tblPr>
        <w:tblStyle w:val="16"/>
        <w:tblW w:w="8328" w:type="dxa"/>
        <w:tblInd w:w="1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2076"/>
        <w:gridCol w:w="5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trPr>
        <w:tc>
          <w:tcPr>
            <w:tcW w:w="1188" w:type="dxa"/>
            <w:shd w:val="clear" w:color="auto" w:fill="FFFFFF"/>
          </w:tcPr>
          <w:p>
            <w:pPr>
              <w:jc w:val="center"/>
              <w:rPr>
                <w:rFonts w:ascii="宋体" w:hAnsi="宋体" w:cs="宋体"/>
                <w:b/>
                <w:bCs/>
                <w:szCs w:val="21"/>
              </w:rPr>
            </w:pPr>
            <w:r>
              <w:rPr>
                <w:rFonts w:hint="eastAsia" w:ascii="宋体" w:hAnsi="宋体" w:cs="宋体"/>
                <w:b/>
                <w:bCs/>
                <w:szCs w:val="21"/>
              </w:rPr>
              <w:t>名称</w:t>
            </w:r>
          </w:p>
        </w:tc>
        <w:tc>
          <w:tcPr>
            <w:tcW w:w="2076" w:type="dxa"/>
            <w:shd w:val="clear" w:color="auto" w:fill="FFFFFF"/>
          </w:tcPr>
          <w:p>
            <w:pPr>
              <w:jc w:val="center"/>
              <w:rPr>
                <w:rFonts w:ascii="宋体" w:hAnsi="宋体" w:cs="宋体"/>
                <w:b/>
                <w:bCs/>
                <w:szCs w:val="21"/>
              </w:rPr>
            </w:pPr>
            <w:r>
              <w:rPr>
                <w:rFonts w:hint="eastAsia" w:ascii="宋体" w:hAnsi="宋体" w:cs="宋体"/>
                <w:b/>
                <w:bCs/>
                <w:szCs w:val="21"/>
              </w:rPr>
              <w:t>指令</w:t>
            </w:r>
          </w:p>
        </w:tc>
        <w:tc>
          <w:tcPr>
            <w:tcW w:w="5064" w:type="dxa"/>
            <w:shd w:val="clear" w:color="auto" w:fill="FFFFFF"/>
          </w:tcPr>
          <w:p>
            <w:pPr>
              <w:jc w:val="center"/>
              <w:rPr>
                <w:rFonts w:ascii="宋体" w:hAnsi="宋体" w:cs="宋体"/>
                <w:b/>
                <w:bCs/>
                <w:szCs w:val="21"/>
              </w:rPr>
            </w:pPr>
            <w:r>
              <w:rPr>
                <w:rFonts w:hint="eastAsia" w:ascii="宋体" w:hAnsi="宋体" w:cs="宋体"/>
                <w:b/>
                <w:bCs/>
                <w:szCs w:val="21"/>
              </w:rPr>
              <w:t>说  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1188" w:type="dxa"/>
            <w:vAlign w:val="center"/>
          </w:tcPr>
          <w:p>
            <w:pPr>
              <w:jc w:val="left"/>
              <w:rPr>
                <w:rFonts w:ascii="宋体" w:hAnsi="宋体" w:cs="宋体"/>
                <w:szCs w:val="21"/>
              </w:rPr>
            </w:pPr>
            <w:r>
              <w:rPr>
                <w:rFonts w:hint="eastAsia" w:ascii="宋体" w:hAnsi="宋体" w:cs="宋体"/>
                <w:szCs w:val="21"/>
              </w:rPr>
              <w:t>命令查询帮助</w:t>
            </w:r>
          </w:p>
        </w:tc>
        <w:tc>
          <w:tcPr>
            <w:tcW w:w="2076" w:type="dxa"/>
          </w:tcPr>
          <w:p>
            <w:pPr>
              <w:jc w:val="left"/>
              <w:rPr>
                <w:rFonts w:ascii="宋体" w:hAnsi="宋体" w:cs="宋体"/>
                <w:szCs w:val="21"/>
              </w:rPr>
            </w:pPr>
            <w:r>
              <w:rPr>
                <w:rFonts w:hint="eastAsia" w:ascii="宋体" w:hAnsi="宋体" w:cs="宋体"/>
                <w:szCs w:val="21"/>
              </w:rPr>
              <w:t>lc_help</w:t>
            </w:r>
          </w:p>
        </w:tc>
        <w:tc>
          <w:tcPr>
            <w:tcW w:w="5064" w:type="dxa"/>
          </w:tcPr>
          <w:p>
            <w:pPr>
              <w:jc w:val="left"/>
              <w:rPr>
                <w:rFonts w:ascii="宋体" w:hAnsi="宋体" w:cs="宋体"/>
                <w:szCs w:val="21"/>
              </w:rPr>
            </w:pPr>
            <w:r>
              <w:rPr>
                <w:rFonts w:hint="eastAsia" w:ascii="宋体" w:hAnsi="宋体" w:cs="宋体"/>
                <w:szCs w:val="21"/>
              </w:rPr>
              <w:t>查询所有可以使用的命令，必须英文小写。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5" w:hRule="atLeast"/>
        </w:trPr>
        <w:tc>
          <w:tcPr>
            <w:tcW w:w="1188" w:type="dxa"/>
            <w:vAlign w:val="center"/>
          </w:tcPr>
          <w:p>
            <w:pPr>
              <w:jc w:val="left"/>
              <w:rPr>
                <w:rFonts w:ascii="宋体" w:hAnsi="宋体" w:cs="宋体"/>
                <w:szCs w:val="21"/>
              </w:rPr>
            </w:pPr>
            <w:r>
              <w:rPr>
                <w:rFonts w:hint="eastAsia" w:ascii="宋体" w:hAnsi="宋体" w:cs="宋体"/>
                <w:szCs w:val="21"/>
              </w:rPr>
              <w:t>指令查询帮助</w:t>
            </w:r>
          </w:p>
        </w:tc>
        <w:tc>
          <w:tcPr>
            <w:tcW w:w="2076" w:type="dxa"/>
          </w:tcPr>
          <w:p>
            <w:pPr>
              <w:jc w:val="left"/>
              <w:rPr>
                <w:rFonts w:ascii="宋体" w:hAnsi="宋体" w:cs="宋体"/>
                <w:szCs w:val="21"/>
              </w:rPr>
            </w:pPr>
            <w:r>
              <w:rPr>
                <w:rFonts w:hint="eastAsia" w:ascii="宋体" w:hAnsi="宋体" w:cs="宋体"/>
                <w:szCs w:val="21"/>
              </w:rPr>
              <w:t>AT+HELP</w:t>
            </w:r>
          </w:p>
        </w:tc>
        <w:tc>
          <w:tcPr>
            <w:tcW w:w="5064" w:type="dxa"/>
          </w:tcPr>
          <w:p>
            <w:pPr>
              <w:jc w:val="left"/>
              <w:rPr>
                <w:rFonts w:ascii="宋体" w:hAnsi="宋体" w:cs="宋体"/>
                <w:szCs w:val="21"/>
              </w:rPr>
            </w:pPr>
            <w:r>
              <w:rPr>
                <w:rFonts w:hint="eastAsia" w:ascii="宋体" w:hAnsi="宋体" w:cs="宋体"/>
                <w:szCs w:val="21"/>
              </w:rPr>
              <w:t>查询所有可以使用的指令，必须英文小写。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9" w:hRule="atLeast"/>
        </w:trPr>
        <w:tc>
          <w:tcPr>
            <w:tcW w:w="1188" w:type="dxa"/>
            <w:vAlign w:val="center"/>
          </w:tcPr>
          <w:p>
            <w:pPr>
              <w:jc w:val="left"/>
              <w:rPr>
                <w:rFonts w:ascii="宋体" w:hAnsi="宋体" w:cs="宋体"/>
                <w:szCs w:val="21"/>
              </w:rPr>
            </w:pPr>
            <w:r>
              <w:rPr>
                <w:rFonts w:hint="eastAsia" w:ascii="宋体" w:hAnsi="宋体" w:cs="宋体"/>
                <w:szCs w:val="21"/>
              </w:rPr>
              <w:t>显示所有参数</w:t>
            </w:r>
          </w:p>
        </w:tc>
        <w:tc>
          <w:tcPr>
            <w:tcW w:w="2076" w:type="dxa"/>
          </w:tcPr>
          <w:p>
            <w:pPr>
              <w:jc w:val="left"/>
              <w:rPr>
                <w:rFonts w:ascii="宋体" w:hAnsi="宋体" w:cs="宋体"/>
                <w:szCs w:val="21"/>
              </w:rPr>
            </w:pPr>
            <w:r>
              <w:rPr>
                <w:rFonts w:hint="eastAsia" w:ascii="宋体" w:hAnsi="宋体" w:cs="宋体"/>
                <w:szCs w:val="21"/>
              </w:rPr>
              <w:t>AT+SHOW</w:t>
            </w:r>
          </w:p>
        </w:tc>
        <w:tc>
          <w:tcPr>
            <w:tcW w:w="5064" w:type="dxa"/>
          </w:tcPr>
          <w:p>
            <w:pPr>
              <w:jc w:val="left"/>
              <w:rPr>
                <w:rFonts w:ascii="宋体" w:hAnsi="宋体" w:cs="宋体"/>
                <w:szCs w:val="21"/>
              </w:rPr>
            </w:pPr>
            <w:r>
              <w:rPr>
                <w:rFonts w:hint="eastAsia" w:ascii="宋体" w:hAnsi="宋体" w:cs="宋体"/>
                <w:szCs w:val="21"/>
              </w:rPr>
              <w:t>显示设备所有参数信息。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5" w:hRule="atLeast"/>
        </w:trPr>
        <w:tc>
          <w:tcPr>
            <w:tcW w:w="1188" w:type="dxa"/>
            <w:vAlign w:val="center"/>
          </w:tcPr>
          <w:p>
            <w:pPr>
              <w:jc w:val="left"/>
              <w:rPr>
                <w:rFonts w:ascii="宋体" w:hAnsi="宋体" w:cs="宋体"/>
                <w:szCs w:val="21"/>
              </w:rPr>
            </w:pPr>
            <w:r>
              <w:rPr>
                <w:rFonts w:hint="eastAsia" w:ascii="宋体" w:hAnsi="宋体" w:cs="宋体"/>
                <w:szCs w:val="21"/>
              </w:rPr>
              <w:t>重启设备</w:t>
            </w:r>
          </w:p>
        </w:tc>
        <w:tc>
          <w:tcPr>
            <w:tcW w:w="2076" w:type="dxa"/>
          </w:tcPr>
          <w:p>
            <w:pPr>
              <w:jc w:val="left"/>
              <w:rPr>
                <w:rFonts w:ascii="宋体" w:hAnsi="宋体" w:cs="宋体"/>
                <w:szCs w:val="21"/>
              </w:rPr>
            </w:pPr>
            <w:r>
              <w:rPr>
                <w:rFonts w:hint="eastAsia" w:ascii="宋体" w:hAnsi="宋体" w:cs="宋体"/>
                <w:szCs w:val="21"/>
              </w:rPr>
              <w:t>AT+RESTART</w:t>
            </w:r>
          </w:p>
        </w:tc>
        <w:tc>
          <w:tcPr>
            <w:tcW w:w="5064" w:type="dxa"/>
          </w:tcPr>
          <w:p>
            <w:pPr>
              <w:jc w:val="left"/>
              <w:rPr>
                <w:rFonts w:ascii="宋体" w:hAnsi="宋体" w:cs="宋体"/>
                <w:szCs w:val="21"/>
              </w:rPr>
            </w:pPr>
            <w:r>
              <w:rPr>
                <w:rFonts w:hint="eastAsia" w:ascii="宋体" w:hAnsi="宋体" w:cs="宋体"/>
                <w:szCs w:val="21"/>
              </w:rPr>
              <w:t>软重启设备，清除所有异常状态，重新进入工作。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5" w:hRule="atLeast"/>
        </w:trPr>
        <w:tc>
          <w:tcPr>
            <w:tcW w:w="1188" w:type="dxa"/>
            <w:vAlign w:val="center"/>
          </w:tcPr>
          <w:p>
            <w:pPr>
              <w:jc w:val="left"/>
              <w:rPr>
                <w:rFonts w:ascii="宋体" w:hAnsi="宋体" w:cs="宋体"/>
                <w:szCs w:val="21"/>
              </w:rPr>
            </w:pPr>
            <w:r>
              <w:rPr>
                <w:rFonts w:hint="eastAsia" w:ascii="宋体" w:hAnsi="宋体" w:cs="宋体"/>
                <w:szCs w:val="21"/>
              </w:rPr>
              <w:t>恢复出厂设置</w:t>
            </w:r>
          </w:p>
        </w:tc>
        <w:tc>
          <w:tcPr>
            <w:tcW w:w="2076" w:type="dxa"/>
          </w:tcPr>
          <w:p>
            <w:pPr>
              <w:jc w:val="left"/>
              <w:rPr>
                <w:rFonts w:ascii="宋体" w:hAnsi="宋体" w:cs="宋体"/>
                <w:szCs w:val="21"/>
              </w:rPr>
            </w:pPr>
            <w:r>
              <w:rPr>
                <w:rFonts w:ascii="宋体" w:hAnsi="宋体" w:cs="宋体"/>
                <w:szCs w:val="21"/>
              </w:rPr>
              <w:t>AT+FACTORY</w:t>
            </w:r>
          </w:p>
        </w:tc>
        <w:tc>
          <w:tcPr>
            <w:tcW w:w="5064" w:type="dxa"/>
          </w:tcPr>
          <w:p>
            <w:pPr>
              <w:jc w:val="left"/>
              <w:rPr>
                <w:rFonts w:ascii="宋体" w:hAnsi="宋体" w:cs="宋体"/>
                <w:szCs w:val="21"/>
              </w:rPr>
            </w:pPr>
            <w:r>
              <w:rPr>
                <w:rFonts w:hint="eastAsia" w:ascii="宋体" w:hAnsi="宋体" w:cs="宋体"/>
                <w:szCs w:val="21"/>
              </w:rPr>
              <w:t>恢复出厂所有的配置，ID不会恢复出厂。</w:t>
            </w:r>
          </w:p>
          <w:p>
            <w:pPr>
              <w:jc w:val="left"/>
              <w:rPr>
                <w:rFonts w:ascii="宋体" w:hAnsi="宋体" w:cs="宋体"/>
                <w:szCs w:val="21"/>
              </w:rPr>
            </w:pPr>
            <w:r>
              <w:rPr>
                <w:rFonts w:hint="eastAsia" w:ascii="宋体" w:hAnsi="宋体" w:cs="宋体"/>
                <w:color w:val="FF0000"/>
                <w:szCs w:val="21"/>
              </w:rPr>
              <w:t>请慎重使用此指令。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5" w:hRule="atLeast"/>
        </w:trPr>
        <w:tc>
          <w:tcPr>
            <w:tcW w:w="1188" w:type="dxa"/>
            <w:vAlign w:val="center"/>
          </w:tcPr>
          <w:p>
            <w:pPr>
              <w:jc w:val="left"/>
              <w:rPr>
                <w:rFonts w:ascii="宋体" w:hAnsi="宋体" w:cs="宋体"/>
                <w:szCs w:val="21"/>
              </w:rPr>
            </w:pPr>
            <w:r>
              <w:rPr>
                <w:rFonts w:hint="eastAsia" w:ascii="宋体" w:hAnsi="宋体" w:cs="宋体"/>
                <w:szCs w:val="21"/>
              </w:rPr>
              <w:t>查询版本</w:t>
            </w:r>
          </w:p>
        </w:tc>
        <w:tc>
          <w:tcPr>
            <w:tcW w:w="2076" w:type="dxa"/>
          </w:tcPr>
          <w:p>
            <w:pPr>
              <w:jc w:val="left"/>
              <w:rPr>
                <w:rFonts w:ascii="宋体" w:hAnsi="宋体" w:cs="宋体"/>
                <w:szCs w:val="21"/>
              </w:rPr>
            </w:pPr>
            <w:r>
              <w:rPr>
                <w:rFonts w:hint="eastAsia" w:ascii="宋体" w:hAnsi="宋体" w:cs="宋体"/>
                <w:szCs w:val="21"/>
              </w:rPr>
              <w:t>AT+VER</w:t>
            </w:r>
          </w:p>
        </w:tc>
        <w:tc>
          <w:tcPr>
            <w:tcW w:w="5064" w:type="dxa"/>
          </w:tcPr>
          <w:p>
            <w:pPr>
              <w:jc w:val="left"/>
              <w:rPr>
                <w:rFonts w:ascii="宋体" w:hAnsi="宋体" w:cs="宋体"/>
                <w:szCs w:val="21"/>
              </w:rPr>
            </w:pPr>
            <w:r>
              <w:rPr>
                <w:rFonts w:hint="eastAsia" w:ascii="宋体" w:hAnsi="宋体" w:cs="宋体"/>
                <w:szCs w:val="21"/>
              </w:rPr>
              <w:t>查询设备的软件版本信息。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77" w:hRule="atLeast"/>
        </w:trPr>
        <w:tc>
          <w:tcPr>
            <w:tcW w:w="1188" w:type="dxa"/>
            <w:vAlign w:val="center"/>
          </w:tcPr>
          <w:p>
            <w:pPr>
              <w:jc w:val="left"/>
              <w:rPr>
                <w:rFonts w:ascii="宋体" w:hAnsi="宋体" w:cs="宋体"/>
                <w:szCs w:val="21"/>
              </w:rPr>
            </w:pPr>
            <w:r>
              <w:rPr>
                <w:rFonts w:hint="eastAsia" w:ascii="宋体" w:hAnsi="宋体" w:cs="宋体"/>
                <w:color w:val="FF0000"/>
                <w:szCs w:val="21"/>
              </w:rPr>
              <w:t>设置</w:t>
            </w:r>
            <w:r>
              <w:rPr>
                <w:rFonts w:hint="eastAsia" w:ascii="宋体" w:hAnsi="宋体" w:cs="宋体"/>
                <w:szCs w:val="21"/>
              </w:rPr>
              <w:t>对接报警主机品牌</w:t>
            </w:r>
          </w:p>
        </w:tc>
        <w:tc>
          <w:tcPr>
            <w:tcW w:w="2076" w:type="dxa"/>
          </w:tcPr>
          <w:p>
            <w:pPr>
              <w:jc w:val="left"/>
              <w:rPr>
                <w:rFonts w:ascii="宋体" w:hAnsi="宋体" w:cs="宋体"/>
                <w:szCs w:val="21"/>
              </w:rPr>
            </w:pPr>
            <w:r>
              <w:rPr>
                <w:rFonts w:hint="eastAsia" w:ascii="宋体" w:hAnsi="宋体" w:cs="宋体"/>
                <w:szCs w:val="21"/>
              </w:rPr>
              <w:t>设置：AT+CTBRAND=*</w:t>
            </w:r>
          </w:p>
          <w:p>
            <w:pPr>
              <w:jc w:val="left"/>
              <w:rPr>
                <w:rFonts w:ascii="宋体" w:hAnsi="宋体" w:cs="宋体"/>
                <w:szCs w:val="21"/>
              </w:rPr>
            </w:pPr>
            <w:r>
              <w:rPr>
                <w:rFonts w:hint="eastAsia" w:ascii="宋体" w:hAnsi="宋体" w:cs="宋体"/>
                <w:szCs w:val="21"/>
              </w:rPr>
              <w:t>查询：</w:t>
            </w:r>
          </w:p>
          <w:p>
            <w:pPr>
              <w:jc w:val="left"/>
              <w:rPr>
                <w:rFonts w:ascii="宋体" w:hAnsi="宋体" w:cs="宋体"/>
                <w:szCs w:val="21"/>
              </w:rPr>
            </w:pPr>
            <w:r>
              <w:rPr>
                <w:rFonts w:ascii="宋体" w:hAnsi="宋体" w:cs="宋体"/>
                <w:szCs w:val="21"/>
              </w:rPr>
              <w:t>AT+CTBRAND</w:t>
            </w:r>
            <w:r>
              <w:rPr>
                <w:rFonts w:hint="eastAsia" w:ascii="宋体" w:hAnsi="宋体" w:cs="宋体"/>
                <w:szCs w:val="21"/>
              </w:rPr>
              <w:t>?</w:t>
            </w:r>
          </w:p>
        </w:tc>
        <w:tc>
          <w:tcPr>
            <w:tcW w:w="5064" w:type="dxa"/>
          </w:tcPr>
          <w:p>
            <w:pPr>
              <w:jc w:val="left"/>
              <w:rPr>
                <w:rFonts w:ascii="宋体" w:hAnsi="宋体" w:cs="宋体"/>
                <w:szCs w:val="21"/>
              </w:rPr>
            </w:pPr>
            <w:r>
              <w:rPr>
                <w:rFonts w:ascii="宋体" w:hAnsi="宋体" w:cs="宋体"/>
                <w:szCs w:val="21"/>
              </w:rPr>
              <w:t>0</w:t>
            </w:r>
            <w:r>
              <w:rPr>
                <w:rFonts w:hint="eastAsia" w:ascii="宋体" w:hAnsi="宋体" w:cs="宋体"/>
                <w:szCs w:val="21"/>
              </w:rPr>
              <w:t>：</w:t>
            </w:r>
            <w:r>
              <w:rPr>
                <w:rFonts w:ascii="宋体" w:hAnsi="宋体" w:cs="宋体"/>
                <w:szCs w:val="21"/>
              </w:rPr>
              <w:t>四信</w:t>
            </w:r>
            <w:r>
              <w:rPr>
                <w:rFonts w:hint="eastAsia" w:ascii="宋体" w:hAnsi="宋体" w:cs="宋体"/>
                <w:szCs w:val="21"/>
              </w:rPr>
              <w:t xml:space="preserve">  </w:t>
            </w:r>
            <w:r>
              <w:rPr>
                <w:rFonts w:ascii="宋体" w:hAnsi="宋体" w:cs="宋体"/>
                <w:szCs w:val="21"/>
              </w:rPr>
              <w:t>1</w:t>
            </w:r>
            <w:r>
              <w:rPr>
                <w:rFonts w:hint="eastAsia" w:ascii="宋体" w:hAnsi="宋体" w:cs="宋体"/>
                <w:szCs w:val="21"/>
              </w:rPr>
              <w:t>：</w:t>
            </w:r>
            <w:r>
              <w:rPr>
                <w:rFonts w:ascii="宋体" w:hAnsi="宋体" w:cs="宋体"/>
                <w:szCs w:val="21"/>
              </w:rPr>
              <w:t>利达</w:t>
            </w:r>
            <w:r>
              <w:rPr>
                <w:rFonts w:hint="eastAsia" w:ascii="宋体" w:hAnsi="宋体" w:cs="宋体"/>
                <w:szCs w:val="21"/>
              </w:rPr>
              <w:t xml:space="preserve">  </w:t>
            </w:r>
            <w:r>
              <w:rPr>
                <w:rFonts w:ascii="宋体" w:hAnsi="宋体" w:cs="宋体"/>
                <w:szCs w:val="21"/>
              </w:rPr>
              <w:t>3</w:t>
            </w:r>
            <w:r>
              <w:rPr>
                <w:rFonts w:hint="eastAsia" w:ascii="宋体" w:hAnsi="宋体" w:cs="宋体"/>
                <w:szCs w:val="21"/>
              </w:rPr>
              <w:t>：</w:t>
            </w:r>
            <w:r>
              <w:rPr>
                <w:rFonts w:ascii="宋体" w:hAnsi="宋体" w:cs="宋体"/>
                <w:szCs w:val="21"/>
              </w:rPr>
              <w:t>北大青鸟</w:t>
            </w:r>
            <w:r>
              <w:rPr>
                <w:rFonts w:hint="eastAsia" w:ascii="宋体" w:hAnsi="宋体" w:cs="宋体"/>
                <w:szCs w:val="21"/>
              </w:rPr>
              <w:t xml:space="preserve">  </w:t>
            </w:r>
            <w:r>
              <w:rPr>
                <w:rFonts w:ascii="宋体" w:hAnsi="宋体" w:cs="宋体"/>
                <w:szCs w:val="21"/>
              </w:rPr>
              <w:t>4</w:t>
            </w:r>
            <w:r>
              <w:rPr>
                <w:rFonts w:hint="eastAsia" w:ascii="宋体" w:hAnsi="宋体" w:cs="宋体"/>
                <w:szCs w:val="21"/>
              </w:rPr>
              <w:t>：</w:t>
            </w:r>
            <w:r>
              <w:rPr>
                <w:rFonts w:ascii="宋体" w:hAnsi="宋体" w:cs="宋体"/>
                <w:szCs w:val="21"/>
              </w:rPr>
              <w:t>松江</w:t>
            </w:r>
          </w:p>
          <w:p>
            <w:pPr>
              <w:jc w:val="left"/>
              <w:rPr>
                <w:rFonts w:ascii="宋体" w:hAnsi="宋体" w:cs="宋体"/>
                <w:szCs w:val="21"/>
              </w:rPr>
            </w:pPr>
            <w:r>
              <w:rPr>
                <w:rFonts w:ascii="宋体" w:hAnsi="宋体" w:cs="宋体"/>
                <w:szCs w:val="21"/>
              </w:rPr>
              <w:t>5</w:t>
            </w:r>
            <w:r>
              <w:rPr>
                <w:rFonts w:hint="eastAsia" w:ascii="宋体" w:hAnsi="宋体" w:cs="宋体"/>
                <w:szCs w:val="21"/>
              </w:rPr>
              <w:t>：</w:t>
            </w:r>
            <w:r>
              <w:rPr>
                <w:rFonts w:ascii="宋体" w:hAnsi="宋体" w:cs="宋体"/>
                <w:szCs w:val="21"/>
              </w:rPr>
              <w:t>尼特</w:t>
            </w:r>
            <w:r>
              <w:rPr>
                <w:rFonts w:hint="eastAsia" w:ascii="宋体" w:hAnsi="宋体" w:cs="宋体"/>
                <w:szCs w:val="21"/>
              </w:rPr>
              <w:t xml:space="preserve">  </w:t>
            </w:r>
            <w:r>
              <w:rPr>
                <w:rFonts w:ascii="宋体" w:hAnsi="宋体" w:cs="宋体"/>
                <w:szCs w:val="21"/>
              </w:rPr>
              <w:t>6</w:t>
            </w:r>
            <w:r>
              <w:rPr>
                <w:rFonts w:hint="eastAsia" w:ascii="宋体" w:hAnsi="宋体" w:cs="宋体"/>
                <w:szCs w:val="21"/>
              </w:rPr>
              <w:t>：</w:t>
            </w:r>
            <w:r>
              <w:rPr>
                <w:rFonts w:ascii="宋体" w:hAnsi="宋体" w:cs="宋体"/>
                <w:szCs w:val="21"/>
              </w:rPr>
              <w:t>依爱</w:t>
            </w:r>
            <w:r>
              <w:rPr>
                <w:rFonts w:hint="eastAsia" w:ascii="宋体" w:hAnsi="宋体" w:cs="宋体"/>
                <w:szCs w:val="21"/>
              </w:rPr>
              <w:t xml:space="preserve">  </w:t>
            </w:r>
            <w:r>
              <w:rPr>
                <w:rFonts w:ascii="宋体" w:hAnsi="宋体" w:cs="宋体"/>
                <w:szCs w:val="21"/>
              </w:rPr>
              <w:t>7</w:t>
            </w:r>
            <w:r>
              <w:rPr>
                <w:rFonts w:hint="eastAsia" w:ascii="宋体" w:hAnsi="宋体" w:cs="宋体"/>
                <w:szCs w:val="21"/>
              </w:rPr>
              <w:t>：</w:t>
            </w:r>
            <w:r>
              <w:rPr>
                <w:rFonts w:ascii="宋体" w:hAnsi="宋体" w:cs="宋体"/>
                <w:szCs w:val="21"/>
              </w:rPr>
              <w:t>泛海三江</w:t>
            </w:r>
            <w:r>
              <w:rPr>
                <w:rFonts w:hint="eastAsia" w:ascii="宋体" w:hAnsi="宋体" w:cs="宋体"/>
                <w:szCs w:val="21"/>
              </w:rPr>
              <w:t xml:space="preserve">  </w:t>
            </w:r>
            <w:r>
              <w:rPr>
                <w:rFonts w:ascii="宋体" w:hAnsi="宋体" w:cs="宋体"/>
                <w:szCs w:val="21"/>
              </w:rPr>
              <w:t>8</w:t>
            </w:r>
            <w:r>
              <w:rPr>
                <w:rFonts w:hint="eastAsia" w:ascii="宋体" w:hAnsi="宋体" w:cs="宋体"/>
                <w:szCs w:val="21"/>
              </w:rPr>
              <w:t>：</w:t>
            </w:r>
            <w:r>
              <w:rPr>
                <w:rFonts w:ascii="宋体" w:hAnsi="宋体" w:cs="宋体"/>
                <w:szCs w:val="21"/>
              </w:rPr>
              <w:t>北京狮岛</w:t>
            </w:r>
          </w:p>
          <w:p>
            <w:pPr>
              <w:jc w:val="left"/>
              <w:rPr>
                <w:rFonts w:ascii="宋体" w:hAnsi="宋体" w:cs="宋体"/>
                <w:szCs w:val="21"/>
              </w:rPr>
            </w:pPr>
            <w:r>
              <w:rPr>
                <w:rFonts w:ascii="宋体" w:hAnsi="宋体" w:cs="宋体"/>
                <w:szCs w:val="21"/>
              </w:rPr>
              <w:t>9</w:t>
            </w:r>
            <w:r>
              <w:rPr>
                <w:rFonts w:hint="eastAsia" w:ascii="宋体" w:hAnsi="宋体" w:cs="宋体"/>
                <w:szCs w:val="21"/>
              </w:rPr>
              <w:t>：</w:t>
            </w:r>
            <w:r>
              <w:rPr>
                <w:rFonts w:ascii="宋体" w:hAnsi="宋体" w:cs="宋体"/>
                <w:szCs w:val="21"/>
              </w:rPr>
              <w:t>防威</w:t>
            </w:r>
            <w:r>
              <w:rPr>
                <w:rFonts w:hint="eastAsia" w:ascii="宋体" w:hAnsi="宋体" w:cs="宋体"/>
                <w:szCs w:val="21"/>
              </w:rPr>
              <w:t xml:space="preserve">  </w:t>
            </w:r>
            <w:r>
              <w:rPr>
                <w:rFonts w:ascii="宋体" w:hAnsi="宋体" w:cs="宋体"/>
                <w:szCs w:val="21"/>
              </w:rPr>
              <w:t>10</w:t>
            </w:r>
            <w:r>
              <w:rPr>
                <w:rFonts w:hint="eastAsia" w:ascii="宋体" w:hAnsi="宋体" w:cs="宋体"/>
                <w:szCs w:val="21"/>
              </w:rPr>
              <w:t xml:space="preserve">：霍尼韦尔  </w:t>
            </w:r>
            <w:r>
              <w:rPr>
                <w:rFonts w:ascii="宋体" w:hAnsi="宋体" w:cs="宋体"/>
                <w:szCs w:val="21"/>
              </w:rPr>
              <w:t>11</w:t>
            </w:r>
            <w:r>
              <w:rPr>
                <w:rFonts w:hint="eastAsia" w:ascii="宋体" w:hAnsi="宋体" w:cs="宋体"/>
                <w:szCs w:val="21"/>
              </w:rPr>
              <w:t>：</w:t>
            </w:r>
            <w:r>
              <w:rPr>
                <w:rFonts w:ascii="宋体" w:hAnsi="宋体" w:cs="宋体"/>
                <w:szCs w:val="21"/>
              </w:rPr>
              <w:t>赋安</w:t>
            </w:r>
            <w:r>
              <w:rPr>
                <w:rFonts w:hint="eastAsia" w:ascii="宋体" w:hAnsi="宋体" w:cs="宋体"/>
                <w:szCs w:val="21"/>
              </w:rPr>
              <w:t xml:space="preserve">  </w:t>
            </w:r>
            <w:r>
              <w:rPr>
                <w:rFonts w:ascii="宋体" w:hAnsi="宋体" w:cs="宋体"/>
                <w:szCs w:val="21"/>
              </w:rPr>
              <w:t>12</w:t>
            </w:r>
            <w:r>
              <w:rPr>
                <w:rFonts w:hint="eastAsia" w:ascii="宋体" w:hAnsi="宋体" w:cs="宋体"/>
                <w:szCs w:val="21"/>
              </w:rPr>
              <w:t>：</w:t>
            </w:r>
            <w:r>
              <w:rPr>
                <w:rFonts w:ascii="宋体" w:hAnsi="宋体" w:cs="宋体"/>
                <w:szCs w:val="21"/>
              </w:rPr>
              <w:t>新山鹰</w:t>
            </w:r>
          </w:p>
          <w:p>
            <w:pPr>
              <w:jc w:val="left"/>
              <w:rPr>
                <w:rFonts w:ascii="宋体" w:hAnsi="宋体" w:cs="宋体"/>
                <w:szCs w:val="21"/>
              </w:rPr>
            </w:pPr>
            <w:r>
              <w:rPr>
                <w:rFonts w:ascii="宋体" w:hAnsi="宋体" w:cs="宋体"/>
                <w:szCs w:val="21"/>
              </w:rPr>
              <w:t>13</w:t>
            </w:r>
            <w:r>
              <w:rPr>
                <w:rFonts w:hint="eastAsia" w:ascii="宋体" w:hAnsi="宋体" w:cs="宋体"/>
                <w:szCs w:val="21"/>
              </w:rPr>
              <w:t>：</w:t>
            </w:r>
            <w:r>
              <w:rPr>
                <w:rFonts w:ascii="宋体" w:hAnsi="宋体" w:cs="宋体"/>
                <w:szCs w:val="21"/>
              </w:rPr>
              <w:t>泰和安</w:t>
            </w:r>
            <w:r>
              <w:rPr>
                <w:rFonts w:hint="eastAsia" w:ascii="宋体" w:hAnsi="宋体" w:cs="宋体"/>
                <w:szCs w:val="21"/>
              </w:rPr>
              <w:t xml:space="preserve">  </w:t>
            </w:r>
            <w:r>
              <w:rPr>
                <w:rFonts w:ascii="宋体" w:hAnsi="宋体" w:cs="宋体"/>
                <w:szCs w:val="21"/>
              </w:rPr>
              <w:t>14</w:t>
            </w:r>
            <w:r>
              <w:rPr>
                <w:rFonts w:hint="eastAsia" w:ascii="宋体" w:hAnsi="宋体" w:cs="宋体"/>
                <w:szCs w:val="21"/>
              </w:rPr>
              <w:t>：</w:t>
            </w:r>
            <w:r>
              <w:rPr>
                <w:rFonts w:ascii="宋体" w:hAnsi="宋体" w:cs="宋体"/>
                <w:szCs w:val="21"/>
              </w:rPr>
              <w:t>盛华</w:t>
            </w:r>
            <w:r>
              <w:rPr>
                <w:rFonts w:hint="eastAsia" w:ascii="宋体" w:hAnsi="宋体" w:cs="宋体"/>
                <w:szCs w:val="21"/>
              </w:rPr>
              <w:t xml:space="preserve">  </w:t>
            </w:r>
            <w:r>
              <w:rPr>
                <w:rFonts w:ascii="宋体" w:hAnsi="宋体" w:cs="宋体"/>
                <w:szCs w:val="21"/>
              </w:rPr>
              <w:t>15</w:t>
            </w:r>
            <w:r>
              <w:rPr>
                <w:rFonts w:hint="eastAsia" w:ascii="宋体" w:hAnsi="宋体" w:cs="宋体"/>
                <w:szCs w:val="21"/>
              </w:rPr>
              <w:t>：</w:t>
            </w:r>
            <w:r>
              <w:rPr>
                <w:rFonts w:ascii="宋体" w:hAnsi="宋体" w:cs="宋体"/>
                <w:szCs w:val="21"/>
              </w:rPr>
              <w:t>久远</w:t>
            </w:r>
            <w:r>
              <w:rPr>
                <w:rFonts w:hint="eastAsia" w:ascii="宋体" w:hAnsi="宋体" w:cs="宋体"/>
                <w:szCs w:val="21"/>
              </w:rPr>
              <w:t xml:space="preserve">  </w:t>
            </w:r>
            <w:r>
              <w:rPr>
                <w:rFonts w:ascii="宋体" w:hAnsi="宋体" w:cs="宋体"/>
                <w:szCs w:val="21"/>
              </w:rPr>
              <w:t>16</w:t>
            </w:r>
            <w:r>
              <w:rPr>
                <w:rFonts w:hint="eastAsia" w:ascii="宋体" w:hAnsi="宋体" w:cs="宋体"/>
                <w:szCs w:val="21"/>
              </w:rPr>
              <w:t>：</w:t>
            </w:r>
            <w:r>
              <w:rPr>
                <w:rFonts w:ascii="宋体" w:hAnsi="宋体" w:cs="宋体"/>
                <w:szCs w:val="21"/>
              </w:rPr>
              <w:t>安吉斯</w:t>
            </w:r>
          </w:p>
          <w:p>
            <w:pPr>
              <w:jc w:val="left"/>
              <w:rPr>
                <w:rFonts w:ascii="宋体" w:hAnsi="宋体" w:cs="宋体"/>
                <w:szCs w:val="21"/>
              </w:rPr>
            </w:pPr>
            <w:r>
              <w:rPr>
                <w:rFonts w:ascii="宋体" w:hAnsi="宋体" w:cs="宋体"/>
                <w:szCs w:val="21"/>
              </w:rPr>
              <w:t>17</w:t>
            </w:r>
            <w:r>
              <w:rPr>
                <w:rFonts w:hint="eastAsia" w:ascii="宋体" w:hAnsi="宋体" w:cs="宋体"/>
                <w:szCs w:val="21"/>
              </w:rPr>
              <w:t>：</w:t>
            </w:r>
            <w:r>
              <w:rPr>
                <w:rFonts w:ascii="宋体" w:hAnsi="宋体" w:cs="宋体"/>
                <w:szCs w:val="21"/>
              </w:rPr>
              <w:t>纵海</w:t>
            </w:r>
            <w:r>
              <w:rPr>
                <w:rFonts w:hint="eastAsia" w:ascii="宋体" w:hAnsi="宋体" w:cs="宋体"/>
                <w:szCs w:val="21"/>
              </w:rPr>
              <w:t xml:space="preserve">  </w:t>
            </w:r>
            <w:r>
              <w:rPr>
                <w:rFonts w:ascii="宋体" w:hAnsi="宋体" w:cs="宋体"/>
                <w:szCs w:val="21"/>
              </w:rPr>
              <w:t>18</w:t>
            </w:r>
            <w:r>
              <w:rPr>
                <w:rFonts w:hint="eastAsia" w:ascii="宋体" w:hAnsi="宋体" w:cs="宋体"/>
                <w:szCs w:val="21"/>
              </w:rPr>
              <w:t>：</w:t>
            </w:r>
            <w:r>
              <w:rPr>
                <w:rFonts w:ascii="宋体" w:hAnsi="宋体" w:cs="宋体"/>
                <w:szCs w:val="21"/>
              </w:rPr>
              <w:t>锦航</w:t>
            </w:r>
            <w:r>
              <w:rPr>
                <w:rFonts w:hint="eastAsia" w:ascii="宋体" w:hAnsi="宋体" w:cs="宋体"/>
                <w:szCs w:val="21"/>
              </w:rPr>
              <w:t xml:space="preserve">  </w:t>
            </w:r>
            <w:r>
              <w:rPr>
                <w:rFonts w:ascii="宋体" w:hAnsi="宋体" w:cs="宋体"/>
                <w:szCs w:val="21"/>
              </w:rPr>
              <w:t>19</w:t>
            </w:r>
            <w:r>
              <w:rPr>
                <w:rFonts w:hint="eastAsia" w:ascii="宋体" w:hAnsi="宋体" w:cs="宋体"/>
                <w:szCs w:val="21"/>
              </w:rPr>
              <w:t>：</w:t>
            </w:r>
            <w:r>
              <w:rPr>
                <w:rFonts w:ascii="宋体" w:hAnsi="宋体" w:cs="宋体"/>
                <w:szCs w:val="21"/>
              </w:rPr>
              <w:t>福赛尔</w:t>
            </w:r>
            <w:r>
              <w:rPr>
                <w:rFonts w:hint="eastAsia" w:ascii="宋体" w:hAnsi="宋体" w:cs="宋体"/>
                <w:szCs w:val="21"/>
              </w:rPr>
              <w:t xml:space="preserve">  </w:t>
            </w:r>
            <w:r>
              <w:rPr>
                <w:rFonts w:ascii="宋体" w:hAnsi="宋体" w:cs="宋体"/>
                <w:szCs w:val="21"/>
              </w:rPr>
              <w:t>20</w:t>
            </w:r>
            <w:r>
              <w:rPr>
                <w:rFonts w:hint="eastAsia" w:ascii="宋体" w:hAnsi="宋体" w:cs="宋体"/>
                <w:szCs w:val="21"/>
              </w:rPr>
              <w:t>：</w:t>
            </w:r>
            <w:r>
              <w:rPr>
                <w:rFonts w:ascii="宋体" w:hAnsi="宋体" w:cs="宋体"/>
                <w:szCs w:val="21"/>
              </w:rPr>
              <w:t>营口天成</w:t>
            </w:r>
          </w:p>
          <w:p>
            <w:pPr>
              <w:jc w:val="left"/>
              <w:rPr>
                <w:rFonts w:ascii="宋体" w:hAnsi="宋体" w:cs="宋体"/>
                <w:szCs w:val="21"/>
              </w:rPr>
            </w:pPr>
            <w:r>
              <w:rPr>
                <w:rFonts w:ascii="宋体" w:hAnsi="宋体" w:cs="宋体"/>
                <w:szCs w:val="21"/>
              </w:rPr>
              <w:t>21</w:t>
            </w:r>
            <w:r>
              <w:rPr>
                <w:rFonts w:hint="eastAsia" w:ascii="宋体" w:hAnsi="宋体" w:cs="宋体"/>
                <w:szCs w:val="21"/>
              </w:rPr>
              <w:t>：</w:t>
            </w:r>
            <w:r>
              <w:rPr>
                <w:rFonts w:ascii="宋体" w:hAnsi="宋体" w:cs="宋体"/>
                <w:szCs w:val="21"/>
              </w:rPr>
              <w:t>英宏</w:t>
            </w:r>
            <w:r>
              <w:rPr>
                <w:rFonts w:hint="eastAsia" w:ascii="宋体" w:hAnsi="宋体" w:cs="宋体"/>
                <w:szCs w:val="21"/>
              </w:rPr>
              <w:t xml:space="preserve">  </w:t>
            </w:r>
            <w:r>
              <w:rPr>
                <w:rFonts w:ascii="宋体" w:hAnsi="宋体" w:cs="宋体"/>
                <w:szCs w:val="21"/>
              </w:rPr>
              <w:t>22</w:t>
            </w:r>
            <w:r>
              <w:rPr>
                <w:rFonts w:hint="eastAsia" w:ascii="宋体" w:hAnsi="宋体" w:cs="宋体"/>
                <w:szCs w:val="21"/>
              </w:rPr>
              <w:t>：</w:t>
            </w:r>
            <w:r>
              <w:rPr>
                <w:rFonts w:ascii="宋体" w:hAnsi="宋体" w:cs="宋体"/>
                <w:szCs w:val="21"/>
              </w:rPr>
              <w:t>金枪鱼</w:t>
            </w:r>
            <w:r>
              <w:rPr>
                <w:rFonts w:hint="eastAsia" w:ascii="宋体" w:hAnsi="宋体" w:cs="宋体"/>
                <w:szCs w:val="21"/>
              </w:rPr>
              <w:t xml:space="preserve">  </w:t>
            </w:r>
            <w:r>
              <w:rPr>
                <w:rFonts w:ascii="宋体" w:hAnsi="宋体" w:cs="宋体"/>
                <w:szCs w:val="21"/>
              </w:rPr>
              <w:t>23</w:t>
            </w:r>
            <w:r>
              <w:rPr>
                <w:rFonts w:hint="eastAsia" w:ascii="宋体" w:hAnsi="宋体" w:cs="宋体"/>
                <w:szCs w:val="21"/>
              </w:rPr>
              <w:t>：</w:t>
            </w:r>
            <w:r>
              <w:rPr>
                <w:rFonts w:ascii="宋体" w:hAnsi="宋体" w:cs="宋体"/>
                <w:szCs w:val="21"/>
              </w:rPr>
              <w:t>奥瑞那</w:t>
            </w:r>
          </w:p>
          <w:p>
            <w:pPr>
              <w:jc w:val="left"/>
              <w:rPr>
                <w:rFonts w:ascii="宋体" w:hAnsi="宋体" w:cs="宋体"/>
                <w:szCs w:val="21"/>
              </w:rPr>
            </w:pPr>
            <w:r>
              <w:rPr>
                <w:rFonts w:hint="eastAsia" w:ascii="宋体" w:hAnsi="宋体" w:cs="宋体"/>
                <w:szCs w:val="21"/>
              </w:rPr>
              <w:t>“海湾”需要使用特定版本</w:t>
            </w:r>
          </w:p>
          <w:p>
            <w:pPr>
              <w:jc w:val="left"/>
              <w:rPr>
                <w:rFonts w:ascii="宋体" w:hAnsi="宋体" w:cs="宋体"/>
                <w:szCs w:val="21"/>
              </w:rPr>
            </w:pPr>
            <w:r>
              <w:rPr>
                <w:rFonts w:hint="eastAsia" w:ascii="宋体" w:hAnsi="宋体" w:cs="宋体"/>
                <w:szCs w:val="21"/>
              </w:rPr>
              <w:t>根据现场实际情况进行设置。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77" w:hRule="atLeast"/>
        </w:trPr>
        <w:tc>
          <w:tcPr>
            <w:tcW w:w="1188" w:type="dxa"/>
            <w:vAlign w:val="center"/>
          </w:tcPr>
          <w:p>
            <w:pPr>
              <w:jc w:val="left"/>
              <w:rPr>
                <w:rFonts w:ascii="宋体" w:hAnsi="宋体" w:cs="宋体"/>
                <w:szCs w:val="21"/>
              </w:rPr>
            </w:pPr>
            <w:r>
              <w:rPr>
                <w:rFonts w:hint="eastAsia" w:ascii="宋体" w:hAnsi="宋体" w:cs="宋体"/>
                <w:color w:val="FF0000"/>
                <w:szCs w:val="21"/>
              </w:rPr>
              <w:t>设置</w:t>
            </w:r>
            <w:r>
              <w:rPr>
                <w:rFonts w:hint="eastAsia" w:ascii="宋体" w:hAnsi="宋体" w:cs="宋体"/>
                <w:szCs w:val="21"/>
              </w:rPr>
              <w:t>对接报警主机型号</w:t>
            </w:r>
          </w:p>
        </w:tc>
        <w:tc>
          <w:tcPr>
            <w:tcW w:w="2076" w:type="dxa"/>
          </w:tcPr>
          <w:p>
            <w:pPr>
              <w:jc w:val="left"/>
              <w:rPr>
                <w:rFonts w:ascii="宋体" w:hAnsi="宋体" w:cs="宋体"/>
                <w:szCs w:val="21"/>
              </w:rPr>
            </w:pPr>
            <w:r>
              <w:rPr>
                <w:rFonts w:hint="eastAsia" w:ascii="宋体" w:hAnsi="宋体" w:cs="宋体"/>
                <w:szCs w:val="21"/>
              </w:rPr>
              <w:t>设置：</w:t>
            </w:r>
          </w:p>
          <w:p>
            <w:pPr>
              <w:jc w:val="left"/>
              <w:rPr>
                <w:rFonts w:ascii="宋体" w:hAnsi="宋体" w:cs="宋体"/>
                <w:szCs w:val="21"/>
              </w:rPr>
            </w:pPr>
            <w:r>
              <w:rPr>
                <w:rFonts w:ascii="宋体" w:hAnsi="宋体" w:cs="宋体"/>
                <w:szCs w:val="21"/>
              </w:rPr>
              <w:t>AT+CTSERIE</w:t>
            </w:r>
            <w:r>
              <w:rPr>
                <w:rFonts w:hint="eastAsia" w:ascii="宋体" w:hAnsi="宋体" w:cs="宋体"/>
                <w:szCs w:val="21"/>
              </w:rPr>
              <w:t>=*</w:t>
            </w:r>
          </w:p>
          <w:p>
            <w:pPr>
              <w:jc w:val="left"/>
              <w:rPr>
                <w:rFonts w:ascii="宋体" w:hAnsi="宋体" w:cs="宋体"/>
                <w:szCs w:val="21"/>
              </w:rPr>
            </w:pPr>
            <w:r>
              <w:rPr>
                <w:rFonts w:hint="eastAsia" w:ascii="宋体" w:hAnsi="宋体" w:cs="宋体"/>
                <w:szCs w:val="21"/>
              </w:rPr>
              <w:t>查询：</w:t>
            </w:r>
          </w:p>
          <w:p>
            <w:pPr>
              <w:jc w:val="left"/>
              <w:rPr>
                <w:rFonts w:ascii="宋体" w:hAnsi="宋体" w:cs="宋体"/>
                <w:szCs w:val="21"/>
              </w:rPr>
            </w:pPr>
            <w:r>
              <w:rPr>
                <w:rFonts w:ascii="宋体" w:hAnsi="宋体" w:cs="宋体"/>
                <w:szCs w:val="21"/>
              </w:rPr>
              <w:t>AT+CTSERIE</w:t>
            </w:r>
            <w:r>
              <w:rPr>
                <w:rFonts w:hint="eastAsia" w:ascii="宋体" w:hAnsi="宋体" w:cs="宋体"/>
                <w:szCs w:val="21"/>
              </w:rPr>
              <w:t>?</w:t>
            </w:r>
          </w:p>
        </w:tc>
        <w:tc>
          <w:tcPr>
            <w:tcW w:w="5064" w:type="dxa"/>
          </w:tcPr>
          <w:p>
            <w:pPr>
              <w:jc w:val="left"/>
              <w:rPr>
                <w:rFonts w:ascii="宋体" w:hAnsi="宋体" w:cs="宋体"/>
                <w:szCs w:val="21"/>
              </w:rPr>
            </w:pPr>
            <w:r>
              <w:rPr>
                <w:rFonts w:hint="eastAsia" w:ascii="宋体" w:hAnsi="宋体" w:cs="宋体"/>
                <w:szCs w:val="21"/>
              </w:rPr>
              <w:t>F-PRC200完成报警主机品牌设置后，即可设置对应的报警主机型号，可以先查询已经对接完成的报警主机型号有哪些，再进行设置；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77" w:hRule="atLeast"/>
        </w:trPr>
        <w:tc>
          <w:tcPr>
            <w:tcW w:w="1188" w:type="dxa"/>
            <w:vAlign w:val="center"/>
          </w:tcPr>
          <w:p>
            <w:pPr>
              <w:jc w:val="left"/>
              <w:rPr>
                <w:rFonts w:ascii="宋体" w:hAnsi="宋体" w:cs="宋体"/>
                <w:szCs w:val="21"/>
              </w:rPr>
            </w:pPr>
            <w:r>
              <w:rPr>
                <w:rFonts w:hint="eastAsia" w:ascii="宋体" w:hAnsi="宋体" w:cs="宋体"/>
                <w:color w:val="FF0000"/>
                <w:szCs w:val="21"/>
              </w:rPr>
              <w:t>设置</w:t>
            </w:r>
            <w:r>
              <w:rPr>
                <w:rFonts w:hint="eastAsia" w:ascii="宋体" w:hAnsi="宋体" w:cs="宋体"/>
                <w:szCs w:val="21"/>
              </w:rPr>
              <w:t>对接报警主机版本</w:t>
            </w:r>
          </w:p>
        </w:tc>
        <w:tc>
          <w:tcPr>
            <w:tcW w:w="2076" w:type="dxa"/>
          </w:tcPr>
          <w:p>
            <w:pPr>
              <w:jc w:val="left"/>
              <w:rPr>
                <w:rFonts w:ascii="宋体" w:hAnsi="宋体" w:cs="宋体"/>
                <w:szCs w:val="21"/>
              </w:rPr>
            </w:pPr>
            <w:r>
              <w:rPr>
                <w:rFonts w:hint="eastAsia" w:ascii="宋体" w:hAnsi="宋体" w:cs="宋体"/>
                <w:szCs w:val="21"/>
              </w:rPr>
              <w:t>设置：</w:t>
            </w:r>
          </w:p>
          <w:p>
            <w:pPr>
              <w:jc w:val="left"/>
              <w:rPr>
                <w:rFonts w:ascii="宋体" w:hAnsi="宋体" w:cs="宋体"/>
                <w:szCs w:val="21"/>
              </w:rPr>
            </w:pPr>
            <w:r>
              <w:rPr>
                <w:rFonts w:ascii="宋体" w:hAnsi="宋体" w:cs="宋体"/>
                <w:szCs w:val="21"/>
              </w:rPr>
              <w:t>AT+CTVERS</w:t>
            </w:r>
            <w:r>
              <w:rPr>
                <w:rFonts w:hint="eastAsia" w:ascii="宋体" w:hAnsi="宋体" w:cs="宋体"/>
                <w:szCs w:val="21"/>
              </w:rPr>
              <w:t>=*</w:t>
            </w:r>
          </w:p>
          <w:p>
            <w:pPr>
              <w:jc w:val="left"/>
              <w:rPr>
                <w:rFonts w:ascii="宋体" w:hAnsi="宋体" w:cs="宋体"/>
                <w:szCs w:val="21"/>
              </w:rPr>
            </w:pPr>
            <w:r>
              <w:rPr>
                <w:rFonts w:hint="eastAsia" w:ascii="宋体" w:hAnsi="宋体" w:cs="宋体"/>
                <w:szCs w:val="21"/>
              </w:rPr>
              <w:t>查询：</w:t>
            </w:r>
          </w:p>
          <w:p>
            <w:pPr>
              <w:jc w:val="left"/>
              <w:rPr>
                <w:rFonts w:ascii="宋体" w:hAnsi="宋体" w:cs="宋体"/>
                <w:szCs w:val="21"/>
              </w:rPr>
            </w:pPr>
            <w:r>
              <w:rPr>
                <w:rFonts w:ascii="宋体" w:hAnsi="宋体" w:cs="宋体"/>
                <w:szCs w:val="21"/>
              </w:rPr>
              <w:t>AT+CTVERS</w:t>
            </w:r>
            <w:r>
              <w:rPr>
                <w:rFonts w:hint="eastAsia" w:ascii="宋体" w:hAnsi="宋体" w:cs="宋体"/>
                <w:szCs w:val="21"/>
              </w:rPr>
              <w:t>?</w:t>
            </w:r>
          </w:p>
        </w:tc>
        <w:tc>
          <w:tcPr>
            <w:tcW w:w="5064" w:type="dxa"/>
          </w:tcPr>
          <w:p>
            <w:pPr>
              <w:jc w:val="left"/>
              <w:rPr>
                <w:rFonts w:ascii="宋体" w:hAnsi="宋体" w:cs="宋体"/>
                <w:color w:val="FF0000"/>
                <w:szCs w:val="21"/>
              </w:rPr>
            </w:pPr>
            <w:r>
              <w:rPr>
                <w:rFonts w:hint="eastAsia" w:ascii="宋体" w:hAnsi="宋体" w:cs="宋体"/>
                <w:szCs w:val="21"/>
              </w:rPr>
              <w:t>F-PRC200完成报警主机型号配置后，即可配置对应的主机版本号，可以先查询已经对接完成的报警主机版本号有哪些，再进行设置；</w:t>
            </w:r>
          </w:p>
        </w:tc>
      </w:tr>
    </w:tbl>
    <w:p/>
    <w:p>
      <w:pPr>
        <w:pStyle w:val="3"/>
        <w:rPr>
          <w:rFonts w:ascii="Times New Roman" w:hAnsi="Times New Roman" w:eastAsia="宋体"/>
          <w:szCs w:val="30"/>
        </w:rPr>
      </w:pPr>
      <w:bookmarkStart w:id="27" w:name="_Toc53580336"/>
      <w:bookmarkStart w:id="28" w:name="_Toc5646"/>
      <w:r>
        <w:rPr>
          <w:rFonts w:hint="eastAsia" w:ascii="Times New Roman" w:hAnsi="Times New Roman" w:eastAsia="宋体"/>
          <w:szCs w:val="30"/>
        </w:rPr>
        <w:t>3.4 网络配置</w:t>
      </w:r>
      <w:bookmarkEnd w:id="27"/>
      <w:bookmarkEnd w:id="28"/>
    </w:p>
    <w:p>
      <w:pPr>
        <w:pStyle w:val="4"/>
      </w:pPr>
      <w:bookmarkStart w:id="29" w:name="_Toc53580337"/>
      <w:bookmarkStart w:id="30" w:name="_Toc6867"/>
      <w:r>
        <w:t xml:space="preserve">3.4.1 </w:t>
      </w:r>
      <w:bookmarkEnd w:id="29"/>
      <w:r>
        <w:rPr>
          <w:rFonts w:hint="eastAsia"/>
        </w:rPr>
        <w:t>DHCP</w:t>
      </w:r>
      <w:bookmarkEnd w:id="30"/>
    </w:p>
    <w:p>
      <w:r>
        <w:rPr>
          <w:rFonts w:hint="eastAsia"/>
        </w:rPr>
        <w:t>点击设置-WAN设置选择</w:t>
      </w:r>
    </w:p>
    <w:p>
      <w:r>
        <w:drawing>
          <wp:inline distT="0" distB="0" distL="114300" distR="114300">
            <wp:extent cx="4886325" cy="3514725"/>
            <wp:effectExtent l="0" t="0" r="9525" b="952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1"/>
                    <a:stretch>
                      <a:fillRect/>
                    </a:stretch>
                  </pic:blipFill>
                  <pic:spPr>
                    <a:xfrm>
                      <a:off x="0" y="0"/>
                      <a:ext cx="4886325" cy="3514725"/>
                    </a:xfrm>
                    <a:prstGeom prst="rect">
                      <a:avLst/>
                    </a:prstGeom>
                    <a:noFill/>
                    <a:ln>
                      <a:noFill/>
                    </a:ln>
                  </pic:spPr>
                </pic:pic>
              </a:graphicData>
            </a:graphic>
          </wp:inline>
        </w:drawing>
      </w:r>
    </w:p>
    <w:p>
      <w:r>
        <w:drawing>
          <wp:inline distT="0" distB="0" distL="114300" distR="114300">
            <wp:extent cx="5276850" cy="2527935"/>
            <wp:effectExtent l="0" t="0" r="0" b="57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5276850" cy="2527935"/>
                    </a:xfrm>
                    <a:prstGeom prst="rect">
                      <a:avLst/>
                    </a:prstGeom>
                    <a:noFill/>
                    <a:ln>
                      <a:noFill/>
                    </a:ln>
                  </pic:spPr>
                </pic:pic>
              </a:graphicData>
            </a:graphic>
          </wp:inline>
        </w:drawing>
      </w:r>
    </w:p>
    <w:p>
      <w:pPr>
        <w:pStyle w:val="4"/>
      </w:pPr>
      <w:bookmarkStart w:id="31" w:name="_Toc53580338"/>
      <w:bookmarkStart w:id="32" w:name="_Toc23432"/>
      <w:r>
        <w:t>3.4.</w:t>
      </w:r>
      <w:r>
        <w:rPr>
          <w:rFonts w:hint="eastAsia"/>
        </w:rPr>
        <w:t>2</w:t>
      </w:r>
      <w:r>
        <w:t xml:space="preserve"> </w:t>
      </w:r>
      <w:bookmarkEnd w:id="31"/>
      <w:r>
        <w:rPr>
          <w:rFonts w:hint="eastAsia"/>
        </w:rPr>
        <w:t>静态IP</w:t>
      </w:r>
      <w:bookmarkEnd w:id="32"/>
    </w:p>
    <w:p>
      <w:r>
        <w:drawing>
          <wp:inline distT="0" distB="0" distL="114300" distR="114300">
            <wp:extent cx="5276850" cy="3801110"/>
            <wp:effectExtent l="0" t="0" r="0" b="889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5276850" cy="3801110"/>
                    </a:xfrm>
                    <a:prstGeom prst="rect">
                      <a:avLst/>
                    </a:prstGeom>
                    <a:noFill/>
                    <a:ln>
                      <a:noFill/>
                    </a:ln>
                  </pic:spPr>
                </pic:pic>
              </a:graphicData>
            </a:graphic>
          </wp:inline>
        </w:drawing>
      </w:r>
    </w:p>
    <w:p>
      <w:pPr>
        <w:pStyle w:val="4"/>
      </w:pPr>
      <w:bookmarkStart w:id="33" w:name="_Toc18125"/>
      <w:r>
        <w:rPr>
          <w:rFonts w:hint="eastAsia"/>
        </w:rPr>
        <w:t>3.4.3 4G</w:t>
      </w:r>
      <w:bookmarkEnd w:id="33"/>
    </w:p>
    <w:p>
      <w:r>
        <w:drawing>
          <wp:inline distT="0" distB="0" distL="114300" distR="114300">
            <wp:extent cx="5278120" cy="3120390"/>
            <wp:effectExtent l="0" t="0" r="17780"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4"/>
                    <a:stretch>
                      <a:fillRect/>
                    </a:stretch>
                  </pic:blipFill>
                  <pic:spPr>
                    <a:xfrm>
                      <a:off x="0" y="0"/>
                      <a:ext cx="5278120" cy="3120390"/>
                    </a:xfrm>
                    <a:prstGeom prst="rect">
                      <a:avLst/>
                    </a:prstGeom>
                    <a:noFill/>
                    <a:ln>
                      <a:noFill/>
                    </a:ln>
                  </pic:spPr>
                </pic:pic>
              </a:graphicData>
            </a:graphic>
          </wp:inline>
        </w:drawing>
      </w:r>
    </w:p>
    <w:p>
      <w:pPr>
        <w:rPr>
          <w:color w:val="FF0000"/>
        </w:rPr>
      </w:pPr>
      <w:r>
        <w:rPr>
          <w:rFonts w:hint="eastAsia"/>
        </w:rPr>
        <w:t>DHCP-4G方式：apn、user、password都可以放空：</w:t>
      </w:r>
      <w:r>
        <w:rPr>
          <w:rFonts w:hint="eastAsia"/>
          <w:color w:val="FF0000"/>
        </w:rPr>
        <w:t>不要选择3</w:t>
      </w:r>
      <w:r>
        <w:rPr>
          <w:color w:val="FF0000"/>
        </w:rPr>
        <w:t>G/UMTS/4G/LTE模式</w:t>
      </w:r>
      <w:r>
        <w:rPr>
          <w:rFonts w:hint="eastAsia"/>
          <w:color w:val="FF0000"/>
        </w:rPr>
        <w:t>。</w:t>
      </w:r>
    </w:p>
    <w:p/>
    <w:p>
      <w:pPr>
        <w:pStyle w:val="3"/>
        <w:rPr>
          <w:rFonts w:ascii="Times New Roman" w:hAnsi="Times New Roman" w:eastAsia="宋体"/>
          <w:szCs w:val="30"/>
        </w:rPr>
      </w:pPr>
      <w:bookmarkStart w:id="34" w:name="_Toc53580339"/>
      <w:bookmarkStart w:id="35" w:name="_Toc28034"/>
      <w:r>
        <w:rPr>
          <w:rFonts w:hint="eastAsia" w:ascii="Times New Roman" w:hAnsi="Times New Roman" w:eastAsia="宋体"/>
          <w:szCs w:val="30"/>
        </w:rPr>
        <w:t>3.5 程序升级指导</w:t>
      </w:r>
      <w:bookmarkEnd w:id="34"/>
      <w:bookmarkEnd w:id="35"/>
    </w:p>
    <w:p>
      <w:pPr>
        <w:pStyle w:val="4"/>
      </w:pPr>
      <w:bookmarkStart w:id="36" w:name="_Toc53580340"/>
      <w:bookmarkStart w:id="37" w:name="_Toc11721"/>
      <w:r>
        <w:t>3.</w:t>
      </w:r>
      <w:r>
        <w:rPr>
          <w:rFonts w:hint="eastAsia"/>
        </w:rPr>
        <w:t>5</w:t>
      </w:r>
      <w:r>
        <w:t>.1 本地升级</w:t>
      </w:r>
      <w:bookmarkEnd w:id="36"/>
      <w:bookmarkEnd w:id="37"/>
    </w:p>
    <w:p>
      <w:pPr>
        <w:ind w:firstLine="420" w:firstLineChars="200"/>
        <w:rPr>
          <w:rFonts w:ascii="宋体" w:hAnsi="宋体" w:cs="宋体"/>
          <w:szCs w:val="21"/>
        </w:rPr>
      </w:pPr>
      <w:r>
        <w:rPr>
          <w:rFonts w:hint="eastAsia" w:ascii="宋体" w:hAnsi="宋体" w:cs="宋体"/>
          <w:szCs w:val="21"/>
        </w:rPr>
        <w:t>使用网线或者通过WIFI把PC与F-PRC200进行连接，使PC与F-PRC200处于同一个局域网。PC上打开浏览器，输入“192.168.4.1”，输入账号和密码“admin”,如下图：</w:t>
      </w:r>
    </w:p>
    <w:p>
      <w:pPr>
        <w:jc w:val="center"/>
      </w:pPr>
      <w:r>
        <w:drawing>
          <wp:inline distT="0" distB="0" distL="114300" distR="114300">
            <wp:extent cx="3239770" cy="1562100"/>
            <wp:effectExtent l="0" t="0" r="17780" b="0"/>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4"/>
                    <pic:cNvPicPr>
                      <a:picLocks noChangeAspect="1"/>
                    </pic:cNvPicPr>
                  </pic:nvPicPr>
                  <pic:blipFill>
                    <a:blip r:embed="rId25"/>
                    <a:stretch>
                      <a:fillRect/>
                    </a:stretch>
                  </pic:blipFill>
                  <pic:spPr>
                    <a:xfrm>
                      <a:off x="0" y="0"/>
                      <a:ext cx="3239770" cy="1562100"/>
                    </a:xfrm>
                    <a:prstGeom prst="rect">
                      <a:avLst/>
                    </a:prstGeom>
                    <a:noFill/>
                    <a:ln>
                      <a:noFill/>
                    </a:ln>
                  </pic:spPr>
                </pic:pic>
              </a:graphicData>
            </a:graphic>
          </wp:inline>
        </w:drawing>
      </w:r>
    </w:p>
    <w:p>
      <w:pPr>
        <w:ind w:firstLine="420"/>
      </w:pPr>
      <w:r>
        <w:rPr>
          <w:rFonts w:hint="eastAsia"/>
        </w:rPr>
        <w:t>选择“固件升级”，点击“选择文件夹”，选择带升级的固件进行上传，最后点击“升级”，即可开始升级工作。升级过程一般持续2-5分钟，升级完成后，设备会自行重启生效。客户可以查看左上角的固件版本是否改变和生效。</w:t>
      </w:r>
    </w:p>
    <w:p>
      <w:pPr>
        <w:jc w:val="center"/>
      </w:pPr>
      <w:r>
        <w:drawing>
          <wp:inline distT="0" distB="0" distL="114300" distR="114300">
            <wp:extent cx="3239770" cy="471805"/>
            <wp:effectExtent l="0" t="0" r="17780" b="4445"/>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pic:cNvPicPr>
                      <a:picLocks noChangeAspect="1"/>
                    </pic:cNvPicPr>
                  </pic:nvPicPr>
                  <pic:blipFill>
                    <a:blip r:embed="rId26"/>
                    <a:stretch>
                      <a:fillRect/>
                    </a:stretch>
                  </pic:blipFill>
                  <pic:spPr>
                    <a:xfrm>
                      <a:off x="0" y="0"/>
                      <a:ext cx="3239770" cy="471805"/>
                    </a:xfrm>
                    <a:prstGeom prst="rect">
                      <a:avLst/>
                    </a:prstGeom>
                    <a:noFill/>
                    <a:ln>
                      <a:noFill/>
                    </a:ln>
                  </pic:spPr>
                </pic:pic>
              </a:graphicData>
            </a:graphic>
          </wp:inline>
        </w:drawing>
      </w:r>
    </w:p>
    <w:p>
      <w:r>
        <w:rPr>
          <w:rFonts w:hint="eastAsia"/>
        </w:rPr>
        <w:t xml:space="preserve">    </w:t>
      </w:r>
      <w:r>
        <w:rPr>
          <w:rFonts w:hint="eastAsia"/>
          <w:b/>
          <w:bCs/>
        </w:rPr>
        <w:t>注意</w:t>
      </w:r>
      <w:r>
        <w:rPr>
          <w:rFonts w:hint="eastAsia"/>
        </w:rPr>
        <w:t>：升级过程中严禁断电，非必要的情况禁止给设备进行升级。</w:t>
      </w:r>
    </w:p>
    <w:p>
      <w:pPr>
        <w:pStyle w:val="4"/>
      </w:pPr>
      <w:bookmarkStart w:id="38" w:name="_Toc17900"/>
      <w:r>
        <w:t>3.</w:t>
      </w:r>
      <w:r>
        <w:rPr>
          <w:rFonts w:hint="eastAsia"/>
        </w:rPr>
        <w:t>5</w:t>
      </w:r>
      <w:r>
        <w:t>.2 远程升级开启</w:t>
      </w:r>
      <w:r>
        <w:rPr>
          <w:rFonts w:hint="eastAsia"/>
        </w:rPr>
        <w:t>（V</w:t>
      </w:r>
      <w:r>
        <w:t>1.0.6以后版本</w:t>
      </w:r>
      <w:r>
        <w:rPr>
          <w:rFonts w:hint="eastAsia"/>
        </w:rPr>
        <w:t>）</w:t>
      </w:r>
      <w:bookmarkEnd w:id="38"/>
    </w:p>
    <w:p/>
    <w:p>
      <w:pPr>
        <w:rPr>
          <w:rFonts w:hint="default" w:eastAsiaTheme="minorEastAsia"/>
          <w:lang w:val="en-US" w:eastAsia="zh-CN"/>
        </w:rPr>
      </w:pPr>
      <w:r>
        <w:t>在管理页面</w:t>
      </w:r>
      <w:r>
        <w:rPr>
          <w:rFonts w:hint="eastAsia"/>
        </w:rPr>
        <w:t>开启设备管理、固件远程升级，参数按下图</w:t>
      </w:r>
      <w:r>
        <w:rPr>
          <w:rFonts w:hint="eastAsia"/>
          <w:lang w:eastAsia="zh-CN"/>
        </w:rPr>
        <w:t>，</w:t>
      </w:r>
      <w:r>
        <w:rPr>
          <w:rFonts w:hint="eastAsia"/>
          <w:lang w:val="en-US" w:eastAsia="zh-CN"/>
        </w:rPr>
        <w:t>然后联系四信技术。</w:t>
      </w:r>
    </w:p>
    <w:p>
      <w:pPr>
        <w:rPr>
          <w:rFonts w:hint="eastAsia"/>
        </w:rPr>
      </w:pPr>
      <w:r>
        <w:drawing>
          <wp:inline distT="0" distB="0" distL="114300" distR="114300">
            <wp:extent cx="4617085" cy="1767205"/>
            <wp:effectExtent l="0" t="0" r="12065" b="4445"/>
            <wp:docPr id="44" name="图片 26" descr="1602659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6" descr="1602659766(1)"/>
                    <pic:cNvPicPr>
                      <a:picLocks noChangeAspect="1"/>
                    </pic:cNvPicPr>
                  </pic:nvPicPr>
                  <pic:blipFill>
                    <a:blip r:embed="rId27"/>
                    <a:stretch>
                      <a:fillRect/>
                    </a:stretch>
                  </pic:blipFill>
                  <pic:spPr>
                    <a:xfrm>
                      <a:off x="0" y="0"/>
                      <a:ext cx="4617085" cy="1767205"/>
                    </a:xfrm>
                    <a:prstGeom prst="rect">
                      <a:avLst/>
                    </a:prstGeom>
                    <a:noFill/>
                    <a:ln>
                      <a:noFill/>
                    </a:ln>
                  </pic:spPr>
                </pic:pic>
              </a:graphicData>
            </a:graphic>
          </wp:inline>
        </w:drawing>
      </w:r>
    </w:p>
    <w:p>
      <w:r>
        <w:drawing>
          <wp:inline distT="0" distB="0" distL="114300" distR="114300">
            <wp:extent cx="4876800" cy="3497580"/>
            <wp:effectExtent l="0" t="0" r="0" b="7620"/>
            <wp:docPr id="39" name="图片 27" descr="3fe3d9c35b6cccf9f195e9538bafd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descr="3fe3d9c35b6cccf9f195e9538bafd7f"/>
                    <pic:cNvPicPr>
                      <a:picLocks noChangeAspect="1"/>
                    </pic:cNvPicPr>
                  </pic:nvPicPr>
                  <pic:blipFill>
                    <a:blip r:embed="rId28"/>
                    <a:stretch>
                      <a:fillRect/>
                    </a:stretch>
                  </pic:blipFill>
                  <pic:spPr>
                    <a:xfrm>
                      <a:off x="0" y="0"/>
                      <a:ext cx="4876800" cy="3497580"/>
                    </a:xfrm>
                    <a:prstGeom prst="rect">
                      <a:avLst/>
                    </a:prstGeom>
                    <a:noFill/>
                    <a:ln>
                      <a:noFill/>
                    </a:ln>
                  </pic:spPr>
                </pic:pic>
              </a:graphicData>
            </a:graphic>
          </wp:inline>
        </w:drawing>
      </w:r>
    </w:p>
    <w:p>
      <w:r>
        <w:br w:type="page"/>
      </w:r>
    </w:p>
    <w:p>
      <w:pPr>
        <w:pStyle w:val="2"/>
        <w:rPr>
          <w:rFonts w:asciiTheme="majorEastAsia" w:hAnsiTheme="majorEastAsia" w:eastAsiaTheme="majorEastAsia"/>
        </w:rPr>
      </w:pPr>
      <w:bookmarkStart w:id="39" w:name="_Toc20490"/>
      <w:r>
        <w:rPr>
          <w:rFonts w:hint="eastAsia" w:asciiTheme="majorEastAsia" w:hAnsiTheme="majorEastAsia" w:eastAsiaTheme="majorEastAsia"/>
        </w:rPr>
        <w:t>4 平台调试</w:t>
      </w:r>
      <w:bookmarkEnd w:id="39"/>
    </w:p>
    <w:p>
      <w:r>
        <w:rPr>
          <w:rFonts w:hint="eastAsia" w:asciiTheme="majorEastAsia" w:hAnsiTheme="majorEastAsia" w:eastAsiaTheme="majorEastAsia"/>
        </w:rPr>
        <w:t>平台地址：</w:t>
      </w:r>
      <w:r>
        <w:fldChar w:fldCharType="begin"/>
      </w:r>
      <w:r>
        <w:instrText xml:space="preserve"> HYPERLINK "http://122.112.139.158:9145/" </w:instrText>
      </w:r>
      <w:r>
        <w:fldChar w:fldCharType="separate"/>
      </w:r>
      <w:r>
        <w:rPr>
          <w:rStyle w:val="21"/>
          <w:rFonts w:hint="eastAsia" w:asciiTheme="majorEastAsia" w:hAnsiTheme="majorEastAsia" w:eastAsiaTheme="majorEastAsia"/>
        </w:rPr>
        <w:t>http://122.112.139.158:9145/</w:t>
      </w:r>
      <w:r>
        <w:rPr>
          <w:rStyle w:val="21"/>
          <w:rFonts w:hint="eastAsia" w:asciiTheme="majorEastAsia" w:hAnsiTheme="majorEastAsia" w:eastAsiaTheme="majorEastAsia"/>
        </w:rPr>
        <w:fldChar w:fldCharType="end"/>
      </w:r>
      <w:r>
        <w:rPr>
          <w:rFonts w:hint="eastAsia" w:asciiTheme="majorEastAsia" w:hAnsiTheme="majorEastAsia" w:eastAsiaTheme="majorEastAsia"/>
        </w:rPr>
        <w:t xml:space="preserve">   （根据实际情况）</w:t>
      </w:r>
    </w:p>
    <w:p>
      <w:pPr>
        <w:pStyle w:val="3"/>
      </w:pPr>
      <w:bookmarkStart w:id="40" w:name="_Toc21953295"/>
      <w:bookmarkStart w:id="41" w:name="_Toc20228"/>
      <w:bookmarkStart w:id="42" w:name="_Toc9242"/>
      <w:bookmarkStart w:id="43" w:name="_Toc14576"/>
      <w:bookmarkStart w:id="44" w:name="_Toc25037"/>
      <w:r>
        <w:t>4</w:t>
      </w:r>
      <w:r>
        <w:rPr>
          <w:rFonts w:hint="eastAsia"/>
        </w:rPr>
        <w:t>.1</w:t>
      </w:r>
      <w:r>
        <w:t xml:space="preserve"> </w:t>
      </w:r>
      <w:bookmarkEnd w:id="40"/>
      <w:r>
        <w:rPr>
          <w:rFonts w:hint="eastAsia"/>
        </w:rPr>
        <w:t>申请平台账号</w:t>
      </w:r>
      <w:bookmarkEnd w:id="41"/>
      <w:bookmarkEnd w:id="42"/>
      <w:bookmarkEnd w:id="43"/>
      <w:bookmarkEnd w:id="44"/>
    </w:p>
    <w:p>
      <w:pPr>
        <w:rPr>
          <w:rFonts w:asciiTheme="majorEastAsia" w:hAnsiTheme="majorEastAsia" w:eastAsiaTheme="majorEastAsia"/>
        </w:rPr>
      </w:pPr>
      <w:r>
        <w:rPr>
          <w:rFonts w:hint="eastAsia" w:asciiTheme="majorEastAsia" w:hAnsiTheme="majorEastAsia" w:eastAsiaTheme="majorEastAsia"/>
        </w:rPr>
        <w:t>账号申请联系商务帮忙申请。</w:t>
      </w:r>
    </w:p>
    <w:p>
      <w:pPr>
        <w:pStyle w:val="3"/>
      </w:pPr>
      <w:bookmarkStart w:id="45" w:name="_Toc1355"/>
      <w:bookmarkStart w:id="46" w:name="_Toc22956"/>
      <w:bookmarkStart w:id="47" w:name="_Toc26079"/>
      <w:bookmarkStart w:id="48" w:name="_Toc25883"/>
      <w:r>
        <w:rPr>
          <w:rFonts w:hint="eastAsia"/>
        </w:rPr>
        <w:t>4.2 平台页面操作</w:t>
      </w:r>
      <w:bookmarkEnd w:id="45"/>
      <w:bookmarkEnd w:id="46"/>
      <w:bookmarkEnd w:id="47"/>
      <w:bookmarkEnd w:id="48"/>
    </w:p>
    <w:p>
      <w:r>
        <w:rPr>
          <w:rFonts w:hint="eastAsia"/>
        </w:rPr>
        <w:t>1.登陆平台</w:t>
      </w:r>
    </w:p>
    <w:p>
      <w:r>
        <w:drawing>
          <wp:inline distT="0" distB="0" distL="114300" distR="114300">
            <wp:extent cx="5269865" cy="2574290"/>
            <wp:effectExtent l="0" t="0" r="6985" b="1651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9"/>
                    <a:stretch>
                      <a:fillRect/>
                    </a:stretch>
                  </pic:blipFill>
                  <pic:spPr>
                    <a:xfrm>
                      <a:off x="0" y="0"/>
                      <a:ext cx="5269865" cy="2574290"/>
                    </a:xfrm>
                    <a:prstGeom prst="rect">
                      <a:avLst/>
                    </a:prstGeom>
                    <a:noFill/>
                    <a:ln>
                      <a:noFill/>
                    </a:ln>
                  </pic:spPr>
                </pic:pic>
              </a:graphicData>
            </a:graphic>
          </wp:inline>
        </w:drawing>
      </w:r>
    </w:p>
    <w:p>
      <w:pPr>
        <w:numPr>
          <w:ilvl w:val="0"/>
          <w:numId w:val="3"/>
        </w:numPr>
      </w:pPr>
      <w:r>
        <w:rPr>
          <w:rFonts w:hint="eastAsia"/>
        </w:rPr>
        <w:t>在平台主页点击设置中心</w:t>
      </w:r>
    </w:p>
    <w:p>
      <w:r>
        <w:drawing>
          <wp:inline distT="0" distB="0" distL="114300" distR="114300">
            <wp:extent cx="5262880" cy="2350770"/>
            <wp:effectExtent l="0" t="0" r="13970" b="1143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0"/>
                    <a:stretch>
                      <a:fillRect/>
                    </a:stretch>
                  </pic:blipFill>
                  <pic:spPr>
                    <a:xfrm>
                      <a:off x="0" y="0"/>
                      <a:ext cx="5262880" cy="2350770"/>
                    </a:xfrm>
                    <a:prstGeom prst="rect">
                      <a:avLst/>
                    </a:prstGeom>
                    <a:noFill/>
                    <a:ln>
                      <a:noFill/>
                    </a:ln>
                  </pic:spPr>
                </pic:pic>
              </a:graphicData>
            </a:graphic>
          </wp:inline>
        </w:drawing>
      </w:r>
    </w:p>
    <w:p/>
    <w:p/>
    <w:p/>
    <w:p/>
    <w:p/>
    <w:p/>
    <w:p>
      <w:pPr>
        <w:numPr>
          <w:ilvl w:val="0"/>
          <w:numId w:val="3"/>
        </w:numPr>
      </w:pPr>
      <w:r>
        <w:rPr>
          <w:rFonts w:hint="eastAsia"/>
        </w:rPr>
        <w:t>单位管理里，点击新增，根据实际情况填写。</w:t>
      </w:r>
    </w:p>
    <w:p>
      <w:r>
        <w:drawing>
          <wp:inline distT="0" distB="0" distL="114300" distR="114300">
            <wp:extent cx="5270500" cy="1685290"/>
            <wp:effectExtent l="0" t="0" r="6350" b="1016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1"/>
                    <a:stretch>
                      <a:fillRect/>
                    </a:stretch>
                  </pic:blipFill>
                  <pic:spPr>
                    <a:xfrm>
                      <a:off x="0" y="0"/>
                      <a:ext cx="5270500" cy="1685290"/>
                    </a:xfrm>
                    <a:prstGeom prst="rect">
                      <a:avLst/>
                    </a:prstGeom>
                    <a:noFill/>
                    <a:ln>
                      <a:noFill/>
                    </a:ln>
                  </pic:spPr>
                </pic:pic>
              </a:graphicData>
            </a:graphic>
          </wp:inline>
        </w:drawing>
      </w:r>
    </w:p>
    <w:p>
      <w:pPr>
        <w:numPr>
          <w:ilvl w:val="0"/>
          <w:numId w:val="3"/>
        </w:numPr>
      </w:pPr>
      <w:r>
        <w:rPr>
          <w:rFonts w:hint="eastAsia"/>
        </w:rPr>
        <w:t>点击设备设置，选择需要添加设备的单位。</w:t>
      </w:r>
    </w:p>
    <w:p>
      <w:r>
        <w:drawing>
          <wp:inline distT="0" distB="0" distL="114300" distR="114300">
            <wp:extent cx="5266690" cy="1826895"/>
            <wp:effectExtent l="0" t="0" r="10160" b="190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32"/>
                    <a:stretch>
                      <a:fillRect/>
                    </a:stretch>
                  </pic:blipFill>
                  <pic:spPr>
                    <a:xfrm>
                      <a:off x="0" y="0"/>
                      <a:ext cx="5266690" cy="1826895"/>
                    </a:xfrm>
                    <a:prstGeom prst="rect">
                      <a:avLst/>
                    </a:prstGeom>
                    <a:noFill/>
                    <a:ln>
                      <a:noFill/>
                    </a:ln>
                  </pic:spPr>
                </pic:pic>
              </a:graphicData>
            </a:graphic>
          </wp:inline>
        </w:drawing>
      </w:r>
    </w:p>
    <w:p>
      <w:pPr>
        <w:numPr>
          <w:ilvl w:val="0"/>
          <w:numId w:val="3"/>
        </w:numPr>
      </w:pPr>
      <w:r>
        <w:rPr>
          <w:rFonts w:hint="eastAsia"/>
        </w:rPr>
        <w:t>点击新增，根据设备的实际情况填写各信息</w:t>
      </w:r>
      <w:r>
        <w:rPr>
          <w:rFonts w:hint="eastAsia"/>
          <w:lang w:val="en-US" w:eastAsia="zh-CN"/>
        </w:rPr>
        <w:t>,</w:t>
      </w:r>
    </w:p>
    <w:p>
      <w:r>
        <w:drawing>
          <wp:inline distT="0" distB="0" distL="114300" distR="114300">
            <wp:extent cx="5274945" cy="2678430"/>
            <wp:effectExtent l="0" t="0" r="1905"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3"/>
                    <a:stretch>
                      <a:fillRect/>
                    </a:stretch>
                  </pic:blipFill>
                  <pic:spPr>
                    <a:xfrm>
                      <a:off x="0" y="0"/>
                      <a:ext cx="5274945" cy="2678430"/>
                    </a:xfrm>
                    <a:prstGeom prst="rect">
                      <a:avLst/>
                    </a:prstGeom>
                    <a:noFill/>
                    <a:ln>
                      <a:noFill/>
                    </a:ln>
                  </pic:spPr>
                </pic:pic>
              </a:graphicData>
            </a:graphic>
          </wp:inline>
        </w:drawing>
      </w:r>
    </w:p>
    <w:p/>
    <w:p>
      <w:pPr>
        <w:numPr>
          <w:ilvl w:val="0"/>
          <w:numId w:val="3"/>
        </w:numPr>
      </w:pPr>
      <w:r>
        <w:rPr>
          <w:rFonts w:hint="eastAsia"/>
          <w:lang w:val="en-US" w:eastAsia="zh-CN"/>
        </w:rPr>
        <w:t>重</w:t>
      </w:r>
      <w:r>
        <w:rPr>
          <w:rFonts w:hint="eastAsia"/>
        </w:rPr>
        <w:t>启设备，</w:t>
      </w:r>
      <w:r>
        <w:rPr>
          <w:rFonts w:hint="eastAsia"/>
          <w:lang w:val="en-US" w:eastAsia="zh-CN"/>
        </w:rPr>
        <w:t>测试个手报或备电故障</w:t>
      </w:r>
      <w:r>
        <w:rPr>
          <w:rFonts w:hint="eastAsia"/>
        </w:rPr>
        <w:t>看是否有新的数据上报。</w:t>
      </w:r>
    </w:p>
    <w:p>
      <w:r>
        <w:drawing>
          <wp:inline distT="0" distB="0" distL="114300" distR="114300">
            <wp:extent cx="5275580" cy="2340610"/>
            <wp:effectExtent l="0" t="0" r="1270" b="254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4"/>
                    <a:stretch>
                      <a:fillRect/>
                    </a:stretch>
                  </pic:blipFill>
                  <pic:spPr>
                    <a:xfrm>
                      <a:off x="0" y="0"/>
                      <a:ext cx="5275580" cy="2340610"/>
                    </a:xfrm>
                    <a:prstGeom prst="rect">
                      <a:avLst/>
                    </a:prstGeom>
                    <a:noFill/>
                    <a:ln>
                      <a:noFill/>
                    </a:ln>
                  </pic:spPr>
                </pic:pic>
              </a:graphicData>
            </a:graphic>
          </wp:inline>
        </w:drawing>
      </w:r>
    </w:p>
    <w:p>
      <w:pPr>
        <w:pStyle w:val="2"/>
        <w:bidi w:val="0"/>
      </w:pPr>
      <w:r>
        <w:br w:type="page"/>
      </w:r>
      <w:bookmarkStart w:id="49" w:name="_Toc21492"/>
      <w:bookmarkStart w:id="50" w:name="_Toc5787"/>
      <w:r>
        <w:rPr>
          <w:rFonts w:hint="eastAsia"/>
          <w:lang w:val="en-US" w:eastAsia="zh-CN"/>
        </w:rPr>
        <w:t xml:space="preserve">5 </w:t>
      </w:r>
      <w:r>
        <w:rPr>
          <w:rFonts w:hint="eastAsia"/>
        </w:rPr>
        <w:t>数据采集</w:t>
      </w:r>
      <w:bookmarkEnd w:id="49"/>
      <w:bookmarkEnd w:id="50"/>
    </w:p>
    <w:p>
      <w:pPr>
        <w:pStyle w:val="3"/>
        <w:bidi w:val="0"/>
      </w:pPr>
      <w:bookmarkStart w:id="51" w:name="_Toc19122"/>
      <w:bookmarkStart w:id="52" w:name="_Toc53580330"/>
      <w:bookmarkStart w:id="53" w:name="_Toc24655"/>
      <w:r>
        <w:rPr>
          <w:rFonts w:hint="eastAsia"/>
          <w:lang w:val="en-US" w:eastAsia="zh-CN"/>
        </w:rPr>
        <w:t>5</w:t>
      </w:r>
      <w:r>
        <w:rPr>
          <w:rFonts w:hint="eastAsia"/>
        </w:rPr>
        <w:t>.1 打印机口数据采集</w:t>
      </w:r>
      <w:bookmarkEnd w:id="51"/>
      <w:bookmarkEnd w:id="52"/>
      <w:bookmarkEnd w:id="53"/>
    </w:p>
    <w:p>
      <w:pPr>
        <w:ind w:firstLine="420"/>
        <w:rPr>
          <w:rFonts w:hint="eastAsia" w:ascii="宋体" w:hAnsi="宋体" w:cs="宋体"/>
          <w:szCs w:val="21"/>
        </w:rPr>
      </w:pPr>
      <w:r>
        <w:rPr>
          <w:rFonts w:hint="eastAsia" w:ascii="宋体" w:hAnsi="宋体" w:cs="宋体"/>
          <w:szCs w:val="21"/>
        </w:rPr>
        <w:t>F-PRC200采集打印机口数据时，需要先对设备进行进行正确接线。设备接线一般为20PIN或者26PIN排线，有些报警厂家主机的打印机有可能是RS232（5PIN或者10PIN），这时候需要参照“</w:t>
      </w:r>
      <w:r>
        <w:rPr>
          <w:rFonts w:hint="eastAsia" w:ascii="宋体" w:hAnsi="宋体" w:cs="宋体"/>
          <w:szCs w:val="21"/>
          <w:lang w:val="en-US" w:eastAsia="zh-CN"/>
        </w:rPr>
        <w:t>5.3</w:t>
      </w:r>
      <w:r>
        <w:rPr>
          <w:rFonts w:hint="eastAsia" w:ascii="宋体" w:hAnsi="宋体" w:cs="宋体"/>
          <w:szCs w:val="21"/>
        </w:rPr>
        <w:t>串口数据采集”的说明进行采集。</w:t>
      </w:r>
    </w:p>
    <w:p>
      <w:pPr>
        <w:ind w:firstLine="420"/>
        <w:rPr>
          <w:rFonts w:hint="eastAsia" w:ascii="宋体" w:hAnsi="宋体" w:cs="宋体"/>
          <w:szCs w:val="21"/>
        </w:rPr>
      </w:pPr>
      <w:r>
        <w:rPr>
          <w:rFonts w:hint="eastAsia" w:ascii="宋体" w:hAnsi="宋体" w:cs="宋体"/>
          <w:szCs w:val="21"/>
        </w:rPr>
        <w:t>排线一般有三个插口，根据要求把排线一端插到报警厂家主机的主板上；排线另外两端插到报警厂家主机的打印机口和F-PRC200协议解析卡上，这两个插头的缺口方向一致。</w:t>
      </w:r>
    </w:p>
    <w:p>
      <w:pPr>
        <w:ind w:firstLine="420"/>
        <w:rPr>
          <w:rFonts w:hint="eastAsia" w:ascii="宋体" w:hAnsi="宋体" w:cs="宋体"/>
          <w:szCs w:val="21"/>
        </w:rPr>
      </w:pPr>
      <w:r>
        <w:rPr>
          <w:rFonts w:hint="eastAsia" w:ascii="宋体" w:hAnsi="宋体" w:cs="宋体"/>
          <w:b/>
          <w:bCs/>
          <w:szCs w:val="21"/>
        </w:rPr>
        <w:t>注意</w:t>
      </w:r>
      <w:r>
        <w:rPr>
          <w:rFonts w:hint="eastAsia" w:ascii="宋体" w:hAnsi="宋体" w:cs="宋体"/>
          <w:szCs w:val="21"/>
        </w:rPr>
        <w:t>：请勿带电插拔并口线，插拔并口线时，报警主机和F-PRC200必须在断电情况下。</w:t>
      </w:r>
    </w:p>
    <w:p>
      <w:pPr>
        <w:ind w:firstLine="420"/>
        <w:rPr>
          <w:rFonts w:hint="eastAsia" w:ascii="宋体" w:hAnsi="宋体" w:cs="宋体"/>
          <w:szCs w:val="21"/>
        </w:rPr>
      </w:pPr>
      <w:r>
        <w:rPr>
          <w:rFonts w:hint="eastAsia" w:ascii="宋体" w:hAnsi="宋体" w:cs="宋体"/>
          <w:szCs w:val="21"/>
        </w:rPr>
        <w:t>串口线一般也是具有三个接头，根据要求把串口线一端接在警厂家主机的主板上；串口线另外两端接到到报警厂家主机的打印机口和F-PRC200协议解析卡上，这两个接口的接线方式一致。</w:t>
      </w:r>
    </w:p>
    <w:p>
      <w:pPr>
        <w:ind w:firstLine="420"/>
        <w:rPr>
          <w:rFonts w:ascii="宋体" w:hAnsi="宋体" w:cs="宋体"/>
          <w:color w:val="FF0000"/>
          <w:szCs w:val="21"/>
        </w:rPr>
      </w:pPr>
      <w:r>
        <w:rPr>
          <w:rFonts w:hint="eastAsia" w:ascii="宋体" w:hAnsi="宋体" w:cs="宋体"/>
          <w:b/>
          <w:bCs/>
          <w:szCs w:val="21"/>
        </w:rPr>
        <w:t>注意</w:t>
      </w:r>
      <w:r>
        <w:rPr>
          <w:rFonts w:hint="eastAsia" w:ascii="宋体" w:hAnsi="宋体" w:cs="宋体"/>
          <w:szCs w:val="21"/>
        </w:rPr>
        <w:t>：串口线一般只需要两芯线即可，主板端需要接（TX/GND），打印机端和F-PRC200协议解析卡端需要接（RX/GND）。</w:t>
      </w:r>
      <w:r>
        <w:rPr>
          <w:rFonts w:hint="eastAsia" w:ascii="宋体" w:hAnsi="宋体" w:cs="宋体"/>
          <w:color w:val="FF0000"/>
          <w:szCs w:val="21"/>
        </w:rPr>
        <w:t>P</w:t>
      </w:r>
      <w:r>
        <w:rPr>
          <w:rFonts w:ascii="宋体" w:hAnsi="宋体" w:cs="宋体"/>
          <w:color w:val="FF0000"/>
          <w:szCs w:val="21"/>
        </w:rPr>
        <w:t>RC200协议解析卡</w:t>
      </w:r>
      <w:r>
        <w:rPr>
          <w:rFonts w:hint="eastAsia" w:ascii="宋体" w:hAnsi="宋体" w:cs="宋体"/>
          <w:color w:val="FF0000"/>
          <w:szCs w:val="21"/>
        </w:rPr>
        <w:t>（R</w:t>
      </w:r>
      <w:r>
        <w:rPr>
          <w:rFonts w:ascii="宋体" w:hAnsi="宋体" w:cs="宋体"/>
          <w:color w:val="FF0000"/>
          <w:szCs w:val="21"/>
        </w:rPr>
        <w:t>X1</w:t>
      </w:r>
      <w:r>
        <w:rPr>
          <w:rFonts w:hint="eastAsia" w:ascii="宋体" w:hAnsi="宋体" w:cs="宋体"/>
          <w:color w:val="FF0000"/>
          <w:szCs w:val="21"/>
        </w:rPr>
        <w:t>/</w:t>
      </w:r>
      <w:r>
        <w:rPr>
          <w:rFonts w:ascii="宋体" w:hAnsi="宋体" w:cs="宋体"/>
          <w:color w:val="FF0000"/>
          <w:szCs w:val="21"/>
        </w:rPr>
        <w:t>GND</w:t>
      </w:r>
      <w:r>
        <w:rPr>
          <w:rFonts w:hint="eastAsia" w:ascii="宋体" w:hAnsi="宋体" w:cs="宋体"/>
          <w:color w:val="FF0000"/>
          <w:szCs w:val="21"/>
        </w:rPr>
        <w:t>）端接主板端的(T</w:t>
      </w:r>
      <w:r>
        <w:rPr>
          <w:rFonts w:ascii="宋体" w:hAnsi="宋体" w:cs="宋体"/>
          <w:color w:val="FF0000"/>
          <w:szCs w:val="21"/>
        </w:rPr>
        <w:t>X</w:t>
      </w:r>
      <w:r>
        <w:rPr>
          <w:rFonts w:hint="eastAsia" w:ascii="宋体" w:hAnsi="宋体" w:cs="宋体"/>
          <w:color w:val="FF0000"/>
          <w:szCs w:val="21"/>
        </w:rPr>
        <w:t>/</w:t>
      </w:r>
      <w:r>
        <w:rPr>
          <w:rFonts w:ascii="宋体" w:hAnsi="宋体" w:cs="宋体"/>
          <w:color w:val="FF0000"/>
          <w:szCs w:val="21"/>
        </w:rPr>
        <w:t>GND)</w:t>
      </w:r>
      <w:r>
        <w:rPr>
          <w:rFonts w:hint="eastAsia" w:ascii="宋体" w:hAnsi="宋体" w:cs="宋体"/>
          <w:color w:val="FF0000"/>
          <w:szCs w:val="21"/>
        </w:rPr>
        <w:t>。</w:t>
      </w:r>
    </w:p>
    <w:p>
      <w:pPr>
        <w:ind w:firstLine="420"/>
        <w:rPr>
          <w:rFonts w:hint="eastAsia" w:ascii="宋体" w:hAnsi="宋体" w:cs="宋体"/>
          <w:szCs w:val="21"/>
        </w:rPr>
      </w:pPr>
      <w:r>
        <w:rPr>
          <w:rFonts w:hint="eastAsia" w:ascii="宋体" w:hAnsi="宋体" w:cs="宋体"/>
          <w:szCs w:val="21"/>
        </w:rPr>
        <w:t>数据采集线接好后，需要接上调试线用于查看采集到的报文。</w:t>
      </w:r>
      <w:r>
        <w:rPr>
          <w:rFonts w:hint="eastAsia" w:ascii="宋体" w:hAnsi="宋体" w:cs="宋体"/>
          <w:color w:val="FF0000"/>
          <w:szCs w:val="21"/>
        </w:rPr>
        <w:t>使用RS232转USB串口线接在F-PRC200协议解析卡的“RX0/TX0/GND”端口</w:t>
      </w:r>
      <w:r>
        <w:rPr>
          <w:rFonts w:hint="eastAsia" w:ascii="宋体" w:hAnsi="宋体" w:cs="宋体"/>
          <w:szCs w:val="21"/>
        </w:rPr>
        <w:t>，另一端</w:t>
      </w:r>
      <w:r>
        <w:rPr>
          <w:rFonts w:ascii="宋体" w:hAnsi="宋体" w:cs="宋体"/>
          <w:szCs w:val="21"/>
        </w:rPr>
        <w:t>USB</w:t>
      </w:r>
      <w:r>
        <w:rPr>
          <w:rFonts w:hint="eastAsia" w:ascii="宋体" w:hAnsi="宋体" w:cs="宋体"/>
          <w:szCs w:val="21"/>
        </w:rPr>
        <w:t>接在PC端。先确保PC识别到串口，然后再打开串口工具，波特率（115200）。</w:t>
      </w:r>
    </w:p>
    <w:p>
      <w:pPr>
        <w:jc w:val="center"/>
        <w:rPr>
          <w:rFonts w:hint="eastAsia" w:ascii="宋体" w:hAnsi="宋体" w:cs="宋体"/>
          <w:szCs w:val="21"/>
        </w:rPr>
      </w:pPr>
      <w:r>
        <w:drawing>
          <wp:inline distT="0" distB="0" distL="114300" distR="114300">
            <wp:extent cx="3239770" cy="1573530"/>
            <wp:effectExtent l="0" t="0" r="17780" b="762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35"/>
                    <a:srcRect t="2283" b="1819"/>
                    <a:stretch>
                      <a:fillRect/>
                    </a:stretch>
                  </pic:blipFill>
                  <pic:spPr>
                    <a:xfrm>
                      <a:off x="0" y="0"/>
                      <a:ext cx="3239770" cy="1573530"/>
                    </a:xfrm>
                    <a:prstGeom prst="rect">
                      <a:avLst/>
                    </a:prstGeom>
                    <a:noFill/>
                    <a:ln>
                      <a:noFill/>
                    </a:ln>
                  </pic:spPr>
                </pic:pic>
              </a:graphicData>
            </a:graphic>
          </wp:inline>
        </w:drawing>
      </w:r>
    </w:p>
    <w:p>
      <w:pPr>
        <w:ind w:firstLine="420" w:firstLineChars="200"/>
        <w:rPr>
          <w:rFonts w:ascii="宋体" w:hAnsi="宋体" w:cs="宋体"/>
          <w:szCs w:val="21"/>
        </w:rPr>
      </w:pPr>
      <w:r>
        <w:rPr>
          <w:rFonts w:hint="eastAsia" w:ascii="宋体" w:hAnsi="宋体" w:cs="宋体"/>
          <w:szCs w:val="21"/>
        </w:rPr>
        <w:t>完成采集线配接和调试口配接之后就可以对F-PRC200协议解析卡进行配置。使用网线或者通过WIFI把PC与F-PRC200进行连接，使PC与F-PRC200处于同一个局域网。在PC上打开1</w:t>
      </w:r>
      <w:r>
        <w:rPr>
          <w:rFonts w:ascii="宋体" w:hAnsi="宋体" w:cs="宋体"/>
          <w:szCs w:val="21"/>
        </w:rPr>
        <w:t>92.168.4.1</w:t>
      </w:r>
      <w:r>
        <w:rPr>
          <w:rFonts w:hint="eastAsia" w:ascii="宋体" w:hAnsi="宋体" w:cs="宋体"/>
          <w:szCs w:val="21"/>
        </w:rPr>
        <w:t>，如下图：根据现场情况配置主机品牌、主机型号、版本。</w:t>
      </w:r>
    </w:p>
    <w:p>
      <w:pPr>
        <w:ind w:firstLine="420" w:firstLineChars="200"/>
      </w:pPr>
      <w:r>
        <w:drawing>
          <wp:inline distT="0" distB="0" distL="114300" distR="114300">
            <wp:extent cx="5271135" cy="2437765"/>
            <wp:effectExtent l="0" t="0" r="5715" b="63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36"/>
                    <a:stretch>
                      <a:fillRect/>
                    </a:stretch>
                  </pic:blipFill>
                  <pic:spPr>
                    <a:xfrm>
                      <a:off x="0" y="0"/>
                      <a:ext cx="5271135" cy="2437765"/>
                    </a:xfrm>
                    <a:prstGeom prst="rect">
                      <a:avLst/>
                    </a:prstGeom>
                    <a:noFill/>
                    <a:ln>
                      <a:noFill/>
                    </a:ln>
                  </pic:spPr>
                </pic:pic>
              </a:graphicData>
            </a:graphic>
          </wp:inline>
        </w:drawing>
      </w:r>
    </w:p>
    <w:p>
      <w:pPr>
        <w:ind w:firstLine="420" w:firstLineChars="200"/>
        <w:rPr>
          <w:rFonts w:hint="eastAsia"/>
        </w:rPr>
      </w:pPr>
      <w:r>
        <w:t>数据串口设置的波特率</w:t>
      </w:r>
      <w:r>
        <w:rPr>
          <w:rFonts w:hint="eastAsia"/>
        </w:rPr>
        <w:t>，</w:t>
      </w:r>
      <w:r>
        <w:t>采用串口工具切换波特率采集数据</w:t>
      </w:r>
      <w:r>
        <w:rPr>
          <w:rFonts w:hint="eastAsia"/>
        </w:rPr>
        <w:t>，</w:t>
      </w:r>
      <w:r>
        <w:t>查看是否接收到正确心跳</w:t>
      </w:r>
      <w:r>
        <w:rPr>
          <w:rFonts w:hint="eastAsia"/>
        </w:rPr>
        <w:t>、报警信息来确定波特率，默认为1</w:t>
      </w:r>
      <w:r>
        <w:t>15200</w:t>
      </w:r>
      <w:r>
        <w:rPr>
          <w:rFonts w:hint="eastAsia"/>
        </w:rPr>
        <w:t>。</w:t>
      </w:r>
    </w:p>
    <w:p>
      <w:pPr>
        <w:ind w:firstLine="420" w:firstLineChars="200"/>
      </w:pPr>
      <w:r>
        <w:drawing>
          <wp:inline distT="0" distB="0" distL="114300" distR="114300">
            <wp:extent cx="5271135" cy="2515870"/>
            <wp:effectExtent l="0" t="0" r="5715" b="1778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37"/>
                    <a:stretch>
                      <a:fillRect/>
                    </a:stretch>
                  </pic:blipFill>
                  <pic:spPr>
                    <a:xfrm>
                      <a:off x="0" y="0"/>
                      <a:ext cx="5271135" cy="2515870"/>
                    </a:xfrm>
                    <a:prstGeom prst="rect">
                      <a:avLst/>
                    </a:prstGeom>
                    <a:noFill/>
                    <a:ln>
                      <a:noFill/>
                    </a:ln>
                  </pic:spPr>
                </pic:pic>
              </a:graphicData>
            </a:graphic>
          </wp:inline>
        </w:drawing>
      </w:r>
    </w:p>
    <w:p>
      <w:pPr>
        <w:jc w:val="left"/>
        <w:rPr>
          <w:rFonts w:hint="eastAsia" w:ascii="宋体" w:hAnsi="宋体" w:cs="宋体"/>
          <w:szCs w:val="21"/>
        </w:rPr>
      </w:pPr>
    </w:p>
    <w:p>
      <w:pPr>
        <w:ind w:left="420"/>
        <w:jc w:val="left"/>
        <w:rPr>
          <w:rFonts w:hint="eastAsia" w:ascii="宋体" w:hAnsi="宋体" w:cs="宋体"/>
          <w:szCs w:val="21"/>
        </w:rPr>
      </w:pPr>
      <w:r>
        <w:rPr>
          <w:rFonts w:hint="eastAsia" w:ascii="宋体" w:hAnsi="宋体" w:cs="宋体"/>
          <w:szCs w:val="21"/>
        </w:rPr>
        <w:t>此时即可开始原始数据采集工作。</w:t>
      </w:r>
    </w:p>
    <w:p>
      <w:pPr>
        <w:ind w:left="420"/>
        <w:jc w:val="left"/>
        <w:rPr>
          <w:rFonts w:hint="eastAsia" w:ascii="宋体" w:hAnsi="宋体" w:cs="宋体"/>
          <w:szCs w:val="21"/>
        </w:rPr>
      </w:pPr>
      <w:r>
        <w:rPr>
          <w:rFonts w:hint="eastAsia" w:ascii="宋体" w:hAnsi="宋体" w:cs="宋体"/>
          <w:b/>
          <w:bCs/>
          <w:szCs w:val="21"/>
        </w:rPr>
        <w:t>注意</w:t>
      </w:r>
      <w:r>
        <w:rPr>
          <w:rFonts w:hint="eastAsia" w:ascii="宋体" w:hAnsi="宋体" w:cs="宋体"/>
          <w:szCs w:val="21"/>
        </w:rPr>
        <w:t>：原始数据采集工作必须要在四信技术工程师确认采集数据无误的情况下，才能完全结束采集工作，如果采集数据不完整或者不正确，需要重新采集或者请求四信技术工程师更加详细的指导。</w:t>
      </w:r>
    </w:p>
    <w:p>
      <w:pPr>
        <w:keepNext w:val="0"/>
        <w:keepLines w:val="0"/>
        <w:widowControl/>
        <w:suppressLineNumbers w:val="0"/>
        <w:jc w:val="left"/>
      </w:pPr>
      <w:bookmarkStart w:id="54" w:name="_Toc30537"/>
      <w:r>
        <w:rPr>
          <w:rStyle w:val="34"/>
          <w:rFonts w:hint="eastAsia"/>
          <w:lang w:val="en-US" w:eastAsia="zh-CN"/>
        </w:rPr>
        <w:t>5.2</w:t>
      </w:r>
      <w:r>
        <w:rPr>
          <w:rStyle w:val="34"/>
          <w:rFonts w:hint="default"/>
          <w:lang w:val="en-US" w:eastAsia="zh-CN"/>
        </w:rPr>
        <w:t xml:space="preserve"> </w:t>
      </w:r>
      <w:r>
        <w:rPr>
          <w:rStyle w:val="34"/>
          <w:rFonts w:hint="eastAsia"/>
          <w:lang w:val="en-US" w:eastAsia="zh-CN"/>
        </w:rPr>
        <w:t>并口线制作</w:t>
      </w:r>
      <w:bookmarkEnd w:id="54"/>
      <w:r>
        <w:rPr>
          <w:rFonts w:hint="eastAsia" w:ascii="宋体" w:hAnsi="宋体" w:eastAsia="宋体" w:cs="宋体"/>
          <w:b/>
          <w:color w:val="000000"/>
          <w:kern w:val="0"/>
          <w:sz w:val="30"/>
          <w:szCs w:val="30"/>
          <w:lang w:val="en-US" w:eastAsia="zh-CN" w:bidi="ar"/>
        </w:rPr>
        <w:t xml:space="preserve"> </w:t>
      </w:r>
    </w:p>
    <w:p>
      <w:pPr>
        <w:keepNext w:val="0"/>
        <w:keepLines w:val="0"/>
        <w:widowControl/>
        <w:suppressLineNumbers w:val="0"/>
        <w:jc w:val="left"/>
      </w:pPr>
      <w:r>
        <w:rPr>
          <w:rFonts w:hint="default" w:ascii="Times New Roman" w:hAnsi="Times New Roman" w:eastAsia="宋体" w:cs="Times New Roman"/>
          <w:b/>
          <w:color w:val="000000"/>
          <w:kern w:val="0"/>
          <w:sz w:val="28"/>
          <w:szCs w:val="28"/>
          <w:lang w:val="en-US" w:eastAsia="zh-CN" w:bidi="ar"/>
        </w:rPr>
        <w:t xml:space="preserve">26/20Pin </w:t>
      </w:r>
      <w:r>
        <w:rPr>
          <w:rFonts w:hint="eastAsia" w:ascii="宋体" w:hAnsi="宋体" w:eastAsia="宋体" w:cs="宋体"/>
          <w:b/>
          <w:color w:val="000000"/>
          <w:kern w:val="0"/>
          <w:sz w:val="28"/>
          <w:szCs w:val="28"/>
          <w:lang w:val="en-US" w:eastAsia="zh-CN" w:bidi="ar"/>
        </w:rPr>
        <w:t xml:space="preserve">并口线制作 </w:t>
      </w:r>
    </w:p>
    <w:p>
      <w:pPr>
        <w:keepNext w:val="0"/>
        <w:keepLines w:val="0"/>
        <w:widowControl/>
        <w:suppressLineNumbers w:val="0"/>
        <w:jc w:val="left"/>
        <w:rPr>
          <w:sz w:val="24"/>
          <w:szCs w:val="32"/>
        </w:rPr>
      </w:pPr>
      <w:r>
        <w:rPr>
          <w:rFonts w:hint="eastAsia" w:ascii="宋体" w:hAnsi="宋体" w:eastAsia="宋体" w:cs="宋体"/>
          <w:b/>
          <w:color w:val="000000"/>
          <w:kern w:val="0"/>
          <w:sz w:val="22"/>
          <w:szCs w:val="22"/>
          <w:lang w:val="en-US" w:eastAsia="zh-CN" w:bidi="ar"/>
        </w:rPr>
        <w:t xml:space="preserve">准备工具： </w:t>
      </w:r>
    </w:p>
    <w:p>
      <w:pPr>
        <w:ind w:left="420"/>
        <w:jc w:val="left"/>
        <w:rPr>
          <w:rFonts w:hint="eastAsia" w:ascii="宋体" w:hAnsi="宋体" w:cs="宋体"/>
          <w:szCs w:val="21"/>
        </w:rPr>
      </w:pPr>
      <w:r>
        <w:rPr>
          <w:rFonts w:hint="eastAsia" w:ascii="宋体" w:hAnsi="宋体" w:cs="宋体"/>
          <w:szCs w:val="21"/>
          <w:lang w:val="en-US" w:eastAsia="zh-CN"/>
        </w:rPr>
        <w:t>压线钳、</w:t>
      </w:r>
      <w:r>
        <w:rPr>
          <w:rFonts w:hint="default" w:ascii="宋体" w:hAnsi="宋体" w:cs="宋体"/>
          <w:szCs w:val="21"/>
          <w:lang w:val="en-US" w:eastAsia="zh-CN"/>
        </w:rPr>
        <w:t xml:space="preserve">26 Pin </w:t>
      </w:r>
      <w:r>
        <w:rPr>
          <w:rFonts w:hint="eastAsia" w:ascii="宋体" w:hAnsi="宋体" w:cs="宋体"/>
          <w:szCs w:val="21"/>
          <w:lang w:val="en-US" w:eastAsia="zh-CN"/>
        </w:rPr>
        <w:t xml:space="preserve">排线和 </w:t>
      </w:r>
      <w:r>
        <w:rPr>
          <w:rFonts w:hint="default" w:ascii="宋体" w:hAnsi="宋体" w:cs="宋体"/>
          <w:szCs w:val="21"/>
          <w:lang w:val="en-US" w:eastAsia="zh-CN"/>
        </w:rPr>
        <w:t xml:space="preserve">26P </w:t>
      </w:r>
      <w:r>
        <w:rPr>
          <w:rFonts w:hint="eastAsia" w:ascii="宋体" w:hAnsi="宋体" w:cs="宋体"/>
          <w:szCs w:val="21"/>
          <w:lang w:val="en-US" w:eastAsia="zh-CN"/>
        </w:rPr>
        <w:t>端子（</w:t>
      </w:r>
      <w:r>
        <w:rPr>
          <w:rFonts w:hint="default" w:ascii="宋体" w:hAnsi="宋体" w:cs="宋体"/>
          <w:szCs w:val="21"/>
          <w:lang w:val="en-US" w:eastAsia="zh-CN"/>
        </w:rPr>
        <w:t xml:space="preserve">2.54 </w:t>
      </w:r>
      <w:r>
        <w:rPr>
          <w:rFonts w:hint="eastAsia" w:ascii="宋体" w:hAnsi="宋体" w:cs="宋体"/>
          <w:szCs w:val="21"/>
          <w:lang w:val="en-US" w:eastAsia="zh-CN"/>
        </w:rPr>
        <w:t>规格）</w:t>
      </w:r>
    </w:p>
    <w:p>
      <w:pPr>
        <w:ind w:left="420"/>
        <w:jc w:val="left"/>
      </w:pPr>
      <w:r>
        <w:drawing>
          <wp:inline distT="0" distB="0" distL="114300" distR="114300">
            <wp:extent cx="5274945" cy="909955"/>
            <wp:effectExtent l="0" t="0" r="1905" b="444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8"/>
                    <a:stretch>
                      <a:fillRect/>
                    </a:stretch>
                  </pic:blipFill>
                  <pic:spPr>
                    <a:xfrm>
                      <a:off x="0" y="0"/>
                      <a:ext cx="5274945" cy="90995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b/>
          <w:color w:val="000000"/>
          <w:kern w:val="0"/>
          <w:sz w:val="22"/>
          <w:szCs w:val="22"/>
          <w:lang w:val="en-US" w:eastAsia="zh-CN" w:bidi="ar"/>
        </w:rPr>
      </w:pPr>
      <w:r>
        <w:rPr>
          <w:rFonts w:hint="eastAsia" w:ascii="宋体" w:hAnsi="宋体" w:eastAsia="宋体" w:cs="宋体"/>
          <w:b/>
          <w:color w:val="000000"/>
          <w:kern w:val="0"/>
          <w:sz w:val="22"/>
          <w:szCs w:val="22"/>
          <w:lang w:val="en-US" w:eastAsia="zh-CN" w:bidi="ar"/>
        </w:rPr>
        <w:t>排线制作：</w:t>
      </w:r>
    </w:p>
    <w:p>
      <w:pPr>
        <w:ind w:left="420"/>
        <w:jc w:val="left"/>
      </w:pPr>
      <w:r>
        <w:drawing>
          <wp:inline distT="0" distB="0" distL="114300" distR="114300">
            <wp:extent cx="5275580" cy="1712595"/>
            <wp:effectExtent l="0" t="0" r="1270" b="190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9"/>
                    <a:stretch>
                      <a:fillRect/>
                    </a:stretch>
                  </pic:blipFill>
                  <pic:spPr>
                    <a:xfrm>
                      <a:off x="0" y="0"/>
                      <a:ext cx="5275580" cy="1712595"/>
                    </a:xfrm>
                    <a:prstGeom prst="rect">
                      <a:avLst/>
                    </a:prstGeom>
                    <a:noFill/>
                    <a:ln>
                      <a:noFill/>
                    </a:ln>
                  </pic:spPr>
                </pic:pic>
              </a:graphicData>
            </a:graphic>
          </wp:inline>
        </w:drawing>
      </w:r>
    </w:p>
    <w:p>
      <w:pPr>
        <w:ind w:left="420"/>
        <w:jc w:val="left"/>
      </w:pPr>
      <w:r>
        <w:drawing>
          <wp:inline distT="0" distB="0" distL="114300" distR="114300">
            <wp:extent cx="5271135" cy="1677035"/>
            <wp:effectExtent l="0" t="0" r="5715" b="1841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40"/>
                    <a:stretch>
                      <a:fillRect/>
                    </a:stretch>
                  </pic:blipFill>
                  <pic:spPr>
                    <a:xfrm>
                      <a:off x="0" y="0"/>
                      <a:ext cx="5271135" cy="1677035"/>
                    </a:xfrm>
                    <a:prstGeom prst="rect">
                      <a:avLst/>
                    </a:prstGeom>
                    <a:noFill/>
                    <a:ln>
                      <a:noFill/>
                    </a:ln>
                  </pic:spPr>
                </pic:pic>
              </a:graphicData>
            </a:graphic>
          </wp:inline>
        </w:drawing>
      </w:r>
      <w:r>
        <w:drawing>
          <wp:inline distT="0" distB="0" distL="114300" distR="114300">
            <wp:extent cx="4705350" cy="2000250"/>
            <wp:effectExtent l="0" t="0" r="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41"/>
                    <a:stretch>
                      <a:fillRect/>
                    </a:stretch>
                  </pic:blipFill>
                  <pic:spPr>
                    <a:xfrm>
                      <a:off x="0" y="0"/>
                      <a:ext cx="4705350" cy="2000250"/>
                    </a:xfrm>
                    <a:prstGeom prst="rect">
                      <a:avLst/>
                    </a:prstGeom>
                    <a:noFill/>
                    <a:ln>
                      <a:noFill/>
                    </a:ln>
                  </pic:spPr>
                </pic:pic>
              </a:graphicData>
            </a:graphic>
          </wp:inline>
        </w:drawing>
      </w:r>
    </w:p>
    <w:p>
      <w:pPr>
        <w:ind w:left="420"/>
        <w:jc w:val="left"/>
        <w:rPr>
          <w:rFonts w:hint="eastAsia" w:ascii="宋体" w:hAnsi="宋体" w:cs="宋体"/>
          <w:szCs w:val="21"/>
        </w:rPr>
      </w:pPr>
      <w:r>
        <w:rPr>
          <w:rFonts w:hint="eastAsia" w:ascii="宋体" w:hAnsi="宋体" w:cs="宋体"/>
          <w:b/>
          <w:bCs/>
          <w:szCs w:val="21"/>
          <w:lang w:val="en-US" w:eastAsia="zh-CN"/>
        </w:rPr>
        <w:t>注意</w:t>
      </w:r>
      <w:r>
        <w:rPr>
          <w:rFonts w:hint="eastAsia" w:ascii="宋体" w:hAnsi="宋体" w:cs="宋体"/>
          <w:szCs w:val="21"/>
          <w:lang w:val="en-US" w:eastAsia="zh-CN"/>
        </w:rPr>
        <w:t xml:space="preserve">：排线有区分同向和反相，如上图，凸点在同一侧，则是同向；否则是反向。 </w:t>
      </w:r>
    </w:p>
    <w:p>
      <w:pPr>
        <w:ind w:left="420"/>
        <w:jc w:val="left"/>
        <w:rPr>
          <w:rFonts w:hint="eastAsia" w:ascii="宋体" w:hAnsi="宋体" w:cs="宋体"/>
          <w:szCs w:val="21"/>
        </w:rPr>
      </w:pPr>
      <w:r>
        <w:rPr>
          <w:rFonts w:hint="eastAsia" w:ascii="宋体" w:hAnsi="宋体" w:cs="宋体"/>
          <w:szCs w:val="21"/>
          <w:lang w:val="en-US" w:eastAsia="zh-CN"/>
        </w:rPr>
        <w:t xml:space="preserve">制作排线时，需要制作三个接头，一端接报警主机主板，另外两端接打印机口和 </w:t>
      </w:r>
    </w:p>
    <w:p>
      <w:pPr>
        <w:ind w:left="420"/>
        <w:jc w:val="left"/>
        <w:rPr>
          <w:rFonts w:hint="eastAsia"/>
          <w:lang w:val="en-US" w:eastAsia="zh-CN"/>
        </w:rPr>
      </w:pPr>
      <w:r>
        <w:rPr>
          <w:rFonts w:hint="eastAsia" w:ascii="宋体" w:hAnsi="宋体" w:cs="宋体"/>
          <w:szCs w:val="21"/>
          <w:lang w:val="en-US" w:eastAsia="zh-CN"/>
        </w:rPr>
        <w:t>F-PRC200 协议解析卡接口（这两端必须同向）。</w:t>
      </w:r>
    </w:p>
    <w:p>
      <w:pPr>
        <w:ind w:left="420"/>
        <w:jc w:val="left"/>
        <w:rPr>
          <w:rFonts w:hint="default"/>
          <w:lang w:val="en-US" w:eastAsia="zh-CN"/>
        </w:rPr>
      </w:pPr>
    </w:p>
    <w:p>
      <w:pPr>
        <w:pStyle w:val="3"/>
        <w:bidi w:val="0"/>
      </w:pPr>
      <w:bookmarkStart w:id="55" w:name="_Toc53580331"/>
      <w:bookmarkStart w:id="56" w:name="_Toc31671"/>
      <w:bookmarkStart w:id="57" w:name="_Toc27148"/>
      <w:r>
        <w:rPr>
          <w:rFonts w:hint="eastAsia"/>
          <w:lang w:val="en-US" w:eastAsia="zh-CN"/>
        </w:rPr>
        <w:t>5</w:t>
      </w:r>
      <w:r>
        <w:rPr>
          <w:rFonts w:hint="eastAsia"/>
        </w:rPr>
        <w:t>.</w:t>
      </w:r>
      <w:r>
        <w:rPr>
          <w:rFonts w:hint="eastAsia"/>
          <w:lang w:val="en-US" w:eastAsia="zh-CN"/>
        </w:rPr>
        <w:t>3</w:t>
      </w:r>
      <w:r>
        <w:rPr>
          <w:rFonts w:hint="eastAsia"/>
        </w:rPr>
        <w:t xml:space="preserve"> 串口数据采集</w:t>
      </w:r>
      <w:bookmarkEnd w:id="55"/>
      <w:bookmarkEnd w:id="56"/>
      <w:bookmarkEnd w:id="57"/>
    </w:p>
    <w:p>
      <w:pPr>
        <w:ind w:firstLine="420"/>
        <w:rPr>
          <w:rFonts w:hint="eastAsia" w:ascii="宋体" w:hAnsi="宋体" w:cs="宋体"/>
          <w:color w:val="auto"/>
          <w:szCs w:val="21"/>
        </w:rPr>
      </w:pPr>
      <w:r>
        <w:rPr>
          <w:rFonts w:hint="eastAsia" w:ascii="宋体" w:hAnsi="宋体" w:cs="宋体"/>
          <w:szCs w:val="21"/>
        </w:rPr>
        <w:t>F-PRC200采集串口原始数据时，需要先对设备进行进行正确接线。</w:t>
      </w:r>
      <w:r>
        <w:rPr>
          <w:rFonts w:hint="eastAsia" w:ascii="宋体" w:hAnsi="宋体" w:cs="宋体"/>
          <w:color w:val="auto"/>
          <w:szCs w:val="21"/>
        </w:rPr>
        <w:t>串口一般包括RS232接口、RS485接口和CAN接口。</w:t>
      </w:r>
    </w:p>
    <w:p>
      <w:pPr>
        <w:ind w:firstLine="420"/>
        <w:rPr>
          <w:rFonts w:hint="eastAsia" w:ascii="宋体" w:hAnsi="宋体" w:cs="宋体"/>
          <w:b/>
          <w:bCs/>
          <w:color w:val="auto"/>
          <w:szCs w:val="21"/>
        </w:rPr>
      </w:pPr>
      <w:r>
        <w:rPr>
          <w:rFonts w:hint="eastAsia" w:ascii="宋体" w:hAnsi="宋体" w:cs="宋体"/>
          <w:b/>
          <w:bCs/>
          <w:color w:val="auto"/>
          <w:szCs w:val="21"/>
        </w:rPr>
        <w:t>1）RS232接口</w:t>
      </w:r>
    </w:p>
    <w:p>
      <w:pPr>
        <w:ind w:firstLine="420"/>
        <w:rPr>
          <w:rFonts w:hint="eastAsia" w:ascii="宋体" w:hAnsi="宋体" w:cs="宋体"/>
          <w:color w:val="auto"/>
          <w:szCs w:val="21"/>
        </w:rPr>
      </w:pPr>
      <w:r>
        <w:rPr>
          <w:rFonts w:hint="eastAsia" w:ascii="宋体" w:hAnsi="宋体" w:cs="宋体"/>
          <w:color w:val="auto"/>
          <w:szCs w:val="21"/>
        </w:rPr>
        <w:t>串口线一般也是具有三个接头，根据要求把串口线一端接在警厂家主机RS232输出接口上（TX/GND）；串口线另外两端接到到报警厂家主机的CRT接口（RX/GND）和F-PRC200协议解析卡上（RX/GND），这两个接口的接线方式一致。</w:t>
      </w:r>
    </w:p>
    <w:p>
      <w:pPr>
        <w:ind w:firstLine="420" w:firstLineChars="200"/>
        <w:rPr>
          <w:rFonts w:hint="eastAsia" w:ascii="宋体" w:hAnsi="宋体" w:cs="宋体"/>
          <w:szCs w:val="21"/>
        </w:rPr>
      </w:pPr>
      <w:r>
        <w:rPr>
          <w:rFonts w:hint="eastAsia" w:ascii="宋体" w:hAnsi="宋体" w:cs="宋体"/>
          <w:color w:val="auto"/>
          <w:szCs w:val="21"/>
        </w:rPr>
        <w:t>数据采集线接好后，需要接上调试线用于查看采集到的报文。使用RS232转USB串口线接在F-PRC200协议解析卡的“RX0/TX0/GND”端口，另一端接在PC端。先确保PC识</w:t>
      </w:r>
      <w:r>
        <w:rPr>
          <w:rFonts w:hint="eastAsia" w:ascii="宋体" w:hAnsi="宋体" w:cs="宋体"/>
          <w:szCs w:val="21"/>
        </w:rPr>
        <w:t>别到串口，然后再打开串口工具，波特率（115200）。</w:t>
      </w:r>
    </w:p>
    <w:p>
      <w:pPr>
        <w:jc w:val="center"/>
        <w:rPr>
          <w:rFonts w:hint="eastAsia" w:ascii="宋体" w:hAnsi="宋体" w:cs="宋体"/>
          <w:szCs w:val="21"/>
        </w:rPr>
      </w:pPr>
      <w:r>
        <w:drawing>
          <wp:inline distT="0" distB="0" distL="114300" distR="114300">
            <wp:extent cx="3239770" cy="1573530"/>
            <wp:effectExtent l="0" t="0" r="17780" b="7620"/>
            <wp:docPr id="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
                    <pic:cNvPicPr>
                      <a:picLocks noChangeAspect="1"/>
                    </pic:cNvPicPr>
                  </pic:nvPicPr>
                  <pic:blipFill>
                    <a:blip r:embed="rId35"/>
                    <a:srcRect t="2283" b="1819"/>
                    <a:stretch>
                      <a:fillRect/>
                    </a:stretch>
                  </pic:blipFill>
                  <pic:spPr>
                    <a:xfrm>
                      <a:off x="0" y="0"/>
                      <a:ext cx="3239770" cy="1573530"/>
                    </a:xfrm>
                    <a:prstGeom prst="rect">
                      <a:avLst/>
                    </a:prstGeom>
                    <a:noFill/>
                    <a:ln>
                      <a:noFill/>
                    </a:ln>
                  </pic:spPr>
                </pic:pic>
              </a:graphicData>
            </a:graphic>
          </wp:inline>
        </w:drawing>
      </w:r>
    </w:p>
    <w:p>
      <w:pPr>
        <w:ind w:firstLine="420" w:firstLineChars="200"/>
        <w:rPr>
          <w:rFonts w:ascii="宋体" w:hAnsi="宋体" w:cs="宋体"/>
          <w:szCs w:val="21"/>
        </w:rPr>
      </w:pPr>
      <w:r>
        <w:rPr>
          <w:rFonts w:hint="eastAsia" w:ascii="宋体" w:hAnsi="宋体" w:cs="宋体"/>
          <w:szCs w:val="21"/>
        </w:rPr>
        <w:t>完成采集线配接和调试口配接之后就可以对F-PRC200协议解析卡进行配置。使用网线或者通过WIFI把PC与F-PRC200进行连接，使PC与F-PRC200处于同一个局域网。在PC上打开1</w:t>
      </w:r>
      <w:r>
        <w:rPr>
          <w:rFonts w:ascii="宋体" w:hAnsi="宋体" w:cs="宋体"/>
          <w:szCs w:val="21"/>
        </w:rPr>
        <w:t>92.168.4.1</w:t>
      </w:r>
      <w:r>
        <w:rPr>
          <w:rFonts w:hint="eastAsia" w:ascii="宋体" w:hAnsi="宋体" w:cs="宋体"/>
          <w:szCs w:val="21"/>
        </w:rPr>
        <w:t>，如下图：根据现场情况配置主机品牌、主机型号、版本。</w:t>
      </w:r>
    </w:p>
    <w:p>
      <w:pPr>
        <w:ind w:firstLine="420" w:firstLineChars="200"/>
      </w:pPr>
      <w:r>
        <w:drawing>
          <wp:inline distT="0" distB="0" distL="114300" distR="114300">
            <wp:extent cx="5271135" cy="2437765"/>
            <wp:effectExtent l="0" t="0" r="5715" b="63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36"/>
                    <a:stretch>
                      <a:fillRect/>
                    </a:stretch>
                  </pic:blipFill>
                  <pic:spPr>
                    <a:xfrm>
                      <a:off x="0" y="0"/>
                      <a:ext cx="5271135" cy="2437765"/>
                    </a:xfrm>
                    <a:prstGeom prst="rect">
                      <a:avLst/>
                    </a:prstGeom>
                    <a:noFill/>
                    <a:ln>
                      <a:noFill/>
                    </a:ln>
                  </pic:spPr>
                </pic:pic>
              </a:graphicData>
            </a:graphic>
          </wp:inline>
        </w:drawing>
      </w:r>
    </w:p>
    <w:p>
      <w:pPr>
        <w:ind w:firstLine="422" w:firstLineChars="200"/>
        <w:rPr>
          <w:rFonts w:hint="eastAsia" w:ascii="宋体" w:hAnsi="宋体" w:cs="宋体"/>
          <w:szCs w:val="21"/>
        </w:rPr>
      </w:pPr>
      <w:r>
        <w:rPr>
          <w:rFonts w:hint="eastAsia" w:ascii="宋体" w:hAnsi="宋体" w:cs="宋体"/>
          <w:b/>
          <w:bCs/>
          <w:szCs w:val="21"/>
        </w:rPr>
        <w:t>注意</w:t>
      </w:r>
      <w:r>
        <w:rPr>
          <w:rFonts w:hint="eastAsia" w:ascii="宋体" w:hAnsi="宋体" w:cs="宋体"/>
          <w:szCs w:val="21"/>
        </w:rPr>
        <w:t>：RS232口数据采集需要明确采集口的波特率，如果在不确定采集口波特率的情况下，需要一一测试采集口波特率数据（2400/4800/9600/19200/115200），此时请联系四信技术工程师给于指导</w:t>
      </w:r>
    </w:p>
    <w:p>
      <w:pPr>
        <w:ind w:firstLine="420" w:firstLineChars="200"/>
      </w:pPr>
      <w:r>
        <w:drawing>
          <wp:inline distT="0" distB="0" distL="114300" distR="114300">
            <wp:extent cx="5271135" cy="2515870"/>
            <wp:effectExtent l="0" t="0" r="5715" b="17780"/>
            <wp:docPr id="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
                    <pic:cNvPicPr>
                      <a:picLocks noChangeAspect="1"/>
                    </pic:cNvPicPr>
                  </pic:nvPicPr>
                  <pic:blipFill>
                    <a:blip r:embed="rId37"/>
                    <a:stretch>
                      <a:fillRect/>
                    </a:stretch>
                  </pic:blipFill>
                  <pic:spPr>
                    <a:xfrm>
                      <a:off x="0" y="0"/>
                      <a:ext cx="5271135" cy="2515870"/>
                    </a:xfrm>
                    <a:prstGeom prst="rect">
                      <a:avLst/>
                    </a:prstGeom>
                    <a:noFill/>
                    <a:ln>
                      <a:noFill/>
                    </a:ln>
                  </pic:spPr>
                </pic:pic>
              </a:graphicData>
            </a:graphic>
          </wp:inline>
        </w:drawing>
      </w:r>
    </w:p>
    <w:p>
      <w:pPr>
        <w:ind w:firstLine="420" w:firstLineChars="200"/>
      </w:pPr>
    </w:p>
    <w:p>
      <w:pPr>
        <w:ind w:firstLine="420" w:firstLineChars="200"/>
        <w:rPr>
          <w:rFonts w:hint="eastAsia"/>
        </w:rPr>
      </w:pPr>
    </w:p>
    <w:p>
      <w:pPr>
        <w:ind w:left="420"/>
        <w:jc w:val="left"/>
        <w:rPr>
          <w:rFonts w:hint="eastAsia" w:ascii="宋体" w:hAnsi="宋体" w:cs="宋体"/>
          <w:szCs w:val="21"/>
        </w:rPr>
      </w:pPr>
      <w:r>
        <w:rPr>
          <w:rFonts w:hint="eastAsia" w:ascii="宋体" w:hAnsi="宋体" w:cs="宋体"/>
          <w:szCs w:val="21"/>
        </w:rPr>
        <w:t>此时即可开始原始数据采集工作。</w:t>
      </w:r>
    </w:p>
    <w:p>
      <w:pPr>
        <w:ind w:firstLine="420"/>
        <w:rPr>
          <w:rFonts w:hint="eastAsia" w:ascii="宋体" w:hAnsi="宋体" w:cs="宋体"/>
          <w:b/>
          <w:bCs/>
          <w:szCs w:val="21"/>
        </w:rPr>
      </w:pPr>
      <w:r>
        <w:rPr>
          <w:rFonts w:hint="eastAsia" w:ascii="宋体" w:hAnsi="宋体" w:cs="宋体"/>
          <w:b/>
          <w:bCs/>
          <w:szCs w:val="21"/>
        </w:rPr>
        <w:t>2）RS485接口</w:t>
      </w:r>
    </w:p>
    <w:p>
      <w:pPr>
        <w:ind w:firstLine="420"/>
        <w:rPr>
          <w:rFonts w:hint="eastAsia" w:ascii="宋体" w:hAnsi="宋体" w:cs="宋体"/>
          <w:szCs w:val="21"/>
        </w:rPr>
      </w:pPr>
      <w:r>
        <w:rPr>
          <w:rFonts w:hint="eastAsia" w:ascii="宋体" w:hAnsi="宋体" w:cs="宋体"/>
          <w:szCs w:val="21"/>
        </w:rPr>
        <w:t>RS485线一般是手拉手式连接，RS485-A连接RS485-A；RS485-B连接RS485-B。顺序一般是：报警主机RS485接口——F-PRC200协议解析卡RS485接口。</w:t>
      </w:r>
    </w:p>
    <w:p>
      <w:pPr>
        <w:ind w:firstLine="420" w:firstLineChars="200"/>
        <w:rPr>
          <w:rFonts w:hint="eastAsia" w:ascii="宋体" w:hAnsi="宋体" w:cs="宋体"/>
          <w:szCs w:val="21"/>
        </w:rPr>
      </w:pPr>
      <w:r>
        <w:rPr>
          <w:rFonts w:hint="eastAsia" w:ascii="宋体" w:hAnsi="宋体" w:cs="宋体"/>
          <w:szCs w:val="21"/>
        </w:rPr>
        <w:t>数据采集线接好后，需要接上调试线用于查看采集到的报文。使用RS232转USB串口线接在F-PRC200协议解析卡的“RX0/TX0/GND”端口，另一端接在PC端。先确保PC识别到串口，然后再打开串口工具，波特率（115200）。</w:t>
      </w:r>
    </w:p>
    <w:p>
      <w:pPr>
        <w:jc w:val="center"/>
        <w:rPr>
          <w:rFonts w:hint="eastAsia" w:ascii="宋体" w:hAnsi="宋体" w:cs="宋体"/>
          <w:szCs w:val="21"/>
        </w:rPr>
      </w:pPr>
      <w:r>
        <w:drawing>
          <wp:inline distT="0" distB="0" distL="114300" distR="114300">
            <wp:extent cx="3239770" cy="1573530"/>
            <wp:effectExtent l="0" t="0" r="17780" b="7620"/>
            <wp:docPr id="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
                    <pic:cNvPicPr>
                      <a:picLocks noChangeAspect="1"/>
                    </pic:cNvPicPr>
                  </pic:nvPicPr>
                  <pic:blipFill>
                    <a:blip r:embed="rId35"/>
                    <a:srcRect t="2283" b="1819"/>
                    <a:stretch>
                      <a:fillRect/>
                    </a:stretch>
                  </pic:blipFill>
                  <pic:spPr>
                    <a:xfrm>
                      <a:off x="0" y="0"/>
                      <a:ext cx="3239770" cy="1573530"/>
                    </a:xfrm>
                    <a:prstGeom prst="rect">
                      <a:avLst/>
                    </a:prstGeom>
                    <a:noFill/>
                    <a:ln>
                      <a:noFill/>
                    </a:ln>
                  </pic:spPr>
                </pic:pic>
              </a:graphicData>
            </a:graphic>
          </wp:inline>
        </w:drawing>
      </w:r>
    </w:p>
    <w:p>
      <w:pPr>
        <w:ind w:firstLine="420" w:firstLineChars="200"/>
        <w:rPr>
          <w:rFonts w:hint="eastAsia" w:ascii="宋体" w:hAnsi="宋体" w:cs="宋体"/>
          <w:szCs w:val="21"/>
        </w:rPr>
      </w:pPr>
      <w:r>
        <w:rPr>
          <w:rFonts w:hint="eastAsia" w:ascii="宋体" w:hAnsi="宋体" w:cs="宋体"/>
          <w:szCs w:val="21"/>
        </w:rPr>
        <w:t>完成采集线配接和调试口配接之后就可以对F-PRC200协议解析卡进行配置。使用网线或者通过WIFI把PC与F-PRC200进行连接，使PC与F-PRC200处于同一个局域网。在PC上打开1</w:t>
      </w:r>
      <w:r>
        <w:rPr>
          <w:rFonts w:ascii="宋体" w:hAnsi="宋体" w:cs="宋体"/>
          <w:szCs w:val="21"/>
        </w:rPr>
        <w:t>92.168.4.1</w:t>
      </w:r>
      <w:r>
        <w:rPr>
          <w:rFonts w:hint="eastAsia" w:ascii="宋体" w:hAnsi="宋体" w:cs="宋体"/>
          <w:szCs w:val="21"/>
        </w:rPr>
        <w:t>，如下图：</w:t>
      </w:r>
    </w:p>
    <w:p>
      <w:pPr>
        <w:ind w:firstLine="420" w:firstLineChars="200"/>
        <w:rPr>
          <w:rFonts w:ascii="宋体" w:hAnsi="宋体" w:cs="宋体"/>
          <w:szCs w:val="21"/>
        </w:rPr>
      </w:pPr>
      <w:r>
        <w:rPr>
          <w:rFonts w:hint="eastAsia" w:ascii="宋体" w:hAnsi="宋体" w:cs="宋体"/>
          <w:szCs w:val="21"/>
        </w:rPr>
        <w:t>根据现场情况配置主机品牌、主机型号、版本。</w:t>
      </w:r>
    </w:p>
    <w:p>
      <w:pPr>
        <w:ind w:firstLine="420" w:firstLineChars="200"/>
      </w:pPr>
      <w:r>
        <w:drawing>
          <wp:inline distT="0" distB="0" distL="114300" distR="114300">
            <wp:extent cx="5271135" cy="2437765"/>
            <wp:effectExtent l="0" t="0" r="5715" b="635"/>
            <wp:docPr id="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
                    <pic:cNvPicPr>
                      <a:picLocks noChangeAspect="1"/>
                    </pic:cNvPicPr>
                  </pic:nvPicPr>
                  <pic:blipFill>
                    <a:blip r:embed="rId36"/>
                    <a:stretch>
                      <a:fillRect/>
                    </a:stretch>
                  </pic:blipFill>
                  <pic:spPr>
                    <a:xfrm>
                      <a:off x="0" y="0"/>
                      <a:ext cx="5271135" cy="2437765"/>
                    </a:xfrm>
                    <a:prstGeom prst="rect">
                      <a:avLst/>
                    </a:prstGeom>
                    <a:noFill/>
                    <a:ln>
                      <a:noFill/>
                    </a:ln>
                  </pic:spPr>
                </pic:pic>
              </a:graphicData>
            </a:graphic>
          </wp:inline>
        </w:drawing>
      </w:r>
    </w:p>
    <w:p>
      <w:pPr>
        <w:ind w:firstLine="422" w:firstLineChars="200"/>
        <w:rPr>
          <w:rFonts w:hint="eastAsia" w:ascii="宋体" w:hAnsi="宋体" w:cs="宋体"/>
          <w:szCs w:val="21"/>
        </w:rPr>
      </w:pPr>
      <w:r>
        <w:rPr>
          <w:rFonts w:hint="eastAsia" w:ascii="宋体" w:hAnsi="宋体" w:cs="宋体"/>
          <w:b/>
          <w:bCs/>
          <w:szCs w:val="21"/>
        </w:rPr>
        <w:t>注意</w:t>
      </w:r>
      <w:r>
        <w:rPr>
          <w:rFonts w:hint="eastAsia" w:ascii="宋体" w:hAnsi="宋体" w:cs="宋体"/>
          <w:szCs w:val="21"/>
        </w:rPr>
        <w:t>：RS</w:t>
      </w:r>
      <w:r>
        <w:rPr>
          <w:rFonts w:ascii="宋体" w:hAnsi="宋体" w:cs="宋体"/>
          <w:szCs w:val="21"/>
        </w:rPr>
        <w:t>485</w:t>
      </w:r>
      <w:r>
        <w:rPr>
          <w:rFonts w:hint="eastAsia" w:ascii="宋体" w:hAnsi="宋体" w:cs="宋体"/>
          <w:szCs w:val="21"/>
        </w:rPr>
        <w:t>口数据采集需要明确采集口的波特率，如果在不确定采集口波特率的情况下，需要一一测试采集口波特率数据（2400/4800/9600/19200/115200），此时请联系四信技术工程师给于指导，</w:t>
      </w:r>
    </w:p>
    <w:p>
      <w:pPr>
        <w:ind w:firstLine="420" w:firstLineChars="200"/>
      </w:pPr>
      <w:r>
        <w:drawing>
          <wp:inline distT="0" distB="0" distL="114300" distR="114300">
            <wp:extent cx="5271135" cy="2515870"/>
            <wp:effectExtent l="0" t="0" r="5715" b="17780"/>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pic:cNvPicPr>
                  </pic:nvPicPr>
                  <pic:blipFill>
                    <a:blip r:embed="rId37"/>
                    <a:stretch>
                      <a:fillRect/>
                    </a:stretch>
                  </pic:blipFill>
                  <pic:spPr>
                    <a:xfrm>
                      <a:off x="0" y="0"/>
                      <a:ext cx="5271135" cy="2515870"/>
                    </a:xfrm>
                    <a:prstGeom prst="rect">
                      <a:avLst/>
                    </a:prstGeom>
                    <a:noFill/>
                    <a:ln>
                      <a:noFill/>
                    </a:ln>
                  </pic:spPr>
                </pic:pic>
              </a:graphicData>
            </a:graphic>
          </wp:inline>
        </w:drawing>
      </w:r>
    </w:p>
    <w:p>
      <w:pPr>
        <w:ind w:firstLine="420" w:firstLineChars="200"/>
      </w:pPr>
    </w:p>
    <w:p>
      <w:pPr>
        <w:ind w:firstLine="420" w:firstLineChars="200"/>
        <w:rPr>
          <w:rFonts w:hint="eastAsia"/>
        </w:rPr>
      </w:pPr>
    </w:p>
    <w:p>
      <w:pPr>
        <w:jc w:val="center"/>
      </w:pPr>
    </w:p>
    <w:p>
      <w:pPr>
        <w:jc w:val="left"/>
        <w:rPr>
          <w:rFonts w:hint="eastAsia" w:ascii="宋体" w:hAnsi="宋体" w:cs="宋体"/>
          <w:szCs w:val="21"/>
        </w:rPr>
      </w:pPr>
      <w:r>
        <w:rPr>
          <w:rFonts w:hint="eastAsia" w:ascii="宋体" w:hAnsi="宋体" w:cs="宋体"/>
          <w:szCs w:val="21"/>
        </w:rPr>
        <w:t xml:space="preserve"> </w:t>
      </w:r>
    </w:p>
    <w:p>
      <w:pPr>
        <w:jc w:val="left"/>
        <w:rPr>
          <w:rFonts w:hint="eastAsia" w:ascii="宋体" w:hAnsi="宋体" w:cs="宋体"/>
          <w:szCs w:val="21"/>
        </w:rPr>
      </w:pPr>
      <w:r>
        <w:rPr>
          <w:rFonts w:hint="eastAsia" w:ascii="宋体" w:hAnsi="宋体" w:cs="宋体"/>
          <w:szCs w:val="21"/>
        </w:rPr>
        <w:t>此时即可开始原始数据采集工作。</w:t>
      </w:r>
    </w:p>
    <w:p>
      <w:pPr>
        <w:ind w:firstLine="420"/>
        <w:rPr>
          <w:rFonts w:hint="eastAsia" w:ascii="宋体" w:hAnsi="宋体" w:cs="宋体"/>
          <w:b/>
          <w:bCs/>
          <w:szCs w:val="21"/>
        </w:rPr>
      </w:pPr>
      <w:r>
        <w:rPr>
          <w:rFonts w:hint="eastAsia" w:ascii="宋体" w:hAnsi="宋体" w:cs="宋体"/>
          <w:b/>
          <w:bCs/>
          <w:szCs w:val="21"/>
        </w:rPr>
        <w:t>3）CAN接口</w:t>
      </w:r>
    </w:p>
    <w:p>
      <w:pPr>
        <w:ind w:firstLine="420"/>
        <w:rPr>
          <w:rFonts w:hint="eastAsia" w:ascii="宋体" w:hAnsi="宋体" w:cs="宋体"/>
          <w:szCs w:val="21"/>
        </w:rPr>
      </w:pPr>
      <w:r>
        <w:rPr>
          <w:rFonts w:hint="eastAsia" w:ascii="宋体" w:hAnsi="宋体" w:cs="宋体"/>
          <w:szCs w:val="21"/>
        </w:rPr>
        <w:t>CAN连接线一般是手拉手式连接，CAN-H连接CAN-H；CAN-L连接CAN-L。顺序一般是：报警主机CAN接口——F-PRC200协议解析卡CAN接口。</w:t>
      </w:r>
    </w:p>
    <w:p>
      <w:pPr>
        <w:ind w:firstLine="420" w:firstLineChars="200"/>
        <w:rPr>
          <w:rFonts w:hint="eastAsia" w:ascii="宋体" w:hAnsi="宋体" w:cs="宋体"/>
          <w:szCs w:val="21"/>
        </w:rPr>
      </w:pPr>
      <w:r>
        <w:rPr>
          <w:rFonts w:hint="eastAsia" w:ascii="宋体" w:hAnsi="宋体" w:cs="宋体"/>
          <w:szCs w:val="21"/>
        </w:rPr>
        <w:t>数据采集线接好后，需要接上调试线用于查看采集到的报文。使用RS232转USB串口线接在F-PRC200协议解析卡的“RX0/TX0/GND”端口，另一端接在PC端。先确保PC识别到串口，然后再打开串口工具，波特率（115200）。</w:t>
      </w:r>
    </w:p>
    <w:p>
      <w:pPr>
        <w:jc w:val="center"/>
        <w:rPr>
          <w:rFonts w:hint="eastAsia" w:ascii="宋体" w:hAnsi="宋体" w:cs="宋体"/>
          <w:szCs w:val="21"/>
        </w:rPr>
      </w:pPr>
      <w:r>
        <w:drawing>
          <wp:inline distT="0" distB="0" distL="114300" distR="114300">
            <wp:extent cx="3239770" cy="1573530"/>
            <wp:effectExtent l="0" t="0" r="17780" b="762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35"/>
                    <a:srcRect t="2283" b="1819"/>
                    <a:stretch>
                      <a:fillRect/>
                    </a:stretch>
                  </pic:blipFill>
                  <pic:spPr>
                    <a:xfrm>
                      <a:off x="0" y="0"/>
                      <a:ext cx="3239770" cy="1573530"/>
                    </a:xfrm>
                    <a:prstGeom prst="rect">
                      <a:avLst/>
                    </a:prstGeom>
                    <a:noFill/>
                    <a:ln>
                      <a:noFill/>
                    </a:ln>
                  </pic:spPr>
                </pic:pic>
              </a:graphicData>
            </a:graphic>
          </wp:inline>
        </w:drawing>
      </w:r>
    </w:p>
    <w:p>
      <w:pPr>
        <w:ind w:firstLine="420" w:firstLineChars="200"/>
        <w:rPr>
          <w:rFonts w:hint="eastAsia" w:ascii="宋体" w:hAnsi="宋体" w:cs="宋体"/>
          <w:szCs w:val="21"/>
        </w:rPr>
      </w:pPr>
      <w:r>
        <w:rPr>
          <w:rFonts w:hint="eastAsia" w:ascii="宋体" w:hAnsi="宋体" w:cs="宋体"/>
          <w:szCs w:val="21"/>
        </w:rPr>
        <w:t>完成采集线配接和调试口配接之后就可以对F-PRC200协议解析卡进行配置。使用网线或者通过WIFI把PC与F-PRC200进行连接，使PC与F-PRC200处于同一个局域网。在PC上打开1</w:t>
      </w:r>
      <w:r>
        <w:rPr>
          <w:rFonts w:ascii="宋体" w:hAnsi="宋体" w:cs="宋体"/>
          <w:szCs w:val="21"/>
        </w:rPr>
        <w:t>92.168.4.1</w:t>
      </w:r>
      <w:r>
        <w:rPr>
          <w:rFonts w:hint="eastAsia" w:ascii="宋体" w:hAnsi="宋体" w:cs="宋体"/>
          <w:szCs w:val="21"/>
        </w:rPr>
        <w:t>，如下图：</w:t>
      </w:r>
    </w:p>
    <w:p>
      <w:pPr>
        <w:ind w:firstLine="420" w:firstLineChars="200"/>
        <w:rPr>
          <w:rFonts w:ascii="宋体" w:hAnsi="宋体" w:cs="宋体"/>
          <w:szCs w:val="21"/>
        </w:rPr>
      </w:pPr>
      <w:r>
        <w:rPr>
          <w:rFonts w:hint="eastAsia" w:ascii="宋体" w:hAnsi="宋体" w:cs="宋体"/>
          <w:szCs w:val="21"/>
        </w:rPr>
        <w:t>根据现场情况配置主机品牌、主机型号、版本。</w:t>
      </w:r>
    </w:p>
    <w:p>
      <w:pPr>
        <w:ind w:firstLine="420" w:firstLineChars="200"/>
      </w:pPr>
      <w:r>
        <w:drawing>
          <wp:inline distT="0" distB="0" distL="114300" distR="114300">
            <wp:extent cx="5271135" cy="2437765"/>
            <wp:effectExtent l="0" t="0" r="5715" b="635"/>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36"/>
                    <a:stretch>
                      <a:fillRect/>
                    </a:stretch>
                  </pic:blipFill>
                  <pic:spPr>
                    <a:xfrm>
                      <a:off x="0" y="0"/>
                      <a:ext cx="5271135" cy="2437765"/>
                    </a:xfrm>
                    <a:prstGeom prst="rect">
                      <a:avLst/>
                    </a:prstGeom>
                    <a:noFill/>
                    <a:ln>
                      <a:noFill/>
                    </a:ln>
                  </pic:spPr>
                </pic:pic>
              </a:graphicData>
            </a:graphic>
          </wp:inline>
        </w:drawing>
      </w:r>
    </w:p>
    <w:p>
      <w:pPr>
        <w:ind w:firstLine="420" w:firstLineChars="200"/>
      </w:pPr>
      <w:r>
        <w:drawing>
          <wp:inline distT="0" distB="0" distL="114300" distR="114300">
            <wp:extent cx="5271135" cy="2515870"/>
            <wp:effectExtent l="0" t="0" r="5715" b="1778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37"/>
                    <a:stretch>
                      <a:fillRect/>
                    </a:stretch>
                  </pic:blipFill>
                  <pic:spPr>
                    <a:xfrm>
                      <a:off x="0" y="0"/>
                      <a:ext cx="5271135" cy="2515870"/>
                    </a:xfrm>
                    <a:prstGeom prst="rect">
                      <a:avLst/>
                    </a:prstGeom>
                    <a:noFill/>
                    <a:ln>
                      <a:noFill/>
                    </a:ln>
                  </pic:spPr>
                </pic:pic>
              </a:graphicData>
            </a:graphic>
          </wp:inline>
        </w:drawing>
      </w:r>
    </w:p>
    <w:p>
      <w:pPr>
        <w:jc w:val="left"/>
        <w:rPr>
          <w:rFonts w:hint="eastAsia" w:ascii="宋体" w:hAnsi="宋体" w:cs="宋体"/>
          <w:szCs w:val="21"/>
        </w:rPr>
      </w:pPr>
    </w:p>
    <w:p>
      <w:pPr>
        <w:ind w:left="420"/>
        <w:jc w:val="left"/>
        <w:rPr>
          <w:rFonts w:hint="eastAsia" w:ascii="宋体" w:hAnsi="宋体" w:cs="宋体"/>
          <w:szCs w:val="21"/>
        </w:rPr>
      </w:pPr>
      <w:r>
        <w:rPr>
          <w:rFonts w:hint="eastAsia" w:ascii="宋体" w:hAnsi="宋体" w:cs="宋体"/>
          <w:szCs w:val="21"/>
        </w:rPr>
        <w:t>此时即可开始原始数据采集工作。</w:t>
      </w:r>
    </w:p>
    <w:p>
      <w:pPr>
        <w:ind w:firstLine="420"/>
        <w:rPr>
          <w:rFonts w:hint="eastAsia" w:ascii="宋体" w:hAnsi="宋体" w:cs="宋体"/>
          <w:szCs w:val="21"/>
        </w:rPr>
      </w:pPr>
      <w:r>
        <w:rPr>
          <w:rFonts w:hint="eastAsia" w:ascii="宋体" w:hAnsi="宋体" w:cs="宋体"/>
          <w:b/>
          <w:bCs/>
          <w:szCs w:val="21"/>
        </w:rPr>
        <w:t>注意</w:t>
      </w:r>
      <w:r>
        <w:rPr>
          <w:rFonts w:hint="eastAsia" w:ascii="宋体" w:hAnsi="宋体" w:cs="宋体"/>
          <w:szCs w:val="21"/>
        </w:rPr>
        <w:t>：在采集数据前必须前确认好CAN参数，然后再对CAN参数进行配置，此时请联系四信技术工程师给于指导。</w:t>
      </w:r>
    </w:p>
    <w:p>
      <w:pPr>
        <w:pStyle w:val="3"/>
        <w:bidi w:val="0"/>
        <w:rPr>
          <w:rFonts w:hint="eastAsia"/>
          <w:lang w:val="en-US" w:eastAsia="zh-CN"/>
        </w:rPr>
      </w:pPr>
      <w:bookmarkStart w:id="58" w:name="_Toc28378"/>
      <w:r>
        <w:rPr>
          <w:rFonts w:hint="eastAsia"/>
          <w:lang w:val="en-US" w:eastAsia="zh-CN"/>
        </w:rPr>
        <w:t>5.4 串口线制作</w:t>
      </w:r>
      <w:bookmarkEnd w:id="58"/>
    </w:p>
    <w:p>
      <w:pPr>
        <w:keepNext w:val="0"/>
        <w:keepLines w:val="0"/>
        <w:widowControl/>
        <w:suppressLineNumbers w:val="0"/>
        <w:jc w:val="left"/>
      </w:pPr>
      <w:r>
        <w:rPr>
          <w:rFonts w:hint="default" w:ascii="Times New Roman" w:hAnsi="Times New Roman" w:eastAsia="宋体" w:cs="Times New Roman"/>
          <w:b/>
          <w:color w:val="000000"/>
          <w:kern w:val="0"/>
          <w:sz w:val="28"/>
          <w:szCs w:val="28"/>
          <w:lang w:val="en-US" w:eastAsia="zh-CN" w:bidi="ar"/>
        </w:rPr>
        <w:t xml:space="preserve">RS232 </w:t>
      </w:r>
      <w:r>
        <w:rPr>
          <w:rFonts w:hint="eastAsia" w:ascii="宋体" w:hAnsi="宋体" w:eastAsia="宋体" w:cs="宋体"/>
          <w:b/>
          <w:color w:val="000000"/>
          <w:kern w:val="0"/>
          <w:sz w:val="28"/>
          <w:szCs w:val="28"/>
          <w:lang w:val="en-US" w:eastAsia="zh-CN" w:bidi="ar"/>
        </w:rPr>
        <w:t xml:space="preserve">接口线制作 </w:t>
      </w:r>
    </w:p>
    <w:p>
      <w:pPr>
        <w:rPr>
          <w:rFonts w:hint="eastAsia"/>
        </w:rPr>
      </w:pPr>
      <w:r>
        <w:rPr>
          <w:rFonts w:hint="eastAsia"/>
          <w:lang w:val="en-US" w:eastAsia="zh-CN"/>
        </w:rPr>
        <w:t xml:space="preserve">使用两芯线即可，数据线不可以过长，尽量 5 米以内，接口根据项目现场不同而不同。 </w:t>
      </w:r>
    </w:p>
    <w:p>
      <w:pPr>
        <w:rPr>
          <w:rFonts w:hint="eastAsia"/>
        </w:rPr>
      </w:pPr>
      <w:r>
        <w:rPr>
          <w:rFonts w:hint="eastAsia"/>
          <w:lang w:val="en-US" w:eastAsia="zh-CN"/>
        </w:rPr>
        <w:t>杜邦线接口：直接市场进进行购买，接口如下图：</w:t>
      </w:r>
    </w:p>
    <w:p>
      <w:pPr>
        <w:keepNext w:val="0"/>
        <w:keepLines w:val="0"/>
        <w:widowControl/>
        <w:suppressLineNumbers w:val="0"/>
        <w:jc w:val="left"/>
      </w:pPr>
      <w:r>
        <w:drawing>
          <wp:inline distT="0" distB="0" distL="114300" distR="114300">
            <wp:extent cx="4791075" cy="3038475"/>
            <wp:effectExtent l="0" t="0" r="9525" b="952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42"/>
                    <a:stretch>
                      <a:fillRect/>
                    </a:stretch>
                  </pic:blipFill>
                  <pic:spPr>
                    <a:xfrm>
                      <a:off x="0" y="0"/>
                      <a:ext cx="4791075" cy="303847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hint="default" w:ascii="Times New Roman" w:hAnsi="Times New Roman" w:eastAsia="宋体" w:cs="Times New Roman"/>
          <w:b/>
          <w:color w:val="000000"/>
          <w:kern w:val="0"/>
          <w:sz w:val="28"/>
          <w:szCs w:val="28"/>
          <w:lang w:val="en-US" w:eastAsia="zh-CN" w:bidi="ar"/>
        </w:rPr>
        <w:t xml:space="preserve">RS485 </w:t>
      </w:r>
      <w:r>
        <w:rPr>
          <w:rFonts w:hint="eastAsia" w:ascii="宋体" w:hAnsi="宋体" w:eastAsia="宋体" w:cs="宋体"/>
          <w:b/>
          <w:color w:val="000000"/>
          <w:kern w:val="0"/>
          <w:sz w:val="28"/>
          <w:szCs w:val="28"/>
          <w:lang w:val="en-US" w:eastAsia="zh-CN" w:bidi="ar"/>
        </w:rPr>
        <w:t xml:space="preserve">接口线制作 </w:t>
      </w:r>
    </w:p>
    <w:p>
      <w:pPr>
        <w:rPr>
          <w:rFonts w:hint="eastAsia"/>
        </w:rPr>
      </w:pPr>
      <w:r>
        <w:rPr>
          <w:rFonts w:hint="eastAsia"/>
          <w:lang w:val="en-US" w:eastAsia="zh-CN"/>
        </w:rPr>
        <w:t>使用两芯线即可，数据线不可以过长，尽量 10 米以内，</w:t>
      </w:r>
      <w:r>
        <w:rPr>
          <w:rFonts w:hint="default"/>
          <w:lang w:val="en-US" w:eastAsia="zh-CN"/>
        </w:rPr>
        <w:t xml:space="preserve">RS485-A </w:t>
      </w:r>
      <w:r>
        <w:rPr>
          <w:rFonts w:hint="eastAsia"/>
          <w:lang w:val="en-US" w:eastAsia="zh-CN"/>
        </w:rPr>
        <w:t xml:space="preserve">接 </w:t>
      </w:r>
      <w:r>
        <w:rPr>
          <w:rFonts w:hint="default"/>
          <w:lang w:val="en-US" w:eastAsia="zh-CN"/>
        </w:rPr>
        <w:t>RS485-A</w:t>
      </w:r>
      <w:r>
        <w:rPr>
          <w:rFonts w:hint="eastAsia"/>
          <w:lang w:val="en-US" w:eastAsia="zh-CN"/>
        </w:rPr>
        <w:t>；</w:t>
      </w:r>
      <w:r>
        <w:rPr>
          <w:rFonts w:hint="default"/>
          <w:lang w:val="en-US" w:eastAsia="zh-CN"/>
        </w:rPr>
        <w:t xml:space="preserve">RS485-B </w:t>
      </w:r>
    </w:p>
    <w:p>
      <w:pPr>
        <w:rPr>
          <w:rFonts w:hint="eastAsia"/>
        </w:rPr>
      </w:pPr>
      <w:r>
        <w:rPr>
          <w:rFonts w:hint="eastAsia"/>
          <w:lang w:val="en-US" w:eastAsia="zh-CN"/>
        </w:rPr>
        <w:t xml:space="preserve">接 </w:t>
      </w:r>
      <w:r>
        <w:rPr>
          <w:rFonts w:hint="default"/>
          <w:lang w:val="en-US" w:eastAsia="zh-CN"/>
        </w:rPr>
        <w:t>RS485-B</w:t>
      </w:r>
      <w:r>
        <w:rPr>
          <w:rFonts w:hint="eastAsia"/>
          <w:lang w:val="en-US" w:eastAsia="zh-CN"/>
        </w:rPr>
        <w:t xml:space="preserve">。 </w:t>
      </w:r>
    </w:p>
    <w:p>
      <w:pPr>
        <w:keepNext w:val="0"/>
        <w:keepLines w:val="0"/>
        <w:widowControl/>
        <w:suppressLineNumbers w:val="0"/>
        <w:jc w:val="left"/>
      </w:pPr>
      <w:r>
        <w:rPr>
          <w:rFonts w:hint="default" w:ascii="Times New Roman" w:hAnsi="Times New Roman" w:eastAsia="宋体" w:cs="Times New Roman"/>
          <w:b/>
          <w:color w:val="000000"/>
          <w:kern w:val="0"/>
          <w:sz w:val="28"/>
          <w:szCs w:val="28"/>
          <w:lang w:val="en-US" w:eastAsia="zh-CN" w:bidi="ar"/>
        </w:rPr>
        <w:t xml:space="preserve">CAN </w:t>
      </w:r>
      <w:r>
        <w:rPr>
          <w:rFonts w:hint="eastAsia" w:ascii="宋体" w:hAnsi="宋体" w:eastAsia="宋体" w:cs="宋体"/>
          <w:b/>
          <w:color w:val="000000"/>
          <w:kern w:val="0"/>
          <w:sz w:val="28"/>
          <w:szCs w:val="28"/>
          <w:lang w:val="en-US" w:eastAsia="zh-CN" w:bidi="ar"/>
        </w:rPr>
        <w:t xml:space="preserve">接口线制作 </w:t>
      </w:r>
    </w:p>
    <w:p>
      <w:pPr>
        <w:rPr>
          <w:rFonts w:hint="eastAsia"/>
        </w:rPr>
      </w:pPr>
      <w:r>
        <w:rPr>
          <w:rFonts w:hint="eastAsia"/>
          <w:lang w:val="en-US" w:eastAsia="zh-CN"/>
        </w:rPr>
        <w:t xml:space="preserve">使用两芯线即可，数据线不可以过长，尽量 </w:t>
      </w:r>
      <w:r>
        <w:rPr>
          <w:rFonts w:hint="default"/>
          <w:lang w:val="en-US" w:eastAsia="zh-CN"/>
        </w:rPr>
        <w:t xml:space="preserve">10 </w:t>
      </w:r>
      <w:r>
        <w:rPr>
          <w:rFonts w:hint="eastAsia"/>
          <w:lang w:val="en-US" w:eastAsia="zh-CN"/>
        </w:rPr>
        <w:t>米以内，</w:t>
      </w:r>
      <w:r>
        <w:rPr>
          <w:rFonts w:hint="default"/>
          <w:lang w:val="en-US" w:eastAsia="zh-CN"/>
        </w:rPr>
        <w:t xml:space="preserve">CAN-H </w:t>
      </w:r>
      <w:r>
        <w:rPr>
          <w:rFonts w:hint="eastAsia"/>
          <w:lang w:val="en-US" w:eastAsia="zh-CN"/>
        </w:rPr>
        <w:t xml:space="preserve">接 </w:t>
      </w:r>
      <w:r>
        <w:rPr>
          <w:rFonts w:hint="default"/>
          <w:lang w:val="en-US" w:eastAsia="zh-CN"/>
        </w:rPr>
        <w:t>CAN-H</w:t>
      </w:r>
      <w:r>
        <w:rPr>
          <w:rFonts w:hint="eastAsia"/>
          <w:lang w:val="en-US" w:eastAsia="zh-CN"/>
        </w:rPr>
        <w:t>；</w:t>
      </w:r>
      <w:r>
        <w:rPr>
          <w:rFonts w:hint="default"/>
          <w:lang w:val="en-US" w:eastAsia="zh-CN"/>
        </w:rPr>
        <w:t xml:space="preserve">CAN-L </w:t>
      </w:r>
      <w:r>
        <w:rPr>
          <w:rFonts w:hint="eastAsia"/>
          <w:lang w:val="en-US" w:eastAsia="zh-CN"/>
        </w:rPr>
        <w:t xml:space="preserve">接 </w:t>
      </w:r>
    </w:p>
    <w:p>
      <w:pPr>
        <w:rPr>
          <w:rFonts w:hint="eastAsia"/>
        </w:rPr>
      </w:pPr>
      <w:r>
        <w:rPr>
          <w:rFonts w:hint="default"/>
          <w:lang w:val="en-US" w:eastAsia="zh-CN"/>
        </w:rPr>
        <w:t>CAN-L</w:t>
      </w:r>
      <w:r>
        <w:rPr>
          <w:rFonts w:hint="eastAsia"/>
          <w:lang w:val="en-US" w:eastAsia="zh-CN"/>
        </w:rPr>
        <w:t>。</w:t>
      </w:r>
    </w:p>
    <w:p>
      <w:pPr>
        <w:keepNext w:val="0"/>
        <w:keepLines w:val="0"/>
        <w:widowControl/>
        <w:suppressLineNumbers w:val="0"/>
        <w:jc w:val="left"/>
        <w:rPr>
          <w:rFonts w:hint="eastAsia" w:ascii="宋体" w:hAnsi="宋体" w:cs="宋体"/>
          <w:szCs w:val="21"/>
        </w:rPr>
      </w:pPr>
      <w:r>
        <w:rPr>
          <w:rFonts w:hint="eastAsia"/>
          <w:lang w:val="en-US" w:eastAsia="zh-CN"/>
        </w:rPr>
        <w:t xml:space="preserve"> </w:t>
      </w:r>
    </w:p>
    <w:p>
      <w:pPr>
        <w:pStyle w:val="3"/>
        <w:bidi w:val="0"/>
        <w:rPr>
          <w:rFonts w:hint="eastAsia" w:eastAsiaTheme="minorEastAsia"/>
          <w:lang w:val="en-US" w:eastAsia="zh-CN"/>
        </w:rPr>
      </w:pPr>
      <w:bookmarkStart w:id="59" w:name="_Toc16224"/>
      <w:bookmarkStart w:id="60" w:name="_Toc4442"/>
      <w:bookmarkStart w:id="61" w:name="_Toc53580332"/>
      <w:bookmarkStart w:id="62" w:name="_Toc31902"/>
      <w:r>
        <w:rPr>
          <w:rFonts w:hint="eastAsia"/>
          <w:lang w:val="en-US" w:eastAsia="zh-CN"/>
        </w:rPr>
        <w:t>5</w:t>
      </w:r>
      <w:r>
        <w:rPr>
          <w:rFonts w:hint="eastAsia"/>
        </w:rPr>
        <w:t>.</w:t>
      </w:r>
      <w:bookmarkEnd w:id="59"/>
      <w:r>
        <w:rPr>
          <w:rFonts w:hint="eastAsia"/>
          <w:lang w:val="en-US" w:eastAsia="zh-CN"/>
        </w:rPr>
        <w:t>5</w:t>
      </w:r>
      <w:r>
        <w:rPr>
          <w:rFonts w:hint="eastAsia"/>
        </w:rPr>
        <w:t xml:space="preserve"> 数据</w:t>
      </w:r>
      <w:bookmarkEnd w:id="60"/>
      <w:bookmarkEnd w:id="61"/>
      <w:r>
        <w:rPr>
          <w:rFonts w:hint="eastAsia"/>
          <w:lang w:val="en-US" w:eastAsia="zh-CN"/>
        </w:rPr>
        <w:t>接收</w:t>
      </w:r>
      <w:bookmarkEnd w:id="62"/>
    </w:p>
    <w:p>
      <w:pPr>
        <w:rPr>
          <w:rFonts w:hint="eastAsia"/>
          <w:lang w:val="en-US" w:eastAsia="zh-CN"/>
        </w:rPr>
      </w:pPr>
      <w:r>
        <w:rPr>
          <w:rFonts w:hint="eastAsia"/>
        </w:rPr>
        <w:t>设置好参数就可以直接</w:t>
      </w:r>
      <w:r>
        <w:rPr>
          <w:rFonts w:hint="eastAsia"/>
          <w:lang w:val="en-US" w:eastAsia="zh-CN"/>
        </w:rPr>
        <w:t>测试</w:t>
      </w:r>
      <w:r>
        <w:rPr>
          <w:rFonts w:hint="eastAsia"/>
        </w:rPr>
        <w:t>对应主机的报警数据</w:t>
      </w:r>
      <w:r>
        <w:rPr>
          <w:rFonts w:hint="eastAsia"/>
          <w:lang w:eastAsia="zh-CN"/>
        </w:rPr>
        <w:t>，</w:t>
      </w:r>
      <w:r>
        <w:rPr>
          <w:rFonts w:hint="eastAsia"/>
          <w:lang w:val="en-US" w:eastAsia="zh-CN"/>
        </w:rPr>
        <w:t>尽可能多的测试各种类型报警数据，然后把采集的数据发给四信工程师。</w:t>
      </w:r>
    </w:p>
    <w:p>
      <w:pPr>
        <w:rPr>
          <w:rFonts w:hint="default"/>
          <w:lang w:val="en-US" w:eastAsia="zh-CN"/>
        </w:rPr>
      </w:pPr>
      <w:r>
        <w:rPr>
          <w:rFonts w:hint="eastAsia"/>
          <w:lang w:val="en-US" w:eastAsia="zh-CN"/>
        </w:rPr>
        <w:t>如果有对应的消防主机传输协议或者通讯转换卡，可以把相关资料发给四信工程师。</w:t>
      </w:r>
    </w:p>
    <w:p/>
    <w:p>
      <w:pPr>
        <w:pStyle w:val="2"/>
      </w:pPr>
      <w:bookmarkStart w:id="63" w:name="_Toc9338"/>
      <w:r>
        <w:rPr>
          <w:rFonts w:hint="eastAsia"/>
          <w:lang w:val="en-US" w:eastAsia="zh-CN"/>
        </w:rPr>
        <w:t xml:space="preserve">6 </w:t>
      </w:r>
      <w:r>
        <w:rPr>
          <w:rFonts w:hint="eastAsia"/>
        </w:rPr>
        <w:t>常见问题</w:t>
      </w:r>
      <w:bookmarkEnd w:id="63"/>
    </w:p>
    <w:p>
      <w:pPr>
        <w:pStyle w:val="22"/>
        <w:numPr>
          <w:ilvl w:val="0"/>
          <w:numId w:val="4"/>
        </w:numPr>
        <w:ind w:firstLineChars="0"/>
        <w:rPr>
          <w:rFonts w:asciiTheme="minorEastAsia" w:hAnsiTheme="minorEastAsia"/>
        </w:rPr>
      </w:pPr>
      <w:r>
        <w:rPr>
          <w:rFonts w:hint="eastAsia" w:asciiTheme="minorEastAsia" w:hAnsiTheme="minorEastAsia"/>
        </w:rPr>
        <w:t>设备供电问题：</w:t>
      </w:r>
    </w:p>
    <w:p>
      <w:pPr>
        <w:pStyle w:val="22"/>
        <w:ind w:left="420" w:firstLine="0" w:firstLineChars="0"/>
        <w:rPr>
          <w:rFonts w:asciiTheme="minorEastAsia" w:hAnsiTheme="minorEastAsia"/>
        </w:rPr>
      </w:pPr>
      <w:r>
        <w:rPr>
          <w:rFonts w:hint="eastAsia" w:asciiTheme="minorEastAsia" w:hAnsiTheme="minorEastAsia"/>
        </w:rPr>
        <w:t>----检查设备供电是否正常；</w:t>
      </w:r>
    </w:p>
    <w:p>
      <w:pPr>
        <w:pStyle w:val="22"/>
        <w:numPr>
          <w:ilvl w:val="0"/>
          <w:numId w:val="4"/>
        </w:numPr>
        <w:ind w:firstLineChars="0"/>
        <w:rPr>
          <w:rFonts w:asciiTheme="minorEastAsia" w:hAnsiTheme="minorEastAsia"/>
        </w:rPr>
      </w:pPr>
      <w:r>
        <w:rPr>
          <w:rFonts w:hint="eastAsia" w:asciiTheme="minorEastAsia" w:hAnsiTheme="minorEastAsia"/>
        </w:rPr>
        <w:t>设备无法连接网络：</w:t>
      </w:r>
    </w:p>
    <w:p>
      <w:pPr>
        <w:pStyle w:val="22"/>
        <w:ind w:left="420" w:firstLine="0" w:firstLineChars="0"/>
        <w:rPr>
          <w:rFonts w:asciiTheme="minorEastAsia" w:hAnsiTheme="minorEastAsia"/>
        </w:rPr>
      </w:pPr>
      <w:r>
        <w:rPr>
          <w:rFonts w:hint="eastAsia" w:asciiTheme="minorEastAsia" w:hAnsiTheme="minorEastAsia"/>
        </w:rPr>
        <w:t>----使用4G卡上网模式，检查是否安装4G卡、4G卡是否安装好及4G卡是否欠费；</w:t>
      </w:r>
    </w:p>
    <w:p>
      <w:pPr>
        <w:pStyle w:val="22"/>
        <w:ind w:left="420" w:firstLine="0" w:firstLineChars="0"/>
        <w:rPr>
          <w:rFonts w:asciiTheme="minorEastAsia" w:hAnsiTheme="minorEastAsia"/>
        </w:rPr>
      </w:pPr>
      <w:r>
        <w:rPr>
          <w:rFonts w:hint="eastAsia" w:asciiTheme="minorEastAsia" w:hAnsiTheme="minorEastAsia"/>
        </w:rPr>
        <w:t>----使用有线网络模式，检查有线网络是否能连接到服务器；</w:t>
      </w:r>
    </w:p>
    <w:p>
      <w:pPr>
        <w:numPr>
          <w:ilvl w:val="0"/>
          <w:numId w:val="5"/>
        </w:numPr>
      </w:pPr>
      <w:r>
        <w:rPr>
          <w:rFonts w:hint="eastAsia"/>
        </w:rPr>
        <w:t>设备程序版本问题：</w:t>
      </w:r>
    </w:p>
    <w:p>
      <w:pPr>
        <w:ind w:firstLine="420"/>
      </w:pPr>
      <w:r>
        <w:rPr>
          <w:rFonts w:hint="eastAsia" w:asciiTheme="minorEastAsia" w:hAnsiTheme="minorEastAsia"/>
        </w:rPr>
        <w:t>----参考3.5进行程序升级；</w:t>
      </w:r>
    </w:p>
    <w:p>
      <w:pPr>
        <w:rPr>
          <w:rFonts w:asciiTheme="minorEastAsia" w:hAnsiTheme="minorEastAsia"/>
        </w:rPr>
      </w:pPr>
      <w:r>
        <w:rPr>
          <w:rFonts w:hint="eastAsia" w:asciiTheme="minorEastAsia" w:hAnsiTheme="minorEastAsia"/>
        </w:rPr>
        <w:t>4.</w:t>
      </w:r>
      <w:r>
        <w:rPr>
          <w:rFonts w:asciiTheme="minorEastAsia" w:hAnsiTheme="minorEastAsia"/>
        </w:rPr>
        <w:t xml:space="preserve">  </w:t>
      </w:r>
      <w:r>
        <w:rPr>
          <w:rFonts w:hint="eastAsia" w:asciiTheme="minorEastAsia" w:hAnsiTheme="minorEastAsia"/>
        </w:rPr>
        <w:t>设备离线问题：</w:t>
      </w:r>
    </w:p>
    <w:p>
      <w:pPr>
        <w:rPr>
          <w:rFonts w:asciiTheme="minorEastAsia" w:hAnsiTheme="minorEastAsia"/>
        </w:rPr>
      </w:pPr>
      <w:r>
        <w:rPr>
          <w:rFonts w:hint="eastAsia" w:asciiTheme="minorEastAsia" w:hAnsiTheme="minorEastAsia"/>
        </w:rPr>
        <w:t xml:space="preserve">   </w:t>
      </w:r>
      <w:r>
        <w:rPr>
          <w:rFonts w:asciiTheme="minorEastAsia" w:hAnsiTheme="minorEastAsia"/>
        </w:rPr>
        <w:t xml:space="preserve"> </w:t>
      </w:r>
      <w:r>
        <w:rPr>
          <w:rFonts w:hint="eastAsia" w:asciiTheme="minorEastAsia" w:hAnsiTheme="minorEastAsia"/>
        </w:rPr>
        <w:t>----设备重新上电，查看设备是否上线；</w:t>
      </w:r>
    </w:p>
    <w:p>
      <w:pPr>
        <w:ind w:firstLine="420"/>
        <w:rPr>
          <w:rFonts w:asciiTheme="minorEastAsia" w:hAnsiTheme="minorEastAsia"/>
        </w:rPr>
      </w:pPr>
      <w:r>
        <w:rPr>
          <w:rFonts w:hint="eastAsia" w:asciiTheme="minorEastAsia" w:hAnsiTheme="minorEastAsia"/>
        </w:rPr>
        <w:t>----检查设备天线是否脱落；</w:t>
      </w:r>
    </w:p>
    <w:p>
      <w:pPr>
        <w:ind w:firstLine="420"/>
        <w:rPr>
          <w:rFonts w:asciiTheme="minorEastAsia" w:hAnsiTheme="minorEastAsia"/>
        </w:rPr>
      </w:pPr>
      <w:r>
        <w:rPr>
          <w:rFonts w:hint="eastAsia" w:asciiTheme="minorEastAsia" w:hAnsiTheme="minorEastAsia"/>
        </w:rPr>
        <w:t>----确认设备网络是否正常；</w:t>
      </w:r>
    </w:p>
    <w:p>
      <w:pPr>
        <w:rPr>
          <w:rFonts w:asciiTheme="minorEastAsia" w:hAnsiTheme="minorEastAsia"/>
        </w:rPr>
      </w:pPr>
      <w:r>
        <w:rPr>
          <w:rFonts w:hint="eastAsia" w:asciiTheme="minorEastAsia" w:hAnsiTheme="minorEastAsia"/>
        </w:rPr>
        <w:t>5． 其他问题：</w:t>
      </w:r>
    </w:p>
    <w:p>
      <w:pPr>
        <w:rPr>
          <w:rFonts w:asciiTheme="minorEastAsia" w:hAnsiTheme="minorEastAsia"/>
        </w:rPr>
      </w:pPr>
      <w:r>
        <w:rPr>
          <w:rFonts w:hint="eastAsia" w:asciiTheme="minorEastAsia" w:hAnsiTheme="minorEastAsia"/>
        </w:rPr>
        <w:t xml:space="preserve">   </w:t>
      </w:r>
      <w:r>
        <w:rPr>
          <w:rFonts w:asciiTheme="minorEastAsia" w:hAnsiTheme="minorEastAsia"/>
        </w:rPr>
        <w:t xml:space="preserve"> </w:t>
      </w:r>
      <w:r>
        <w:rPr>
          <w:rFonts w:hint="eastAsia" w:asciiTheme="minorEastAsia" w:hAnsiTheme="minorEastAsia"/>
        </w:rPr>
        <w:t>----根据本调试手册，再次检查是否有设置错误；</w:t>
      </w:r>
    </w:p>
    <w:p>
      <w:r>
        <w:rPr>
          <w:rFonts w:hint="eastAsia" w:asciiTheme="minorEastAsia" w:hAnsiTheme="minorEastAsia"/>
        </w:rPr>
        <w:t xml:space="preserve">   </w:t>
      </w:r>
      <w:r>
        <w:rPr>
          <w:rFonts w:asciiTheme="minorEastAsia" w:hAnsiTheme="minorEastAsia"/>
        </w:rPr>
        <w:t xml:space="preserve"> </w:t>
      </w:r>
      <w:r>
        <w:rPr>
          <w:rFonts w:hint="eastAsia" w:asciiTheme="minorEastAsia" w:hAnsiTheme="minorEastAsia"/>
        </w:rPr>
        <w:t>----咨询相关技术支持或者产品经理</w:t>
      </w:r>
    </w:p>
    <w:sectPr>
      <w:headerReference r:id="rId3" w:type="default"/>
      <w:footerReference r:id="rId4" w:type="default"/>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M9X0tAgAAVwQAAA4AAABkcnMvZTJvRG9jLnhtbK1UzY7TMBC+I/EO&#10;lu80aVcs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oUQzhYqfvn87&#10;/fh1+vmV4AwCtdbPEPdgERm6t6ZD2wznHoeRd1c5Fb9gROCHvMeLvKILhMdL08l0msPF4Rs2wM8e&#10;r1vnwzthFIlGQR3ql2Rlh40PfegQErNps26kTDWUmrQFvb56na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LzM9X0tAgAAVwQAAA4AAAAAAAAAAQAgAAAAHwEAAGRycy9lMm9Eb2MueG1sUEsFBgAAAAAG&#10;AAYAWQEAAL4FAAAAAA==&#10;">
              <v:fill on="f" focussize="0,0"/>
              <v:stroke on="f" weight="0.5pt"/>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drawing>
        <wp:inline distT="0" distB="0" distL="114300" distR="114300">
          <wp:extent cx="1372870" cy="304800"/>
          <wp:effectExtent l="0" t="0" r="17780" b="0"/>
          <wp:docPr id="1" name="图片 1" descr="四信LOGO 横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四信LOGO 横版"/>
                  <pic:cNvPicPr>
                    <a:picLocks noChangeAspect="1"/>
                  </pic:cNvPicPr>
                </pic:nvPicPr>
                <pic:blipFill>
                  <a:blip r:embed="rId1"/>
                  <a:stretch>
                    <a:fillRect/>
                  </a:stretch>
                </pic:blipFill>
                <pic:spPr>
                  <a:xfrm>
                    <a:off x="0" y="0"/>
                    <a:ext cx="1372870" cy="3048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2F581C"/>
    <w:multiLevelType w:val="singleLevel"/>
    <w:tmpl w:val="3F2F581C"/>
    <w:lvl w:ilvl="0" w:tentative="0">
      <w:start w:val="3"/>
      <w:numFmt w:val="decimal"/>
      <w:lvlText w:val="%1."/>
      <w:lvlJc w:val="left"/>
      <w:pPr>
        <w:tabs>
          <w:tab w:val="left" w:pos="420"/>
        </w:tabs>
        <w:ind w:left="425" w:hanging="425"/>
      </w:pPr>
      <w:rPr>
        <w:rFonts w:hint="default"/>
      </w:rPr>
    </w:lvl>
  </w:abstractNum>
  <w:abstractNum w:abstractNumId="1">
    <w:nsid w:val="40177BE5"/>
    <w:multiLevelType w:val="multilevel"/>
    <w:tmpl w:val="40177BE5"/>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45CE23C1"/>
    <w:multiLevelType w:val="multilevel"/>
    <w:tmpl w:val="45CE23C1"/>
    <w:lvl w:ilvl="0" w:tentative="0">
      <w:start w:val="1"/>
      <w:numFmt w:val="chineseCountingThousand"/>
      <w:pStyle w:val="29"/>
      <w:lvlText w:val="%1、"/>
      <w:lvlJc w:val="left"/>
      <w:pPr>
        <w:ind w:left="0" w:firstLine="0"/>
      </w:pPr>
      <w:rPr>
        <w:rFonts w:hint="eastAsia"/>
      </w:rPr>
    </w:lvl>
    <w:lvl w:ilvl="1" w:tentative="0">
      <w:start w:val="1"/>
      <w:numFmt w:val="decimal"/>
      <w:lvlText w:val="%2、"/>
      <w:lvlJc w:val="left"/>
      <w:pPr>
        <w:ind w:left="0" w:firstLine="0"/>
      </w:pPr>
      <w:rPr>
        <w:rFonts w:hint="eastAsia"/>
      </w:rPr>
    </w:lvl>
    <w:lvl w:ilvl="2" w:tentative="0">
      <w:start w:val="1"/>
      <w:numFmt w:val="decimal"/>
      <w:lvlText w:val="%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3">
    <w:nsid w:val="6042141B"/>
    <w:multiLevelType w:val="multilevel"/>
    <w:tmpl w:val="6042141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6DCBA7F6"/>
    <w:multiLevelType w:val="singleLevel"/>
    <w:tmpl w:val="6DCBA7F6"/>
    <w:lvl w:ilvl="0" w:tentative="0">
      <w:start w:val="2"/>
      <w:numFmt w:val="decimal"/>
      <w:lvlText w:val="%1."/>
      <w:lvlJc w:val="left"/>
      <w:pPr>
        <w:tabs>
          <w:tab w:val="left" w:pos="312"/>
        </w:tabs>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4632"/>
    <w:rsid w:val="00002D0E"/>
    <w:rsid w:val="000051CA"/>
    <w:rsid w:val="000130F1"/>
    <w:rsid w:val="00021A66"/>
    <w:rsid w:val="00021D0B"/>
    <w:rsid w:val="0002298A"/>
    <w:rsid w:val="00027E77"/>
    <w:rsid w:val="0003292B"/>
    <w:rsid w:val="0004311D"/>
    <w:rsid w:val="0004762B"/>
    <w:rsid w:val="00053B94"/>
    <w:rsid w:val="00061258"/>
    <w:rsid w:val="000712E7"/>
    <w:rsid w:val="00072D65"/>
    <w:rsid w:val="00073E3A"/>
    <w:rsid w:val="000822C4"/>
    <w:rsid w:val="000A146E"/>
    <w:rsid w:val="000B1935"/>
    <w:rsid w:val="000B43AB"/>
    <w:rsid w:val="000B6187"/>
    <w:rsid w:val="000C2D70"/>
    <w:rsid w:val="000C68F7"/>
    <w:rsid w:val="000D2E65"/>
    <w:rsid w:val="000D4FA3"/>
    <w:rsid w:val="000F1CB7"/>
    <w:rsid w:val="00113859"/>
    <w:rsid w:val="00114FB1"/>
    <w:rsid w:val="001173E9"/>
    <w:rsid w:val="00124AE0"/>
    <w:rsid w:val="00125193"/>
    <w:rsid w:val="001270C1"/>
    <w:rsid w:val="00132178"/>
    <w:rsid w:val="00135532"/>
    <w:rsid w:val="001355AC"/>
    <w:rsid w:val="00137294"/>
    <w:rsid w:val="00146002"/>
    <w:rsid w:val="0015241B"/>
    <w:rsid w:val="0015757E"/>
    <w:rsid w:val="0016125F"/>
    <w:rsid w:val="00164339"/>
    <w:rsid w:val="00166D56"/>
    <w:rsid w:val="00173960"/>
    <w:rsid w:val="00174EE8"/>
    <w:rsid w:val="0019104A"/>
    <w:rsid w:val="0019263C"/>
    <w:rsid w:val="00193077"/>
    <w:rsid w:val="001A187E"/>
    <w:rsid w:val="001A7A6E"/>
    <w:rsid w:val="001B4881"/>
    <w:rsid w:val="001B6177"/>
    <w:rsid w:val="001D4024"/>
    <w:rsid w:val="001E04E6"/>
    <w:rsid w:val="001E42EE"/>
    <w:rsid w:val="001F0FDB"/>
    <w:rsid w:val="001F7CEB"/>
    <w:rsid w:val="002014BC"/>
    <w:rsid w:val="00215475"/>
    <w:rsid w:val="00223477"/>
    <w:rsid w:val="00223F6D"/>
    <w:rsid w:val="00226C5A"/>
    <w:rsid w:val="00227B09"/>
    <w:rsid w:val="00233C39"/>
    <w:rsid w:val="00242B36"/>
    <w:rsid w:val="00244033"/>
    <w:rsid w:val="00255BFF"/>
    <w:rsid w:val="002622A6"/>
    <w:rsid w:val="002633EE"/>
    <w:rsid w:val="00263C45"/>
    <w:rsid w:val="00265120"/>
    <w:rsid w:val="002657B9"/>
    <w:rsid w:val="00266E66"/>
    <w:rsid w:val="0027072E"/>
    <w:rsid w:val="00270D21"/>
    <w:rsid w:val="00281C82"/>
    <w:rsid w:val="002A091A"/>
    <w:rsid w:val="002A4B1A"/>
    <w:rsid w:val="002A599A"/>
    <w:rsid w:val="002B519A"/>
    <w:rsid w:val="002C5AFA"/>
    <w:rsid w:val="002C6858"/>
    <w:rsid w:val="002E151A"/>
    <w:rsid w:val="002E2C9B"/>
    <w:rsid w:val="002E408F"/>
    <w:rsid w:val="002E4883"/>
    <w:rsid w:val="002E5713"/>
    <w:rsid w:val="002E5AF9"/>
    <w:rsid w:val="002F1B7D"/>
    <w:rsid w:val="002F4800"/>
    <w:rsid w:val="002F4A4B"/>
    <w:rsid w:val="002F526C"/>
    <w:rsid w:val="002F6E14"/>
    <w:rsid w:val="00300336"/>
    <w:rsid w:val="00303A54"/>
    <w:rsid w:val="00305E52"/>
    <w:rsid w:val="003104A2"/>
    <w:rsid w:val="003130AF"/>
    <w:rsid w:val="0031407D"/>
    <w:rsid w:val="00314B51"/>
    <w:rsid w:val="00317723"/>
    <w:rsid w:val="003207FB"/>
    <w:rsid w:val="00324E98"/>
    <w:rsid w:val="003258D1"/>
    <w:rsid w:val="003335B7"/>
    <w:rsid w:val="0034527C"/>
    <w:rsid w:val="0035029E"/>
    <w:rsid w:val="0035336B"/>
    <w:rsid w:val="00361511"/>
    <w:rsid w:val="00372FEC"/>
    <w:rsid w:val="003757F8"/>
    <w:rsid w:val="00382D59"/>
    <w:rsid w:val="0038641E"/>
    <w:rsid w:val="00393A13"/>
    <w:rsid w:val="003A30A1"/>
    <w:rsid w:val="003A53EE"/>
    <w:rsid w:val="003B11F3"/>
    <w:rsid w:val="003B3576"/>
    <w:rsid w:val="003B6F45"/>
    <w:rsid w:val="003C06C8"/>
    <w:rsid w:val="003C521F"/>
    <w:rsid w:val="003C7067"/>
    <w:rsid w:val="003D15A6"/>
    <w:rsid w:val="003D3B5D"/>
    <w:rsid w:val="003D49BD"/>
    <w:rsid w:val="003D72D5"/>
    <w:rsid w:val="003E41B8"/>
    <w:rsid w:val="003E641B"/>
    <w:rsid w:val="003F2523"/>
    <w:rsid w:val="003F4134"/>
    <w:rsid w:val="00412408"/>
    <w:rsid w:val="00425FFC"/>
    <w:rsid w:val="0043189E"/>
    <w:rsid w:val="00435A5F"/>
    <w:rsid w:val="004408AD"/>
    <w:rsid w:val="0044583D"/>
    <w:rsid w:val="00450CCF"/>
    <w:rsid w:val="00452A27"/>
    <w:rsid w:val="00455556"/>
    <w:rsid w:val="004555B4"/>
    <w:rsid w:val="00461170"/>
    <w:rsid w:val="004648B2"/>
    <w:rsid w:val="004679C9"/>
    <w:rsid w:val="00471D1D"/>
    <w:rsid w:val="00477E38"/>
    <w:rsid w:val="00481EF5"/>
    <w:rsid w:val="004857B3"/>
    <w:rsid w:val="004900C6"/>
    <w:rsid w:val="0049412F"/>
    <w:rsid w:val="004A09F8"/>
    <w:rsid w:val="004A2F83"/>
    <w:rsid w:val="004A3F7E"/>
    <w:rsid w:val="004A7AA7"/>
    <w:rsid w:val="004B3A56"/>
    <w:rsid w:val="004B64D8"/>
    <w:rsid w:val="004B7558"/>
    <w:rsid w:val="004C19C7"/>
    <w:rsid w:val="004D5C8F"/>
    <w:rsid w:val="004E1E2E"/>
    <w:rsid w:val="004E6626"/>
    <w:rsid w:val="00503EF8"/>
    <w:rsid w:val="00504963"/>
    <w:rsid w:val="005053AF"/>
    <w:rsid w:val="00521E8F"/>
    <w:rsid w:val="005267EF"/>
    <w:rsid w:val="00533845"/>
    <w:rsid w:val="005343ED"/>
    <w:rsid w:val="00534B66"/>
    <w:rsid w:val="005361AD"/>
    <w:rsid w:val="00541CE6"/>
    <w:rsid w:val="00563665"/>
    <w:rsid w:val="00563788"/>
    <w:rsid w:val="00565F16"/>
    <w:rsid w:val="005722D6"/>
    <w:rsid w:val="00572C5A"/>
    <w:rsid w:val="00572DE9"/>
    <w:rsid w:val="00576915"/>
    <w:rsid w:val="00593882"/>
    <w:rsid w:val="0059469B"/>
    <w:rsid w:val="005A0426"/>
    <w:rsid w:val="005A437E"/>
    <w:rsid w:val="005C4F2C"/>
    <w:rsid w:val="005C571D"/>
    <w:rsid w:val="005C68AB"/>
    <w:rsid w:val="005D0AC8"/>
    <w:rsid w:val="005D20EB"/>
    <w:rsid w:val="005D3F28"/>
    <w:rsid w:val="005D58D6"/>
    <w:rsid w:val="005F033B"/>
    <w:rsid w:val="00600792"/>
    <w:rsid w:val="00611322"/>
    <w:rsid w:val="00611357"/>
    <w:rsid w:val="00622652"/>
    <w:rsid w:val="00622DD8"/>
    <w:rsid w:val="006429CC"/>
    <w:rsid w:val="00645385"/>
    <w:rsid w:val="00646263"/>
    <w:rsid w:val="006475AF"/>
    <w:rsid w:val="0064768A"/>
    <w:rsid w:val="0065216A"/>
    <w:rsid w:val="00652B1C"/>
    <w:rsid w:val="00654039"/>
    <w:rsid w:val="00665E00"/>
    <w:rsid w:val="0067277B"/>
    <w:rsid w:val="00683470"/>
    <w:rsid w:val="00684BFC"/>
    <w:rsid w:val="00687340"/>
    <w:rsid w:val="006A12CD"/>
    <w:rsid w:val="006B084F"/>
    <w:rsid w:val="006B40FD"/>
    <w:rsid w:val="006B50B1"/>
    <w:rsid w:val="006B5532"/>
    <w:rsid w:val="006C326F"/>
    <w:rsid w:val="006D4C36"/>
    <w:rsid w:val="006D78FD"/>
    <w:rsid w:val="006E1901"/>
    <w:rsid w:val="006E5198"/>
    <w:rsid w:val="006F0511"/>
    <w:rsid w:val="006F4316"/>
    <w:rsid w:val="006F57FC"/>
    <w:rsid w:val="007031F8"/>
    <w:rsid w:val="00710B0B"/>
    <w:rsid w:val="00712565"/>
    <w:rsid w:val="00713C23"/>
    <w:rsid w:val="0071598D"/>
    <w:rsid w:val="00716592"/>
    <w:rsid w:val="007256D0"/>
    <w:rsid w:val="0073023B"/>
    <w:rsid w:val="00756D98"/>
    <w:rsid w:val="00770052"/>
    <w:rsid w:val="007709BB"/>
    <w:rsid w:val="00771EA0"/>
    <w:rsid w:val="00790B1F"/>
    <w:rsid w:val="0079123B"/>
    <w:rsid w:val="00797955"/>
    <w:rsid w:val="007B50BB"/>
    <w:rsid w:val="007C482A"/>
    <w:rsid w:val="007C729C"/>
    <w:rsid w:val="007D0275"/>
    <w:rsid w:val="007D0371"/>
    <w:rsid w:val="007D2DBF"/>
    <w:rsid w:val="007D6CAD"/>
    <w:rsid w:val="007E2A60"/>
    <w:rsid w:val="007E502B"/>
    <w:rsid w:val="007E7B02"/>
    <w:rsid w:val="007F076A"/>
    <w:rsid w:val="007F4059"/>
    <w:rsid w:val="0080100D"/>
    <w:rsid w:val="008043E1"/>
    <w:rsid w:val="00815A10"/>
    <w:rsid w:val="00820F64"/>
    <w:rsid w:val="008219EF"/>
    <w:rsid w:val="00840A34"/>
    <w:rsid w:val="00841724"/>
    <w:rsid w:val="00854DC0"/>
    <w:rsid w:val="008626B3"/>
    <w:rsid w:val="00865876"/>
    <w:rsid w:val="00865D6E"/>
    <w:rsid w:val="008664F2"/>
    <w:rsid w:val="0087219E"/>
    <w:rsid w:val="00875379"/>
    <w:rsid w:val="00876BAF"/>
    <w:rsid w:val="0087744E"/>
    <w:rsid w:val="00880A96"/>
    <w:rsid w:val="00893B4B"/>
    <w:rsid w:val="00895448"/>
    <w:rsid w:val="008973EF"/>
    <w:rsid w:val="008A25C4"/>
    <w:rsid w:val="008B6422"/>
    <w:rsid w:val="008B6947"/>
    <w:rsid w:val="008C14D7"/>
    <w:rsid w:val="008C1C10"/>
    <w:rsid w:val="008D70E5"/>
    <w:rsid w:val="008E0C5B"/>
    <w:rsid w:val="008E2FBE"/>
    <w:rsid w:val="008E3681"/>
    <w:rsid w:val="008E7DA2"/>
    <w:rsid w:val="008F0403"/>
    <w:rsid w:val="00900A41"/>
    <w:rsid w:val="00903ED5"/>
    <w:rsid w:val="00907FFC"/>
    <w:rsid w:val="009158A7"/>
    <w:rsid w:val="009212F0"/>
    <w:rsid w:val="0092220F"/>
    <w:rsid w:val="009229EF"/>
    <w:rsid w:val="009334EE"/>
    <w:rsid w:val="0093684D"/>
    <w:rsid w:val="009368F7"/>
    <w:rsid w:val="00936C61"/>
    <w:rsid w:val="00941F69"/>
    <w:rsid w:val="00943A72"/>
    <w:rsid w:val="00956EAE"/>
    <w:rsid w:val="0095774C"/>
    <w:rsid w:val="00961362"/>
    <w:rsid w:val="009674D1"/>
    <w:rsid w:val="0097285B"/>
    <w:rsid w:val="00972862"/>
    <w:rsid w:val="00977575"/>
    <w:rsid w:val="00980A77"/>
    <w:rsid w:val="00982399"/>
    <w:rsid w:val="009846A7"/>
    <w:rsid w:val="00986D4F"/>
    <w:rsid w:val="00991852"/>
    <w:rsid w:val="009A4351"/>
    <w:rsid w:val="009A53CC"/>
    <w:rsid w:val="009A6F15"/>
    <w:rsid w:val="009B29AF"/>
    <w:rsid w:val="009B34BB"/>
    <w:rsid w:val="009B7221"/>
    <w:rsid w:val="009B7FF3"/>
    <w:rsid w:val="009C156B"/>
    <w:rsid w:val="009D0E41"/>
    <w:rsid w:val="009E37EA"/>
    <w:rsid w:val="009E3A6F"/>
    <w:rsid w:val="009E3C19"/>
    <w:rsid w:val="009E4384"/>
    <w:rsid w:val="009E4C61"/>
    <w:rsid w:val="009E5D66"/>
    <w:rsid w:val="00A03524"/>
    <w:rsid w:val="00A0516A"/>
    <w:rsid w:val="00A117A9"/>
    <w:rsid w:val="00A151D4"/>
    <w:rsid w:val="00A17386"/>
    <w:rsid w:val="00A1757C"/>
    <w:rsid w:val="00A274E2"/>
    <w:rsid w:val="00A30333"/>
    <w:rsid w:val="00A36C13"/>
    <w:rsid w:val="00A41D40"/>
    <w:rsid w:val="00A54727"/>
    <w:rsid w:val="00A60146"/>
    <w:rsid w:val="00A63D8D"/>
    <w:rsid w:val="00A6462C"/>
    <w:rsid w:val="00A6691B"/>
    <w:rsid w:val="00A729EE"/>
    <w:rsid w:val="00A76278"/>
    <w:rsid w:val="00A86603"/>
    <w:rsid w:val="00A87AF0"/>
    <w:rsid w:val="00A94F9A"/>
    <w:rsid w:val="00AA2099"/>
    <w:rsid w:val="00AB7CCA"/>
    <w:rsid w:val="00AC3AB4"/>
    <w:rsid w:val="00AC3B03"/>
    <w:rsid w:val="00AC4812"/>
    <w:rsid w:val="00AC4E7E"/>
    <w:rsid w:val="00AD0932"/>
    <w:rsid w:val="00AD4C0B"/>
    <w:rsid w:val="00AE14A4"/>
    <w:rsid w:val="00AE566B"/>
    <w:rsid w:val="00AF7101"/>
    <w:rsid w:val="00AF7D40"/>
    <w:rsid w:val="00B04358"/>
    <w:rsid w:val="00B04C97"/>
    <w:rsid w:val="00B1330D"/>
    <w:rsid w:val="00B1356A"/>
    <w:rsid w:val="00B21310"/>
    <w:rsid w:val="00B214E2"/>
    <w:rsid w:val="00B2362E"/>
    <w:rsid w:val="00B249AB"/>
    <w:rsid w:val="00B26A3C"/>
    <w:rsid w:val="00B2745B"/>
    <w:rsid w:val="00B3166C"/>
    <w:rsid w:val="00B3255D"/>
    <w:rsid w:val="00B41B11"/>
    <w:rsid w:val="00B41CB9"/>
    <w:rsid w:val="00B461C6"/>
    <w:rsid w:val="00B50950"/>
    <w:rsid w:val="00B621BF"/>
    <w:rsid w:val="00B659B2"/>
    <w:rsid w:val="00B65B98"/>
    <w:rsid w:val="00B70A69"/>
    <w:rsid w:val="00B71AFA"/>
    <w:rsid w:val="00B74EFD"/>
    <w:rsid w:val="00B75C78"/>
    <w:rsid w:val="00B81F6F"/>
    <w:rsid w:val="00BB16B1"/>
    <w:rsid w:val="00BC22D7"/>
    <w:rsid w:val="00BC61ED"/>
    <w:rsid w:val="00BD3D96"/>
    <w:rsid w:val="00BD401F"/>
    <w:rsid w:val="00BD4643"/>
    <w:rsid w:val="00BD7A9B"/>
    <w:rsid w:val="00BE03C3"/>
    <w:rsid w:val="00BE4833"/>
    <w:rsid w:val="00BF11D2"/>
    <w:rsid w:val="00BF7AE2"/>
    <w:rsid w:val="00C016A5"/>
    <w:rsid w:val="00C0293D"/>
    <w:rsid w:val="00C0602A"/>
    <w:rsid w:val="00C06D78"/>
    <w:rsid w:val="00C12001"/>
    <w:rsid w:val="00C155BF"/>
    <w:rsid w:val="00C21703"/>
    <w:rsid w:val="00C22A62"/>
    <w:rsid w:val="00C24F86"/>
    <w:rsid w:val="00C27C94"/>
    <w:rsid w:val="00C30F5C"/>
    <w:rsid w:val="00C412FE"/>
    <w:rsid w:val="00C41EC3"/>
    <w:rsid w:val="00C4209D"/>
    <w:rsid w:val="00C52040"/>
    <w:rsid w:val="00C64632"/>
    <w:rsid w:val="00C958E3"/>
    <w:rsid w:val="00CA1395"/>
    <w:rsid w:val="00CA5C49"/>
    <w:rsid w:val="00CB4A0F"/>
    <w:rsid w:val="00CC0313"/>
    <w:rsid w:val="00CC3EFD"/>
    <w:rsid w:val="00CD2630"/>
    <w:rsid w:val="00CE1397"/>
    <w:rsid w:val="00CE387E"/>
    <w:rsid w:val="00CF7D8A"/>
    <w:rsid w:val="00D01CB1"/>
    <w:rsid w:val="00D034DF"/>
    <w:rsid w:val="00D05FD4"/>
    <w:rsid w:val="00D06D44"/>
    <w:rsid w:val="00D15561"/>
    <w:rsid w:val="00D336C2"/>
    <w:rsid w:val="00D436C4"/>
    <w:rsid w:val="00D4626D"/>
    <w:rsid w:val="00D55400"/>
    <w:rsid w:val="00D55DD1"/>
    <w:rsid w:val="00D57A7D"/>
    <w:rsid w:val="00D57E9C"/>
    <w:rsid w:val="00D60974"/>
    <w:rsid w:val="00D62710"/>
    <w:rsid w:val="00D62F47"/>
    <w:rsid w:val="00D7145F"/>
    <w:rsid w:val="00D7427C"/>
    <w:rsid w:val="00D86A58"/>
    <w:rsid w:val="00D97CFD"/>
    <w:rsid w:val="00DA0885"/>
    <w:rsid w:val="00DB1781"/>
    <w:rsid w:val="00DB2B09"/>
    <w:rsid w:val="00DB3471"/>
    <w:rsid w:val="00DB5259"/>
    <w:rsid w:val="00DC0EFF"/>
    <w:rsid w:val="00DC4FF9"/>
    <w:rsid w:val="00DC5E0B"/>
    <w:rsid w:val="00DC786E"/>
    <w:rsid w:val="00DD107A"/>
    <w:rsid w:val="00DD2C9E"/>
    <w:rsid w:val="00DE2891"/>
    <w:rsid w:val="00DE29A7"/>
    <w:rsid w:val="00DE306C"/>
    <w:rsid w:val="00DE4472"/>
    <w:rsid w:val="00DE4847"/>
    <w:rsid w:val="00DE4CD4"/>
    <w:rsid w:val="00DE6413"/>
    <w:rsid w:val="00DF05E8"/>
    <w:rsid w:val="00DF6D9D"/>
    <w:rsid w:val="00E02F7A"/>
    <w:rsid w:val="00E03311"/>
    <w:rsid w:val="00E047FE"/>
    <w:rsid w:val="00E072AB"/>
    <w:rsid w:val="00E15047"/>
    <w:rsid w:val="00E16D01"/>
    <w:rsid w:val="00E17A43"/>
    <w:rsid w:val="00E218E8"/>
    <w:rsid w:val="00E2288D"/>
    <w:rsid w:val="00E262F2"/>
    <w:rsid w:val="00E30ECA"/>
    <w:rsid w:val="00E329D8"/>
    <w:rsid w:val="00E374FC"/>
    <w:rsid w:val="00E3773E"/>
    <w:rsid w:val="00E442F1"/>
    <w:rsid w:val="00E50CDC"/>
    <w:rsid w:val="00E5109D"/>
    <w:rsid w:val="00E52896"/>
    <w:rsid w:val="00E6623C"/>
    <w:rsid w:val="00E718D5"/>
    <w:rsid w:val="00E747E8"/>
    <w:rsid w:val="00E751EF"/>
    <w:rsid w:val="00E75D59"/>
    <w:rsid w:val="00E80E40"/>
    <w:rsid w:val="00E824DD"/>
    <w:rsid w:val="00E83395"/>
    <w:rsid w:val="00E837BC"/>
    <w:rsid w:val="00E83AA2"/>
    <w:rsid w:val="00E83B77"/>
    <w:rsid w:val="00E84025"/>
    <w:rsid w:val="00E86886"/>
    <w:rsid w:val="00E900E0"/>
    <w:rsid w:val="00E91E35"/>
    <w:rsid w:val="00E941EC"/>
    <w:rsid w:val="00E95868"/>
    <w:rsid w:val="00E96DB8"/>
    <w:rsid w:val="00EA2427"/>
    <w:rsid w:val="00EA2686"/>
    <w:rsid w:val="00EA61C8"/>
    <w:rsid w:val="00EA68F3"/>
    <w:rsid w:val="00EA6E82"/>
    <w:rsid w:val="00EB2DE5"/>
    <w:rsid w:val="00EB71CE"/>
    <w:rsid w:val="00EC0C7A"/>
    <w:rsid w:val="00EC0D18"/>
    <w:rsid w:val="00ED6B6B"/>
    <w:rsid w:val="00EE32A9"/>
    <w:rsid w:val="00EF1A77"/>
    <w:rsid w:val="00EF4B34"/>
    <w:rsid w:val="00F03673"/>
    <w:rsid w:val="00F07EB2"/>
    <w:rsid w:val="00F10F56"/>
    <w:rsid w:val="00F2270D"/>
    <w:rsid w:val="00F26DFE"/>
    <w:rsid w:val="00F26E84"/>
    <w:rsid w:val="00F320B5"/>
    <w:rsid w:val="00F321D5"/>
    <w:rsid w:val="00F32688"/>
    <w:rsid w:val="00F338B1"/>
    <w:rsid w:val="00F37EC1"/>
    <w:rsid w:val="00F426DF"/>
    <w:rsid w:val="00F54270"/>
    <w:rsid w:val="00F54F93"/>
    <w:rsid w:val="00F6321D"/>
    <w:rsid w:val="00F67C58"/>
    <w:rsid w:val="00F71773"/>
    <w:rsid w:val="00F74F8E"/>
    <w:rsid w:val="00F853A2"/>
    <w:rsid w:val="00F961C1"/>
    <w:rsid w:val="00F973E3"/>
    <w:rsid w:val="00FA2483"/>
    <w:rsid w:val="00FA2F78"/>
    <w:rsid w:val="00FA4806"/>
    <w:rsid w:val="00FA5B99"/>
    <w:rsid w:val="00FA60BA"/>
    <w:rsid w:val="00FC087D"/>
    <w:rsid w:val="00FC7838"/>
    <w:rsid w:val="00FD0C43"/>
    <w:rsid w:val="00FE5AD5"/>
    <w:rsid w:val="00FE623B"/>
    <w:rsid w:val="00FF1CD3"/>
    <w:rsid w:val="00FF2A51"/>
    <w:rsid w:val="00FF6EA4"/>
    <w:rsid w:val="03E05C56"/>
    <w:rsid w:val="046D42B7"/>
    <w:rsid w:val="047A1E09"/>
    <w:rsid w:val="067A4BCF"/>
    <w:rsid w:val="074B3ADC"/>
    <w:rsid w:val="075829CA"/>
    <w:rsid w:val="07D319E5"/>
    <w:rsid w:val="09E875A3"/>
    <w:rsid w:val="0A2F4635"/>
    <w:rsid w:val="0C406B38"/>
    <w:rsid w:val="0D4571DC"/>
    <w:rsid w:val="0E90111A"/>
    <w:rsid w:val="105D202C"/>
    <w:rsid w:val="10CF427B"/>
    <w:rsid w:val="11314113"/>
    <w:rsid w:val="124803E2"/>
    <w:rsid w:val="12FA2B93"/>
    <w:rsid w:val="14277DF0"/>
    <w:rsid w:val="14652375"/>
    <w:rsid w:val="150A67C0"/>
    <w:rsid w:val="15882199"/>
    <w:rsid w:val="173E2413"/>
    <w:rsid w:val="17BF4182"/>
    <w:rsid w:val="1826447F"/>
    <w:rsid w:val="1C674B52"/>
    <w:rsid w:val="1C9F6DB2"/>
    <w:rsid w:val="1CFE42F8"/>
    <w:rsid w:val="1D6A2E8E"/>
    <w:rsid w:val="1F1B4112"/>
    <w:rsid w:val="1F961984"/>
    <w:rsid w:val="248A025A"/>
    <w:rsid w:val="25655728"/>
    <w:rsid w:val="26675B85"/>
    <w:rsid w:val="296D6E07"/>
    <w:rsid w:val="2C0D0F1D"/>
    <w:rsid w:val="2DD42B3B"/>
    <w:rsid w:val="2E7718B4"/>
    <w:rsid w:val="2E9770B9"/>
    <w:rsid w:val="2F3D5B54"/>
    <w:rsid w:val="313E2FF6"/>
    <w:rsid w:val="346850FE"/>
    <w:rsid w:val="3838136D"/>
    <w:rsid w:val="391E65FC"/>
    <w:rsid w:val="3A9F5F42"/>
    <w:rsid w:val="3AE45547"/>
    <w:rsid w:val="3B103095"/>
    <w:rsid w:val="3B143B97"/>
    <w:rsid w:val="3C12150B"/>
    <w:rsid w:val="3C3312A5"/>
    <w:rsid w:val="3C9E5706"/>
    <w:rsid w:val="40777052"/>
    <w:rsid w:val="40CB3F86"/>
    <w:rsid w:val="46123981"/>
    <w:rsid w:val="4D284D46"/>
    <w:rsid w:val="4FBF02C7"/>
    <w:rsid w:val="51BF08E2"/>
    <w:rsid w:val="521108E0"/>
    <w:rsid w:val="56BA2E47"/>
    <w:rsid w:val="58DC51F3"/>
    <w:rsid w:val="596716F7"/>
    <w:rsid w:val="5AE55FA5"/>
    <w:rsid w:val="5B40348A"/>
    <w:rsid w:val="5C7C0836"/>
    <w:rsid w:val="612A427A"/>
    <w:rsid w:val="61630C3A"/>
    <w:rsid w:val="62BF5854"/>
    <w:rsid w:val="661660E3"/>
    <w:rsid w:val="6693265F"/>
    <w:rsid w:val="675E0713"/>
    <w:rsid w:val="690E4869"/>
    <w:rsid w:val="6A817EA1"/>
    <w:rsid w:val="6AF52BA6"/>
    <w:rsid w:val="6C1E6B97"/>
    <w:rsid w:val="6C56096A"/>
    <w:rsid w:val="6FF07BDD"/>
    <w:rsid w:val="713609FA"/>
    <w:rsid w:val="72633BFC"/>
    <w:rsid w:val="72804BF6"/>
    <w:rsid w:val="759524B7"/>
    <w:rsid w:val="76AA2478"/>
    <w:rsid w:val="77412184"/>
    <w:rsid w:val="77606E7E"/>
    <w:rsid w:val="7BCA3A37"/>
    <w:rsid w:val="7DF97D67"/>
    <w:rsid w:val="7E102CED"/>
    <w:rsid w:val="7EB255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iPriority="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3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4"/>
    <w:unhideWhenUsed/>
    <w:qFormat/>
    <w:uiPriority w:val="0"/>
    <w:pPr>
      <w:keepNext/>
      <w:keepLines/>
      <w:outlineLvl w:val="1"/>
    </w:pPr>
    <w:rPr>
      <w:b/>
      <w:bCs/>
      <w:sz w:val="30"/>
      <w:szCs w:val="32"/>
    </w:rPr>
  </w:style>
  <w:style w:type="paragraph" w:styleId="4">
    <w:name w:val="heading 3"/>
    <w:basedOn w:val="1"/>
    <w:next w:val="1"/>
    <w:unhideWhenUsed/>
    <w:qFormat/>
    <w:uiPriority w:val="0"/>
    <w:pPr>
      <w:keepNext/>
      <w:keepLines/>
      <w:spacing w:before="260" w:after="260" w:line="413" w:lineRule="auto"/>
      <w:outlineLvl w:val="2"/>
    </w:pPr>
    <w:rPr>
      <w:b/>
      <w:sz w:val="28"/>
    </w:rPr>
  </w:style>
  <w:style w:type="paragraph" w:styleId="5">
    <w:name w:val="heading 4"/>
    <w:basedOn w:val="1"/>
    <w:next w:val="1"/>
    <w:link w:val="23"/>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4"/>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25"/>
    <w:unhideWhenUsed/>
    <w:qFormat/>
    <w:uiPriority w:val="0"/>
    <w:pPr>
      <w:keepNext/>
      <w:keepLines/>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26"/>
    <w:unhideWhenUsed/>
    <w:qFormat/>
    <w:uiPriority w:val="0"/>
    <w:pPr>
      <w:keepNext/>
      <w:keepLines/>
      <w:spacing w:before="240" w:after="64" w:line="320" w:lineRule="auto"/>
      <w:outlineLvl w:val="6"/>
    </w:pPr>
    <w:rPr>
      <w:b/>
      <w:bCs/>
      <w:sz w:val="24"/>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9">
    <w:name w:val="Normal Indent"/>
    <w:basedOn w:val="1"/>
    <w:qFormat/>
    <w:uiPriority w:val="0"/>
    <w:pPr>
      <w:ind w:firstLine="420"/>
    </w:pPr>
    <w:rPr>
      <w:rFonts w:ascii="Times New Roman" w:hAnsi="Times New Roman" w:eastAsia="宋体" w:cs="Times New Roman"/>
      <w:szCs w:val="20"/>
    </w:rPr>
  </w:style>
  <w:style w:type="paragraph" w:styleId="10">
    <w:name w:val="toc 3"/>
    <w:basedOn w:val="1"/>
    <w:next w:val="1"/>
    <w:qFormat/>
    <w:uiPriority w:val="39"/>
    <w:pPr>
      <w:ind w:left="840" w:leftChars="400"/>
    </w:pPr>
  </w:style>
  <w:style w:type="paragraph" w:styleId="11">
    <w:name w:val="footer"/>
    <w:basedOn w:val="1"/>
    <w:link w:val="33"/>
    <w:qFormat/>
    <w:uiPriority w:val="99"/>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3">
    <w:name w:val="toc 1"/>
    <w:basedOn w:val="1"/>
    <w:next w:val="1"/>
    <w:qFormat/>
    <w:uiPriority w:val="39"/>
  </w:style>
  <w:style w:type="paragraph" w:styleId="14">
    <w:name w:val="toc 4"/>
    <w:basedOn w:val="1"/>
    <w:next w:val="1"/>
    <w:qFormat/>
    <w:uiPriority w:val="39"/>
    <w:pPr>
      <w:ind w:left="1260" w:leftChars="600"/>
    </w:pPr>
  </w:style>
  <w:style w:type="paragraph" w:styleId="15">
    <w:name w:val="toc 2"/>
    <w:basedOn w:val="1"/>
    <w:next w:val="1"/>
    <w:qFormat/>
    <w:uiPriority w:val="39"/>
    <w:pPr>
      <w:ind w:left="420" w:leftChars="200"/>
    </w:pPr>
  </w:style>
  <w:style w:type="table" w:styleId="17">
    <w:name w:val="Table Grid"/>
    <w:basedOn w:val="16"/>
    <w:qFormat/>
    <w:uiPriority w:val="3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bCs/>
    </w:rPr>
  </w:style>
  <w:style w:type="character" w:styleId="20">
    <w:name w:val="FollowedHyperlink"/>
    <w:basedOn w:val="18"/>
    <w:qFormat/>
    <w:uiPriority w:val="0"/>
    <w:rPr>
      <w:color w:val="954F72" w:themeColor="followedHyperlink"/>
      <w:u w:val="single"/>
      <w14:textFill>
        <w14:solidFill>
          <w14:schemeClr w14:val="folHlink"/>
        </w14:solidFill>
      </w14:textFill>
    </w:rPr>
  </w:style>
  <w:style w:type="character" w:styleId="21">
    <w:name w:val="Hyperlink"/>
    <w:basedOn w:val="18"/>
    <w:unhideWhenUsed/>
    <w:qFormat/>
    <w:uiPriority w:val="99"/>
    <w:rPr>
      <w:color w:val="0563C1" w:themeColor="hyperlink"/>
      <w:u w:val="single"/>
      <w14:textFill>
        <w14:solidFill>
          <w14:schemeClr w14:val="hlink"/>
        </w14:solidFill>
      </w14:textFill>
    </w:rPr>
  </w:style>
  <w:style w:type="paragraph" w:styleId="22">
    <w:name w:val="List Paragraph"/>
    <w:basedOn w:val="1"/>
    <w:qFormat/>
    <w:uiPriority w:val="34"/>
    <w:pPr>
      <w:ind w:firstLine="420" w:firstLineChars="200"/>
    </w:pPr>
  </w:style>
  <w:style w:type="character" w:customStyle="1" w:styleId="23">
    <w:name w:val="标题 4 字符"/>
    <w:basedOn w:val="18"/>
    <w:link w:val="5"/>
    <w:qFormat/>
    <w:uiPriority w:val="0"/>
    <w:rPr>
      <w:rFonts w:asciiTheme="majorHAnsi" w:hAnsiTheme="majorHAnsi" w:eastAsiaTheme="majorEastAsia" w:cstheme="majorBidi"/>
      <w:b/>
      <w:bCs/>
      <w:kern w:val="2"/>
      <w:sz w:val="28"/>
      <w:szCs w:val="28"/>
    </w:rPr>
  </w:style>
  <w:style w:type="character" w:customStyle="1" w:styleId="24">
    <w:name w:val="标题 5 字符"/>
    <w:basedOn w:val="18"/>
    <w:link w:val="6"/>
    <w:qFormat/>
    <w:uiPriority w:val="0"/>
    <w:rPr>
      <w:rFonts w:asciiTheme="minorHAnsi" w:hAnsiTheme="minorHAnsi" w:eastAsiaTheme="minorEastAsia" w:cstheme="minorBidi"/>
      <w:b/>
      <w:bCs/>
      <w:kern w:val="2"/>
      <w:sz w:val="28"/>
      <w:szCs w:val="28"/>
    </w:rPr>
  </w:style>
  <w:style w:type="character" w:customStyle="1" w:styleId="25">
    <w:name w:val="标题 6 字符"/>
    <w:basedOn w:val="18"/>
    <w:link w:val="7"/>
    <w:qFormat/>
    <w:uiPriority w:val="0"/>
    <w:rPr>
      <w:rFonts w:asciiTheme="majorHAnsi" w:hAnsiTheme="majorHAnsi" w:eastAsiaTheme="majorEastAsia" w:cstheme="majorBidi"/>
      <w:b/>
      <w:bCs/>
      <w:kern w:val="2"/>
      <w:sz w:val="24"/>
      <w:szCs w:val="24"/>
    </w:rPr>
  </w:style>
  <w:style w:type="character" w:customStyle="1" w:styleId="26">
    <w:name w:val="标题 7 字符"/>
    <w:basedOn w:val="18"/>
    <w:link w:val="8"/>
    <w:qFormat/>
    <w:uiPriority w:val="0"/>
    <w:rPr>
      <w:rFonts w:asciiTheme="minorHAnsi" w:hAnsiTheme="minorHAnsi" w:eastAsiaTheme="minorEastAsia" w:cstheme="minorBidi"/>
      <w:b/>
      <w:bCs/>
      <w:kern w:val="2"/>
      <w:sz w:val="24"/>
      <w:szCs w:val="24"/>
    </w:rPr>
  </w:style>
  <w:style w:type="character" w:customStyle="1" w:styleId="27">
    <w:name w:val="fontstyle01"/>
    <w:basedOn w:val="18"/>
    <w:qFormat/>
    <w:uiPriority w:val="0"/>
    <w:rPr>
      <w:color w:val="323333"/>
      <w:sz w:val="16"/>
      <w:szCs w:val="16"/>
    </w:rPr>
  </w:style>
  <w:style w:type="character" w:customStyle="1" w:styleId="28">
    <w:name w:val="fontstyle11"/>
    <w:basedOn w:val="18"/>
    <w:qFormat/>
    <w:uiPriority w:val="0"/>
    <w:rPr>
      <w:color w:val="323333"/>
      <w:sz w:val="16"/>
      <w:szCs w:val="16"/>
    </w:rPr>
  </w:style>
  <w:style w:type="paragraph" w:customStyle="1" w:styleId="29">
    <w:name w:val="一、"/>
    <w:basedOn w:val="1"/>
    <w:qFormat/>
    <w:uiPriority w:val="0"/>
    <w:pPr>
      <w:numPr>
        <w:ilvl w:val="0"/>
        <w:numId w:val="1"/>
      </w:numPr>
      <w:tabs>
        <w:tab w:val="left" w:pos="0"/>
      </w:tabs>
      <w:spacing w:line="360" w:lineRule="auto"/>
      <w:outlineLvl w:val="0"/>
    </w:pPr>
    <w:rPr>
      <w:rFonts w:ascii="Calibri" w:hAnsi="Calibri" w:eastAsia="宋体" w:cs="Times New Roman"/>
      <w:b/>
      <w:sz w:val="32"/>
    </w:rPr>
  </w:style>
  <w:style w:type="paragraph" w:customStyle="1" w:styleId="30">
    <w:name w:val="正文1"/>
    <w:basedOn w:val="1"/>
    <w:qFormat/>
    <w:uiPriority w:val="0"/>
    <w:pPr>
      <w:ind w:firstLine="643" w:firstLineChars="200"/>
    </w:pPr>
    <w:rPr>
      <w:rFonts w:ascii="Calibri" w:hAnsi="Calibri" w:eastAsia="宋体" w:cs="Times New Roman"/>
      <w:sz w:val="24"/>
    </w:rPr>
  </w:style>
  <w:style w:type="character" w:customStyle="1" w:styleId="31">
    <w:name w:val="标题 1 字符"/>
    <w:basedOn w:val="18"/>
    <w:link w:val="2"/>
    <w:qFormat/>
    <w:uiPriority w:val="0"/>
    <w:rPr>
      <w:rFonts w:asciiTheme="minorHAnsi" w:hAnsiTheme="minorHAnsi" w:eastAsiaTheme="minorEastAsia" w:cstheme="minorBidi"/>
      <w:b/>
      <w:bCs/>
      <w:kern w:val="44"/>
      <w:sz w:val="44"/>
      <w:szCs w:val="44"/>
    </w:rPr>
  </w:style>
  <w:style w:type="paragraph" w:customStyle="1" w:styleId="3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3">
    <w:name w:val="页脚 字符"/>
    <w:basedOn w:val="18"/>
    <w:link w:val="11"/>
    <w:qFormat/>
    <w:uiPriority w:val="99"/>
    <w:rPr>
      <w:rFonts w:asciiTheme="minorHAnsi" w:hAnsiTheme="minorHAnsi" w:eastAsiaTheme="minorEastAsia" w:cstheme="minorBidi"/>
      <w:kern w:val="2"/>
      <w:sz w:val="18"/>
      <w:szCs w:val="24"/>
    </w:rPr>
  </w:style>
  <w:style w:type="character" w:customStyle="1" w:styleId="34">
    <w:name w:val="标题 2 Char"/>
    <w:link w:val="3"/>
    <w:uiPriority w:val="0"/>
    <w:rPr>
      <w:b/>
      <w:bCs/>
      <w:sz w:val="3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E0C723-1297-4985-9CE0-EF10A1B108EE}">
  <ds:schemaRefs/>
</ds:datastoreItem>
</file>

<file path=docProps/app.xml><?xml version="1.0" encoding="utf-8"?>
<Properties xmlns="http://schemas.openxmlformats.org/officeDocument/2006/extended-properties" xmlns:vt="http://schemas.openxmlformats.org/officeDocument/2006/docPropsVTypes">
  <Template>Normal.dotm</Template>
  <Company>DoubleOX</Company>
  <Pages>1</Pages>
  <Words>782</Words>
  <Characters>4464</Characters>
  <Lines>37</Lines>
  <Paragraphs>10</Paragraphs>
  <TotalTime>0</TotalTime>
  <ScaleCrop>false</ScaleCrop>
  <LinksUpToDate>false</LinksUpToDate>
  <CharactersWithSpaces>5236</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2022-04-15T08:50:39Z</dcterms:modified>
  <cp:revision>589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ICV">
    <vt:lpwstr>16F72C91434D414699D459073CC2B453</vt:lpwstr>
  </property>
</Properties>
</file>