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Promise对象用于表示一个异步操作的最终状态（完成或者失败），以及其返回的值。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 new Promise ((resolve,reject) =&gt; {</w:t>
      </w:r>
      <w:bookmarkStart w:id="0" w:name="_GoBack"/>
      <w:bookmarkEnd w:id="0"/>
      <w:r>
        <w:rPr>
          <w:rFonts w:hint="eastAsia"/>
          <w:lang w:val="en-US" w:eastAsia="zh-CN"/>
        </w:rPr>
        <w:t xml:space="preserve">  /* 异步操作（executor）*/  })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通过resolve和reject改变promise的状态（fulfilled/rejected），executor在promise构造函数返回新对象前被调用。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接收两个参数，resolve和reject,他们是两个函数，由JavaScript引擎提供。在异步操作成功时，resolve将异步操作的结果作为参数传递出去，并设置promise的状态为fullfill（resolved）。异步操作失败时，reject将异步操作报出的错误作为参数传递出去，并设置promise的状态为rejected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客户端Web API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Api:基于编程语言构建的结构，使开发人员容易地创建复杂的功能。它们抽象了复杂的代码，并提供一些简单的接口规则直接使用。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客户端JavaScript api通常分为两类：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浏览器API，如Geolocation API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第三方API，如Twitter 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1常见的浏览器API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1.1操作DOM的API</w:t>
      </w:r>
    </w:p>
    <w:p>
      <w:pPr>
        <w:jc w:val="center"/>
      </w:pPr>
      <w:r>
        <w:drawing>
          <wp:inline distT="0" distB="0" distL="114300" distR="114300">
            <wp:extent cx="4726305" cy="2413635"/>
            <wp:effectExtent l="9525" t="9525" r="1905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4136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图1.1速览DOM接口</w:t>
      </w:r>
    </w:p>
    <w:p>
      <w:pPr>
        <w:pStyle w:val="5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</w:t>
      </w:r>
    </w:p>
    <w:p>
      <w:pPr>
        <w:pStyle w:val="5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navigator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浏览器存在于web上的状态和标识，可以获取如：用户地理信息、用户偏爱语言、多媒体流等信息。</w:t>
      </w:r>
    </w:p>
    <w:p>
      <w:pPr>
        <w:pStyle w:val="5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窗口的实际页面，在浏览器中用DOM表示，在JavaScript用document表示，可以用这个对象来返回和操作文档中的HTML和CSS上的信息。例如获取DOM中一个元素的引用，修改其文本内容，并应用新的样式，创建新的元素并添加为当前元素的子元素，甚至删除一个元素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获取元素：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link = document.querySelector(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4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element1 = document.getElementById(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创建并且放置新的节点：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sect = document.querySelector(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section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  // 引用元素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para = document.createElement(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 // 创建元素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para.textContent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We hope you enjoyed the ride.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sect.appendChild(para)  //追加元素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1.2从服务器获取数据的API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1.2.1XMLHttpRequest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1.2.2Fetch 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1.3用于绘制和操作图像的API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1.3.1canvas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用JavaScript来绘制图形。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1.3.2webgl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Web图像库，通过引入一个与opengl se 2.0紧密结合的API，可以在HTML5 canvas元素中使用。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1.4音频和视频API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1.5设备API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1.6客户端存储API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1.6.1web storage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两种机制：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sessionStorage：仅回话期间可用。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localStorage：关闭浏览器，重新打开后数据仍然存在。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1.6.2indexeddb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存储大量的结构化数据。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1.7API工作方式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属性和方法的访问链接在一起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仅在操作完成时调用函数-确保一个操作已经完成，然后在另一个操作中尝试使用该操作返回的数据（“异步”操作）。假设这样写：不能确保position数据立即返回，因此这样写行不通。Position数据还不可用。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968240" cy="396240"/>
            <wp:effectExtent l="9525" t="0" r="20955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962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2常见第三方API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F63F36"/>
    <w:multiLevelType w:val="singleLevel"/>
    <w:tmpl w:val="90F63F3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3AD4CCE"/>
    <w:multiLevelType w:val="singleLevel"/>
    <w:tmpl w:val="B3AD4CC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7ADC12B"/>
    <w:multiLevelType w:val="singleLevel"/>
    <w:tmpl w:val="E7ADC12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1E7A869D"/>
    <w:multiLevelType w:val="multilevel"/>
    <w:tmpl w:val="1E7A869D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67627783"/>
    <w:multiLevelType w:val="singleLevel"/>
    <w:tmpl w:val="6762778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46EF0"/>
    <w:rsid w:val="04A3629A"/>
    <w:rsid w:val="06060E5D"/>
    <w:rsid w:val="066334C9"/>
    <w:rsid w:val="0949291F"/>
    <w:rsid w:val="15180945"/>
    <w:rsid w:val="1B911A00"/>
    <w:rsid w:val="20B9066B"/>
    <w:rsid w:val="25DE21CB"/>
    <w:rsid w:val="262D33EE"/>
    <w:rsid w:val="35FD53C1"/>
    <w:rsid w:val="42021B08"/>
    <w:rsid w:val="425A09BA"/>
    <w:rsid w:val="485455A0"/>
    <w:rsid w:val="4A5B3C51"/>
    <w:rsid w:val="4BA7602E"/>
    <w:rsid w:val="4DB525D8"/>
    <w:rsid w:val="52E64D7E"/>
    <w:rsid w:val="5B2C7442"/>
    <w:rsid w:val="5CB4053D"/>
    <w:rsid w:val="5D4F5A73"/>
    <w:rsid w:val="64CB78BD"/>
    <w:rsid w:val="76A74C4B"/>
    <w:rsid w:val="7B1B4498"/>
    <w:rsid w:val="7C301037"/>
    <w:rsid w:val="7D1A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Lee</dc:creator>
  <cp:lastModifiedBy>李平</cp:lastModifiedBy>
  <dcterms:modified xsi:type="dcterms:W3CDTF">2018-10-22T03:49:03Z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