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账户（账户模型映射、撮合、清算结果处理）</w:t>
      </w:r>
    </w:p>
    <w:p>
      <w:pPr>
        <w:rPr>
          <w:rFonts w:hint="eastAsia"/>
        </w:rPr>
      </w:pPr>
      <w:r>
        <w:rPr>
          <w:rFonts w:hint="eastAsia"/>
        </w:rPr>
        <w:t>资产（充提、划转、查询）</w:t>
      </w:r>
    </w:p>
    <w:p>
      <w:pPr>
        <w:rPr>
          <w:rFonts w:hint="eastAsia"/>
        </w:rPr>
      </w:pPr>
      <w:r>
        <w:rPr>
          <w:rFonts w:hint="eastAsia"/>
        </w:rPr>
        <w:t>订单（下单、撤单、查询）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资产（冲提、黑盒）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行情（格式转换）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交易规则</w:t>
      </w:r>
    </w:p>
    <w:p>
      <w:r>
        <w:rPr>
          <w:rFonts w:hint="eastAsia"/>
        </w:rPr>
        <w:t>充提规则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3A50"/>
    <w:rsid w:val="69E73052"/>
    <w:rsid w:val="6DF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2021-01-21T18:48:00Z</dcterms:created>
  <dc:creator>liqiang</dc:creator>
  <cp:lastModifiedBy>liqiang</cp:lastModifiedBy>
  <dcterms:modified xsi:type="dcterms:W3CDTF">2021-01-21T18:49:38Z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