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232EF" w:rsidP="00C666B0">
      <w:pPr>
        <w:spacing w:line="220" w:lineRule="atLeast"/>
        <w:jc w:val="center"/>
      </w:pPr>
      <w:r>
        <w:rPr>
          <w:rFonts w:ascii="微软雅黑" w:hAnsi="微软雅黑" w:hint="eastAsia"/>
          <w:color w:val="000000"/>
          <w:sz w:val="27"/>
          <w:szCs w:val="27"/>
        </w:rPr>
        <w:t>2018年公司制度和培训资料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6C7D"/>
    <w:rsid w:val="00323B43"/>
    <w:rsid w:val="003D37D8"/>
    <w:rsid w:val="00426133"/>
    <w:rsid w:val="004358AB"/>
    <w:rsid w:val="008B7726"/>
    <w:rsid w:val="00C232EF"/>
    <w:rsid w:val="00C666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2018-05-01T01:19:00Z</dcterms:modified>
</cp:coreProperties>
</file>