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1053E0" w:rsidRDefault="00CB463A" w:rsidP="00CB463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CB463A" w14:paraId="09AC56EB" w14:textId="77777777" w:rsidTr="00CB463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8168E9" w14:textId="76B776CF" w:rsidR="00CB463A" w:rsidRDefault="00CB463A" w:rsidP="00CB463A">
      <w:pPr>
        <w:rPr>
          <w:rFonts w:ascii="Times New Roman" w:hAnsi="Times New Roman" w:cs="Times New Roman"/>
          <w:sz w:val="24"/>
        </w:rPr>
      </w:pPr>
    </w:p>
    <w:p w14:paraId="7755CA26" w14:textId="77777777" w:rsidR="002E6448" w:rsidRDefault="002E6448" w:rsidP="00CB463A">
      <w:pPr>
        <w:rPr>
          <w:rFonts w:ascii="Times New Roman" w:hAnsi="Times New Roman"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2B37C8" w14:textId="1671DA6F" w:rsidR="00CB463A" w:rsidRDefault="00FC2E79" w:rsidP="00CB463A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Основы электроники.</w:t>
      </w:r>
    </w:p>
    <w:p w14:paraId="2407CCF9" w14:textId="75ADF2AA" w:rsidR="00CB463A" w:rsidRDefault="00FC2E79" w:rsidP="00CB463A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Лабораторный практикум №</w:t>
      </w:r>
      <w:r w:rsidR="008A1CD8">
        <w:rPr>
          <w:rFonts w:ascii="Times New Roman" w:hAnsi="Times New Roman" w:cs="Times New Roman"/>
          <w:b/>
          <w:bCs/>
          <w:sz w:val="36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</w:rPr>
        <w:t>.</w:t>
      </w:r>
    </w:p>
    <w:p w14:paraId="1BBACE78" w14:textId="4E67442D" w:rsidR="00FC2E79" w:rsidRPr="00E42228" w:rsidRDefault="00E42228" w:rsidP="00E422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de-DE"/>
        </w:rPr>
      </w:pPr>
      <w:r w:rsidRPr="00E42228">
        <w:rPr>
          <w:rFonts w:ascii="Times New Roman" w:hAnsi="Times New Roman" w:cs="Times New Roman"/>
          <w:b/>
          <w:bCs/>
          <w:sz w:val="36"/>
          <w:szCs w:val="36"/>
          <w:u w:val="single"/>
        </w:rPr>
        <w:t>«Исследование ВФХ полупроводниковых диодов на модели лабораторного стенда»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de-DE"/>
        </w:rPr>
        <w:tab/>
      </w:r>
    </w:p>
    <w:p w14:paraId="2B7FC35B" w14:textId="313903D3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547E68" w14:textId="77777777" w:rsidR="002E6448" w:rsidRDefault="002E6448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7645A9" w14:textId="77777777" w:rsidR="00CB463A" w:rsidRDefault="00CB463A" w:rsidP="00CB4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    </w:t>
      </w:r>
      <w:r>
        <w:rPr>
          <w:rFonts w:ascii="Times New Roman" w:hAnsi="Times New Roman" w:cs="Times New Roman"/>
          <w:b/>
          <w:sz w:val="28"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4A33B" w14:textId="5E3A77D5" w:rsidR="00CB463A" w:rsidRDefault="00CB463A" w:rsidP="00CB46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    </w:t>
      </w:r>
      <w:r>
        <w:rPr>
          <w:rFonts w:ascii="Times New Roman" w:hAnsi="Times New Roman" w:cs="Times New Roman"/>
          <w:b/>
          <w:sz w:val="28"/>
          <w:szCs w:val="28"/>
        </w:rPr>
        <w:t>ИУ7-</w:t>
      </w:r>
      <w:r w:rsidR="00475E1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107F5D" w14:textId="77777777" w:rsidR="00CB463A" w:rsidRDefault="00CB463A" w:rsidP="00CB463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F2E0B6" w14:textId="77777777" w:rsidR="00CB463A" w:rsidRDefault="00CB463A" w:rsidP="00CB46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</w:t>
      </w:r>
      <w:r>
        <w:rPr>
          <w:rFonts w:ascii="Times New Roman" w:hAnsi="Times New Roman" w:cs="Times New Roman"/>
          <w:bCs/>
          <w:sz w:val="28"/>
        </w:rPr>
        <w:t>Леонов В.В.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ascii="Times New Roman" w:hAnsi="Times New Roman" w:cs="Times New Roman"/>
        </w:rPr>
      </w:pPr>
    </w:p>
    <w:p w14:paraId="3E430A7C" w14:textId="35B6DA69" w:rsidR="00CB463A" w:rsidRPr="00475E17" w:rsidRDefault="00CB463A" w:rsidP="00CB463A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  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</w:t>
      </w:r>
      <w:r w:rsidRPr="00475E17">
        <w:rPr>
          <w:rFonts w:ascii="Times New Roman" w:hAnsi="Times New Roman" w:cs="Times New Roman"/>
          <w:bCs/>
          <w:sz w:val="28"/>
        </w:rPr>
        <w:t xml:space="preserve">Оглоблин Д.И. </w:t>
      </w:r>
    </w:p>
    <w:p w14:paraId="2CF619A7" w14:textId="77777777" w:rsidR="00CB463A" w:rsidRDefault="00CB463A" w:rsidP="00CB463A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ascii="Times New Roman" w:hAnsi="Times New Roman" w:cs="Times New Roman"/>
        </w:rPr>
      </w:pPr>
    </w:p>
    <w:p w14:paraId="3C0ACB50" w14:textId="77777777" w:rsidR="00CB463A" w:rsidRDefault="00CB463A" w:rsidP="00CB463A">
      <w:pPr>
        <w:rPr>
          <w:rFonts w:ascii="Times New Roman" w:hAnsi="Times New Roman" w:cs="Times New Roman"/>
          <w:i/>
        </w:rPr>
      </w:pPr>
    </w:p>
    <w:p w14:paraId="3CB20BC3" w14:textId="157A1B33" w:rsidR="00D87766" w:rsidRDefault="00CB463A" w:rsidP="00D87766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</w:rPr>
        <w:t>2020  г.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D87766">
        <w:rPr>
          <w:rFonts w:ascii="Times New Roman" w:hAnsi="Times New Roman" w:cs="Times New Roman"/>
          <w:lang w:val="en-US"/>
        </w:rPr>
        <w:br w:type="page"/>
      </w:r>
    </w:p>
    <w:p w14:paraId="0562118A" w14:textId="77777777" w:rsidR="00CB463A" w:rsidRDefault="00CB463A" w:rsidP="00CB463A">
      <w:pPr>
        <w:jc w:val="center"/>
        <w:rPr>
          <w:rFonts w:ascii="Times New Roman" w:hAnsi="Times New Roman"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4651249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4BF23D" w14:textId="746AB9FD" w:rsidR="00522FB4" w:rsidRPr="00213EEB" w:rsidRDefault="00522FB4" w:rsidP="0017131A">
          <w:pPr>
            <w:pStyle w:val="a5"/>
            <w:spacing w:line="480" w:lineRule="auto"/>
            <w:rPr>
              <w:rFonts w:cs="Times New Roman"/>
              <w:b w:val="0"/>
              <w:bCs/>
              <w:color w:val="000000" w:themeColor="text1"/>
            </w:rPr>
          </w:pPr>
          <w:r w:rsidRPr="00213EEB">
            <w:rPr>
              <w:rFonts w:cs="Times New Roman"/>
              <w:bCs/>
              <w:color w:val="000000" w:themeColor="text1"/>
            </w:rPr>
            <w:t>Оглавление</w:t>
          </w:r>
        </w:p>
        <w:p w14:paraId="6BB04252" w14:textId="5834CBCA" w:rsidR="00AD1853" w:rsidRPr="00AD1853" w:rsidRDefault="00522FB4" w:rsidP="00AD1853">
          <w:pPr>
            <w:pStyle w:val="11"/>
            <w:rPr>
              <w:rFonts w:eastAsiaTheme="minorEastAsia"/>
              <w:lang w:eastAsia="ru-RU"/>
            </w:rPr>
          </w:pPr>
          <w:r w:rsidRPr="00213EEB">
            <w:rPr>
              <w:color w:val="000000" w:themeColor="text1"/>
              <w:sz w:val="28"/>
              <w:szCs w:val="28"/>
            </w:rPr>
            <w:fldChar w:fldCharType="begin"/>
          </w:r>
          <w:r w:rsidRPr="00213EE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13EEB">
            <w:rPr>
              <w:color w:val="000000" w:themeColor="text1"/>
              <w:sz w:val="28"/>
              <w:szCs w:val="28"/>
            </w:rPr>
            <w:fldChar w:fldCharType="separate"/>
          </w:r>
          <w:hyperlink w:anchor="_Toc52230330" w:history="1">
            <w:r w:rsidR="00AD1853" w:rsidRPr="00AD1853">
              <w:rPr>
                <w:rStyle w:val="a6"/>
              </w:rPr>
              <w:t xml:space="preserve">Работа в программе </w:t>
            </w:r>
            <w:r w:rsidR="00AD1853" w:rsidRPr="00AD1853">
              <w:rPr>
                <w:rStyle w:val="a6"/>
                <w:lang w:val="de-DE"/>
              </w:rPr>
              <w:t>MicroCap</w:t>
            </w:r>
            <w:r w:rsidR="00AD1853" w:rsidRPr="00AD1853">
              <w:rPr>
                <w:webHidden/>
              </w:rPr>
              <w:tab/>
            </w:r>
            <w:r w:rsidR="00AD1853" w:rsidRPr="00AD1853">
              <w:rPr>
                <w:webHidden/>
              </w:rPr>
              <w:fldChar w:fldCharType="begin"/>
            </w:r>
            <w:r w:rsidR="00AD1853" w:rsidRPr="00AD1853">
              <w:rPr>
                <w:webHidden/>
              </w:rPr>
              <w:instrText xml:space="preserve"> PAGEREF _Toc52230330 \h </w:instrText>
            </w:r>
            <w:r w:rsidR="00AD1853" w:rsidRPr="00AD1853">
              <w:rPr>
                <w:webHidden/>
              </w:rPr>
            </w:r>
            <w:r w:rsidR="00AD1853" w:rsidRPr="00AD1853">
              <w:rPr>
                <w:webHidden/>
              </w:rPr>
              <w:fldChar w:fldCharType="separate"/>
            </w:r>
            <w:r w:rsidR="00AD1853" w:rsidRPr="00AD1853">
              <w:rPr>
                <w:webHidden/>
              </w:rPr>
              <w:t>3</w:t>
            </w:r>
            <w:r w:rsidR="00AD1853" w:rsidRPr="00AD1853">
              <w:rPr>
                <w:webHidden/>
              </w:rPr>
              <w:fldChar w:fldCharType="end"/>
            </w:r>
          </w:hyperlink>
        </w:p>
        <w:p w14:paraId="63ED41D1" w14:textId="5E2C081C" w:rsidR="00AD1853" w:rsidRPr="00AD1853" w:rsidRDefault="00AD1853">
          <w:pPr>
            <w:pStyle w:val="21"/>
            <w:rPr>
              <w:rFonts w:eastAsiaTheme="minorEastAsia"/>
              <w:color w:val="auto"/>
              <w:sz w:val="36"/>
              <w:szCs w:val="36"/>
              <w:lang w:eastAsia="ru-RU"/>
            </w:rPr>
          </w:pPr>
          <w:hyperlink w:anchor="_Toc52230331" w:history="1">
            <w:r w:rsidRPr="00AD1853">
              <w:rPr>
                <w:rStyle w:val="a6"/>
                <w:sz w:val="36"/>
                <w:szCs w:val="36"/>
              </w:rPr>
              <w:t>Моделирование лабораторного стенда</w:t>
            </w:r>
            <w:r w:rsidRPr="00AD1853">
              <w:rPr>
                <w:webHidden/>
                <w:sz w:val="36"/>
                <w:szCs w:val="36"/>
              </w:rPr>
              <w:tab/>
            </w:r>
            <w:r w:rsidRPr="00AD1853">
              <w:rPr>
                <w:webHidden/>
                <w:sz w:val="36"/>
                <w:szCs w:val="36"/>
              </w:rPr>
              <w:fldChar w:fldCharType="begin"/>
            </w:r>
            <w:r w:rsidRPr="00AD1853">
              <w:rPr>
                <w:webHidden/>
                <w:sz w:val="36"/>
                <w:szCs w:val="36"/>
              </w:rPr>
              <w:instrText xml:space="preserve"> PAGEREF _Toc52230331 \h </w:instrText>
            </w:r>
            <w:r w:rsidRPr="00AD1853">
              <w:rPr>
                <w:webHidden/>
                <w:sz w:val="36"/>
                <w:szCs w:val="36"/>
              </w:rPr>
            </w:r>
            <w:r w:rsidRPr="00AD1853">
              <w:rPr>
                <w:webHidden/>
                <w:sz w:val="36"/>
                <w:szCs w:val="36"/>
              </w:rPr>
              <w:fldChar w:fldCharType="separate"/>
            </w:r>
            <w:r w:rsidRPr="00AD1853">
              <w:rPr>
                <w:webHidden/>
                <w:sz w:val="36"/>
                <w:szCs w:val="36"/>
              </w:rPr>
              <w:t>3</w:t>
            </w:r>
            <w:r w:rsidRPr="00AD1853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002DCD9" w14:textId="2AA440C0" w:rsidR="00AD1853" w:rsidRPr="00AD1853" w:rsidRDefault="00AD1853">
          <w:pPr>
            <w:pStyle w:val="21"/>
            <w:rPr>
              <w:rFonts w:eastAsiaTheme="minorEastAsia"/>
              <w:color w:val="auto"/>
              <w:sz w:val="36"/>
              <w:szCs w:val="36"/>
              <w:lang w:eastAsia="ru-RU"/>
            </w:rPr>
          </w:pPr>
          <w:hyperlink w:anchor="_Toc52230332" w:history="1">
            <w:r w:rsidRPr="00AD1853">
              <w:rPr>
                <w:rStyle w:val="a6"/>
                <w:sz w:val="36"/>
                <w:szCs w:val="36"/>
              </w:rPr>
              <w:t>Построение резонансной кривой</w:t>
            </w:r>
            <w:r w:rsidRPr="00AD1853">
              <w:rPr>
                <w:webHidden/>
                <w:sz w:val="36"/>
                <w:szCs w:val="36"/>
              </w:rPr>
              <w:tab/>
            </w:r>
            <w:r w:rsidRPr="00AD1853">
              <w:rPr>
                <w:webHidden/>
                <w:sz w:val="36"/>
                <w:szCs w:val="36"/>
              </w:rPr>
              <w:fldChar w:fldCharType="begin"/>
            </w:r>
            <w:r w:rsidRPr="00AD1853">
              <w:rPr>
                <w:webHidden/>
                <w:sz w:val="36"/>
                <w:szCs w:val="36"/>
              </w:rPr>
              <w:instrText xml:space="preserve"> PAGEREF _Toc52230332 \h </w:instrText>
            </w:r>
            <w:r w:rsidRPr="00AD1853">
              <w:rPr>
                <w:webHidden/>
                <w:sz w:val="36"/>
                <w:szCs w:val="36"/>
              </w:rPr>
            </w:r>
            <w:r w:rsidRPr="00AD1853">
              <w:rPr>
                <w:webHidden/>
                <w:sz w:val="36"/>
                <w:szCs w:val="36"/>
              </w:rPr>
              <w:fldChar w:fldCharType="separate"/>
            </w:r>
            <w:r w:rsidRPr="00AD1853">
              <w:rPr>
                <w:webHidden/>
                <w:sz w:val="36"/>
                <w:szCs w:val="36"/>
              </w:rPr>
              <w:t>4</w:t>
            </w:r>
            <w:r w:rsidRPr="00AD1853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8DF3638" w14:textId="4FEA1F40" w:rsidR="00AD1853" w:rsidRPr="00AD1853" w:rsidRDefault="00AD1853" w:rsidP="00AD1853">
          <w:pPr>
            <w:pStyle w:val="11"/>
            <w:rPr>
              <w:rFonts w:eastAsiaTheme="minorEastAsia"/>
              <w:lang w:eastAsia="ru-RU"/>
            </w:rPr>
          </w:pPr>
          <w:hyperlink w:anchor="_Toc52230333" w:history="1">
            <w:r w:rsidRPr="00AD1853">
              <w:rPr>
                <w:rStyle w:val="a6"/>
              </w:rPr>
              <w:t xml:space="preserve">Работа в программе </w:t>
            </w:r>
            <w:r w:rsidRPr="00AD1853">
              <w:rPr>
                <w:rStyle w:val="a6"/>
                <w:lang w:val="de-DE"/>
              </w:rPr>
              <w:t>Mathcad</w:t>
            </w:r>
            <w:r w:rsidRPr="00AD1853">
              <w:rPr>
                <w:webHidden/>
              </w:rPr>
              <w:tab/>
            </w:r>
            <w:r w:rsidRPr="00AD1853">
              <w:rPr>
                <w:webHidden/>
              </w:rPr>
              <w:fldChar w:fldCharType="begin"/>
            </w:r>
            <w:r w:rsidRPr="00AD1853">
              <w:rPr>
                <w:webHidden/>
              </w:rPr>
              <w:instrText xml:space="preserve"> PAGEREF _Toc52230333 \h </w:instrText>
            </w:r>
            <w:r w:rsidRPr="00AD1853">
              <w:rPr>
                <w:webHidden/>
              </w:rPr>
            </w:r>
            <w:r w:rsidRPr="00AD1853">
              <w:rPr>
                <w:webHidden/>
              </w:rPr>
              <w:fldChar w:fldCharType="separate"/>
            </w:r>
            <w:r w:rsidRPr="00AD1853">
              <w:rPr>
                <w:webHidden/>
              </w:rPr>
              <w:t>6</w:t>
            </w:r>
            <w:r w:rsidRPr="00AD1853">
              <w:rPr>
                <w:webHidden/>
              </w:rPr>
              <w:fldChar w:fldCharType="end"/>
            </w:r>
          </w:hyperlink>
        </w:p>
        <w:p w14:paraId="162FBD77" w14:textId="4F261528" w:rsidR="00AD1853" w:rsidRPr="00AD1853" w:rsidRDefault="00AD1853">
          <w:pPr>
            <w:pStyle w:val="21"/>
            <w:rPr>
              <w:rFonts w:eastAsiaTheme="minorEastAsia"/>
              <w:color w:val="auto"/>
              <w:sz w:val="36"/>
              <w:szCs w:val="36"/>
              <w:lang w:eastAsia="ru-RU"/>
            </w:rPr>
          </w:pPr>
          <w:hyperlink w:anchor="_Toc52230334" w:history="1">
            <w:r w:rsidRPr="00AD1853">
              <w:rPr>
                <w:rStyle w:val="a6"/>
                <w:sz w:val="36"/>
                <w:szCs w:val="36"/>
              </w:rPr>
              <w:t>Обработка экспериментальных данных</w:t>
            </w:r>
            <w:r w:rsidRPr="00AD1853">
              <w:rPr>
                <w:webHidden/>
                <w:sz w:val="36"/>
                <w:szCs w:val="36"/>
              </w:rPr>
              <w:tab/>
            </w:r>
            <w:r w:rsidRPr="00AD1853">
              <w:rPr>
                <w:webHidden/>
                <w:sz w:val="36"/>
                <w:szCs w:val="36"/>
              </w:rPr>
              <w:fldChar w:fldCharType="begin"/>
            </w:r>
            <w:r w:rsidRPr="00AD1853">
              <w:rPr>
                <w:webHidden/>
                <w:sz w:val="36"/>
                <w:szCs w:val="36"/>
              </w:rPr>
              <w:instrText xml:space="preserve"> PAGEREF _Toc52230334 \h </w:instrText>
            </w:r>
            <w:r w:rsidRPr="00AD1853">
              <w:rPr>
                <w:webHidden/>
                <w:sz w:val="36"/>
                <w:szCs w:val="36"/>
              </w:rPr>
            </w:r>
            <w:r w:rsidRPr="00AD1853">
              <w:rPr>
                <w:webHidden/>
                <w:sz w:val="36"/>
                <w:szCs w:val="36"/>
              </w:rPr>
              <w:fldChar w:fldCharType="separate"/>
            </w:r>
            <w:r w:rsidRPr="00AD1853">
              <w:rPr>
                <w:webHidden/>
                <w:sz w:val="36"/>
                <w:szCs w:val="36"/>
              </w:rPr>
              <w:t>6</w:t>
            </w:r>
            <w:r w:rsidRPr="00AD1853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40843DC5" w14:textId="61141B48" w:rsidR="00AD1853" w:rsidRPr="00AD1853" w:rsidRDefault="00AD1853">
          <w:pPr>
            <w:pStyle w:val="21"/>
            <w:rPr>
              <w:rFonts w:eastAsiaTheme="minorEastAsia"/>
              <w:color w:val="auto"/>
              <w:sz w:val="36"/>
              <w:szCs w:val="36"/>
              <w:lang w:eastAsia="ru-RU"/>
            </w:rPr>
          </w:pPr>
          <w:hyperlink w:anchor="_Toc52230335" w:history="1">
            <w:r w:rsidRPr="00AD1853">
              <w:rPr>
                <w:rStyle w:val="a6"/>
                <w:sz w:val="36"/>
                <w:szCs w:val="36"/>
              </w:rPr>
              <w:t xml:space="preserve">Использование метода </w:t>
            </w:r>
            <w:r w:rsidRPr="00AD1853">
              <w:rPr>
                <w:rStyle w:val="a6"/>
                <w:sz w:val="36"/>
                <w:szCs w:val="36"/>
                <w:lang w:val="de-DE"/>
              </w:rPr>
              <w:t xml:space="preserve">Given </w:t>
            </w:r>
            <w:r w:rsidRPr="00AD1853">
              <w:rPr>
                <w:rStyle w:val="a6"/>
                <w:sz w:val="36"/>
                <w:szCs w:val="36"/>
              </w:rPr>
              <w:t>–</w:t>
            </w:r>
            <w:r w:rsidRPr="00AD1853">
              <w:rPr>
                <w:rStyle w:val="a6"/>
                <w:sz w:val="36"/>
                <w:szCs w:val="36"/>
                <w:lang w:val="de-DE"/>
              </w:rPr>
              <w:t xml:space="preserve"> Minerr</w:t>
            </w:r>
            <w:r w:rsidRPr="00AD1853">
              <w:rPr>
                <w:webHidden/>
                <w:sz w:val="36"/>
                <w:szCs w:val="36"/>
              </w:rPr>
              <w:tab/>
            </w:r>
            <w:r w:rsidRPr="00AD1853">
              <w:rPr>
                <w:webHidden/>
                <w:sz w:val="36"/>
                <w:szCs w:val="36"/>
              </w:rPr>
              <w:fldChar w:fldCharType="begin"/>
            </w:r>
            <w:r w:rsidRPr="00AD1853">
              <w:rPr>
                <w:webHidden/>
                <w:sz w:val="36"/>
                <w:szCs w:val="36"/>
              </w:rPr>
              <w:instrText xml:space="preserve"> PAGEREF _Toc52230335 \h </w:instrText>
            </w:r>
            <w:r w:rsidRPr="00AD1853">
              <w:rPr>
                <w:webHidden/>
                <w:sz w:val="36"/>
                <w:szCs w:val="36"/>
              </w:rPr>
            </w:r>
            <w:r w:rsidRPr="00AD1853">
              <w:rPr>
                <w:webHidden/>
                <w:sz w:val="36"/>
                <w:szCs w:val="36"/>
              </w:rPr>
              <w:fldChar w:fldCharType="separate"/>
            </w:r>
            <w:r w:rsidRPr="00AD1853">
              <w:rPr>
                <w:webHidden/>
                <w:sz w:val="36"/>
                <w:szCs w:val="36"/>
              </w:rPr>
              <w:t>7</w:t>
            </w:r>
            <w:r w:rsidRPr="00AD1853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1D567326" w14:textId="2C42899B" w:rsidR="00213EEB" w:rsidRDefault="00522FB4" w:rsidP="0017131A">
          <w:pPr>
            <w:spacing w:line="480" w:lineRule="auto"/>
            <w:rPr>
              <w:b/>
              <w:bCs/>
            </w:rPr>
          </w:pPr>
          <w:r w:rsidRPr="00213EE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270432" w14:textId="186F0178" w:rsidR="00213EEB" w:rsidRPr="00213EEB" w:rsidRDefault="00213EEB" w:rsidP="00213EEB"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88E725B" w14:textId="09251E6C" w:rsidR="00727A4F" w:rsidRDefault="005E6B7B" w:rsidP="005E6B7B">
      <w:pPr>
        <w:pStyle w:val="1"/>
        <w:rPr>
          <w:lang w:val="de-DE"/>
        </w:rPr>
      </w:pPr>
      <w:bookmarkStart w:id="0" w:name="_Toc52230330"/>
      <w:r>
        <w:lastRenderedPageBreak/>
        <w:t xml:space="preserve">Работа в программе </w:t>
      </w:r>
      <w:proofErr w:type="spellStart"/>
      <w:r>
        <w:rPr>
          <w:lang w:val="de-DE"/>
        </w:rPr>
        <w:t>MicroCap</w:t>
      </w:r>
      <w:bookmarkEnd w:id="0"/>
      <w:proofErr w:type="spellEnd"/>
    </w:p>
    <w:p w14:paraId="700CDA9E" w14:textId="0066DC39" w:rsidR="005E6B7B" w:rsidRDefault="005E6B7B" w:rsidP="005E6B7B">
      <w:pPr>
        <w:pStyle w:val="2"/>
      </w:pPr>
      <w:bookmarkStart w:id="1" w:name="_Toc52230331"/>
      <w:r>
        <w:t>Моделирование лабораторного стенда</w:t>
      </w:r>
      <w:bookmarkEnd w:id="1"/>
    </w:p>
    <w:p w14:paraId="051B1B80" w14:textId="1D20BC01" w:rsidR="005E6B7B" w:rsidRPr="005E6B7B" w:rsidRDefault="005E6B7B" w:rsidP="005E6B7B"/>
    <w:p w14:paraId="45C28249" w14:textId="047C26C4" w:rsidR="005E6B7B" w:rsidRPr="005E6B7B" w:rsidRDefault="005E6B7B" w:rsidP="00DB686B">
      <w:pPr>
        <w:pStyle w:val="ae"/>
      </w:pPr>
      <w:r w:rsidRPr="005E6B7B">
        <w:t xml:space="preserve">Рисунок </w:t>
      </w:r>
      <w:fldSimple w:instr=" SEQ Рисунок \* ARABIC ">
        <w:r w:rsidR="000F313E">
          <w:rPr>
            <w:noProof/>
          </w:rPr>
          <w:t>1</w:t>
        </w:r>
      </w:fldSimple>
      <w:r w:rsidRPr="005E6B7B">
        <w:t xml:space="preserve">. Добавление диода в базу </w:t>
      </w:r>
      <w:proofErr w:type="spellStart"/>
      <w:r w:rsidRPr="005E6B7B">
        <w:rPr>
          <w:lang w:val="de-DE"/>
        </w:rPr>
        <w:t>MicroCap</w:t>
      </w:r>
      <w:proofErr w:type="spellEnd"/>
    </w:p>
    <w:p w14:paraId="0BD93CD8" w14:textId="52971299" w:rsidR="005E6B7B" w:rsidRDefault="005E6B7B" w:rsidP="005E6B7B">
      <w:r>
        <w:rPr>
          <w:noProof/>
        </w:rPr>
        <w:drawing>
          <wp:inline distT="0" distB="0" distL="0" distR="0" wp14:anchorId="19469799" wp14:editId="17F4923C">
            <wp:extent cx="6637020" cy="1089660"/>
            <wp:effectExtent l="190500" t="171450" r="201930" b="1676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08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C755A94" w14:textId="77777777" w:rsidR="005E6B7B" w:rsidRPr="005E6B7B" w:rsidRDefault="005E6B7B" w:rsidP="005E6B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6A1354" w14:textId="7BF1B506" w:rsidR="005E6B7B" w:rsidRPr="005E6B7B" w:rsidRDefault="005E6B7B" w:rsidP="005E6B7B">
      <w:pPr>
        <w:pStyle w:val="a3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E6B7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E6B7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E6B7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E6B7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0F313E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E6B7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E6B7B">
        <w:rPr>
          <w:rFonts w:ascii="Times New Roman" w:hAnsi="Times New Roman" w:cs="Times New Roman"/>
          <w:color w:val="auto"/>
          <w:sz w:val="28"/>
          <w:szCs w:val="28"/>
          <w:lang w:val="de-DE"/>
        </w:rPr>
        <w:t xml:space="preserve">. </w:t>
      </w:r>
      <w:r w:rsidRPr="005E6B7B">
        <w:rPr>
          <w:rFonts w:ascii="Times New Roman" w:hAnsi="Times New Roman" w:cs="Times New Roman"/>
          <w:color w:val="auto"/>
          <w:sz w:val="28"/>
          <w:szCs w:val="28"/>
        </w:rPr>
        <w:t>Моделирование лабораторного стенда</w:t>
      </w:r>
    </w:p>
    <w:p w14:paraId="22098C63" w14:textId="7FFA6A65" w:rsidR="005E6B7B" w:rsidRDefault="005E6B7B" w:rsidP="005E6B7B">
      <w:r>
        <w:rPr>
          <w:noProof/>
        </w:rPr>
        <w:drawing>
          <wp:inline distT="0" distB="0" distL="0" distR="0" wp14:anchorId="53559A9C" wp14:editId="4A32229E">
            <wp:extent cx="6644640" cy="2956560"/>
            <wp:effectExtent l="190500" t="171450" r="194310" b="1866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56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BE2DB9" w14:textId="5B9E9199" w:rsidR="00DB686B" w:rsidRDefault="00DB686B" w:rsidP="00DB686B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3</w:t>
        </w:r>
      </w:fldSimple>
      <w:r>
        <w:t>. Предварительный расчет частоты контура</w:t>
      </w:r>
    </w:p>
    <w:p w14:paraId="44D08F2A" w14:textId="66B323AB" w:rsidR="00DB686B" w:rsidRDefault="00DB686B" w:rsidP="005E6B7B">
      <w:r>
        <w:rPr>
          <w:noProof/>
        </w:rPr>
        <w:drawing>
          <wp:inline distT="0" distB="0" distL="0" distR="0" wp14:anchorId="6279BC70" wp14:editId="5C894605">
            <wp:extent cx="6385560" cy="1760220"/>
            <wp:effectExtent l="171450" t="171450" r="186690" b="2019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76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D53E634" w14:textId="2A0BF40B" w:rsidR="00DB686B" w:rsidRDefault="00DB686B" w:rsidP="00DB686B">
      <w:pPr>
        <w:spacing w:line="259" w:lineRule="auto"/>
      </w:pPr>
      <w:r>
        <w:br w:type="page"/>
      </w:r>
    </w:p>
    <w:p w14:paraId="79BD52FE" w14:textId="247181D1" w:rsidR="00DB686B" w:rsidRDefault="0024044F" w:rsidP="00DB686B">
      <w:pPr>
        <w:pStyle w:val="2"/>
      </w:pPr>
      <w:bookmarkStart w:id="2" w:name="_Toc52230332"/>
      <w:r>
        <w:lastRenderedPageBreak/>
        <w:t>Построение резонансной кривой</w:t>
      </w:r>
      <w:bookmarkEnd w:id="2"/>
    </w:p>
    <w:p w14:paraId="4841F24E" w14:textId="2E5BDBED" w:rsidR="00DB686B" w:rsidRDefault="00DB686B" w:rsidP="00DB686B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4</w:t>
        </w:r>
      </w:fldSimple>
      <w:r>
        <w:t>. Параметры построения графика</w:t>
      </w:r>
    </w:p>
    <w:p w14:paraId="257D8F7C" w14:textId="4A2C1E24" w:rsidR="00DB686B" w:rsidRPr="00DB686B" w:rsidRDefault="00DB686B" w:rsidP="00DB686B">
      <w:r>
        <w:rPr>
          <w:noProof/>
        </w:rPr>
        <w:drawing>
          <wp:inline distT="0" distB="0" distL="0" distR="0" wp14:anchorId="73B505A4" wp14:editId="2618A088">
            <wp:extent cx="6232281" cy="2580107"/>
            <wp:effectExtent l="114300" t="114300" r="111760" b="1631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13" cy="25853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7C07AF" w14:textId="7B8AF54C" w:rsidR="00DB686B" w:rsidRDefault="00DB686B" w:rsidP="00DB686B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5</w:t>
        </w:r>
      </w:fldSimple>
      <w:r>
        <w:t>. Вид резонансной кривой</w:t>
      </w:r>
      <w:r w:rsidR="00232011">
        <w:t xml:space="preserve"> до </w:t>
      </w:r>
      <w:proofErr w:type="spellStart"/>
      <w:r w:rsidR="00232011">
        <w:t>степпинга</w:t>
      </w:r>
      <w:proofErr w:type="spellEnd"/>
    </w:p>
    <w:p w14:paraId="49DE5EDC" w14:textId="619AE2F1" w:rsidR="00DB686B" w:rsidRDefault="00DB686B" w:rsidP="00DB686B">
      <w:r>
        <w:rPr>
          <w:noProof/>
        </w:rPr>
        <w:drawing>
          <wp:inline distT="0" distB="0" distL="0" distR="0" wp14:anchorId="2D711AD1" wp14:editId="506B5187">
            <wp:extent cx="6644640" cy="24917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AF75" w14:textId="48B9B903" w:rsidR="004E7D62" w:rsidRDefault="004E7D62" w:rsidP="004E7D62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6</w:t>
        </w:r>
      </w:fldSimple>
      <w:r>
        <w:t xml:space="preserve">. Параметры выполнения </w:t>
      </w:r>
      <w:proofErr w:type="spellStart"/>
      <w:r>
        <w:t>степпинга</w:t>
      </w:r>
      <w:proofErr w:type="spellEnd"/>
    </w:p>
    <w:p w14:paraId="0E013343" w14:textId="14F07E5E" w:rsidR="004E7D62" w:rsidRDefault="004E7D62" w:rsidP="00DB686B">
      <w:r>
        <w:rPr>
          <w:noProof/>
        </w:rPr>
        <w:drawing>
          <wp:inline distT="0" distB="0" distL="0" distR="0" wp14:anchorId="7C330C84" wp14:editId="71E6ACD9">
            <wp:extent cx="5199185" cy="297866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91" cy="298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AAD4" w14:textId="00B28BFB" w:rsidR="00E230CC" w:rsidRDefault="00E230CC" w:rsidP="00E230CC">
      <w:pPr>
        <w:pStyle w:val="ae"/>
      </w:pPr>
      <w:r>
        <w:lastRenderedPageBreak/>
        <w:t xml:space="preserve">Рисунок </w:t>
      </w:r>
      <w:fldSimple w:instr=" SEQ Рисунок \* ARABIC ">
        <w:r w:rsidR="000F313E">
          <w:rPr>
            <w:noProof/>
          </w:rPr>
          <w:t>7</w:t>
        </w:r>
      </w:fldSimple>
      <w:r>
        <w:t xml:space="preserve">. Вид резонансной кривой после </w:t>
      </w:r>
      <w:proofErr w:type="spellStart"/>
      <w:r>
        <w:t>степпинга</w:t>
      </w:r>
      <w:proofErr w:type="spellEnd"/>
    </w:p>
    <w:p w14:paraId="692C8A3A" w14:textId="7B5AD6D3" w:rsidR="00E230CC" w:rsidRDefault="00E230CC" w:rsidP="00DB686B">
      <w:r>
        <w:rPr>
          <w:noProof/>
        </w:rPr>
        <w:drawing>
          <wp:inline distT="0" distB="0" distL="0" distR="0" wp14:anchorId="2FE26413" wp14:editId="5D6AAA2D">
            <wp:extent cx="6640830" cy="2766695"/>
            <wp:effectExtent l="190500" t="171450" r="198120" b="1670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766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A85619" w14:textId="06141876" w:rsidR="00092430" w:rsidRDefault="00092430" w:rsidP="00092430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8</w:t>
        </w:r>
      </w:fldSimple>
      <w:r w:rsidRPr="00092430">
        <w:t xml:space="preserve">. </w:t>
      </w:r>
      <w:r>
        <w:t>Резонансная частота как функция от напряжения источника</w:t>
      </w:r>
    </w:p>
    <w:p w14:paraId="66F05EA7" w14:textId="13E36D2A" w:rsidR="00092430" w:rsidRDefault="00092430" w:rsidP="00DB686B">
      <w:pPr>
        <w:rPr>
          <w:lang w:val="de-DE"/>
        </w:rPr>
      </w:pPr>
      <w:r>
        <w:rPr>
          <w:noProof/>
        </w:rPr>
        <w:drawing>
          <wp:inline distT="0" distB="0" distL="0" distR="0" wp14:anchorId="6125AD84" wp14:editId="653A97EE">
            <wp:extent cx="6629400" cy="2819400"/>
            <wp:effectExtent l="190500" t="171450" r="171450" b="1905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616B8C" w14:textId="2343CD1C" w:rsidR="00860F89" w:rsidRDefault="00860F89" w:rsidP="001C7B12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9</w:t>
        </w:r>
      </w:fldSimple>
      <w:r w:rsidRPr="00540A24">
        <w:t xml:space="preserve">. </w:t>
      </w:r>
      <w:r>
        <w:t xml:space="preserve">Использование </w:t>
      </w:r>
      <w:proofErr w:type="spellStart"/>
      <w:r>
        <w:rPr>
          <w:lang w:val="de-DE"/>
        </w:rPr>
        <w:t>Numeric</w:t>
      </w:r>
      <w:proofErr w:type="spellEnd"/>
      <w:r w:rsidRPr="00540A24">
        <w:t xml:space="preserve"> </w:t>
      </w:r>
      <w:r>
        <w:rPr>
          <w:lang w:val="de-DE"/>
        </w:rPr>
        <w:t>Output</w:t>
      </w:r>
      <w:r w:rsidRPr="00540A24">
        <w:t xml:space="preserve"> </w:t>
      </w:r>
      <w:r>
        <w:t>для пиков (добавили минус)</w:t>
      </w:r>
    </w:p>
    <w:p w14:paraId="2EB8AB75" w14:textId="48F9D4D3" w:rsidR="00860F89" w:rsidRDefault="00860F89" w:rsidP="00860F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2349B9" wp14:editId="50A735FE">
            <wp:extent cx="2079171" cy="1858717"/>
            <wp:effectExtent l="171450" t="171450" r="187960" b="1987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07" cy="1877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de-DE"/>
        </w:rPr>
        <w:br w:type="page"/>
      </w:r>
    </w:p>
    <w:p w14:paraId="2D7A8AA5" w14:textId="68640605" w:rsidR="00860F89" w:rsidRDefault="00860F89" w:rsidP="00860F89">
      <w:pPr>
        <w:pStyle w:val="1"/>
        <w:rPr>
          <w:lang w:val="de-DE"/>
        </w:rPr>
      </w:pPr>
      <w:bookmarkStart w:id="3" w:name="_Toc52230333"/>
      <w:r>
        <w:lastRenderedPageBreak/>
        <w:t xml:space="preserve">Работа в программе </w:t>
      </w:r>
      <w:proofErr w:type="spellStart"/>
      <w:r>
        <w:rPr>
          <w:lang w:val="de-DE"/>
        </w:rPr>
        <w:t>Mathcad</w:t>
      </w:r>
      <w:bookmarkEnd w:id="3"/>
      <w:proofErr w:type="spellEnd"/>
    </w:p>
    <w:p w14:paraId="6047EADF" w14:textId="2F631229" w:rsidR="00943979" w:rsidRPr="00943979" w:rsidRDefault="00943979" w:rsidP="00943979">
      <w:pPr>
        <w:pStyle w:val="2"/>
      </w:pPr>
      <w:bookmarkStart w:id="4" w:name="_Toc52230334"/>
      <w:r>
        <w:t>Обработка экспериментальных данных</w:t>
      </w:r>
      <w:bookmarkEnd w:id="4"/>
    </w:p>
    <w:p w14:paraId="5A443AAA" w14:textId="29682145" w:rsidR="00540A24" w:rsidRDefault="00540A24" w:rsidP="00540A24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10</w:t>
        </w:r>
      </w:fldSimple>
      <w:r w:rsidRPr="005332B8">
        <w:t xml:space="preserve">. </w:t>
      </w:r>
      <w:r>
        <w:t xml:space="preserve">Импорт данных в </w:t>
      </w:r>
      <w:proofErr w:type="spellStart"/>
      <w:r>
        <w:rPr>
          <w:lang w:val="de-DE"/>
        </w:rPr>
        <w:t>Mathcad</w:t>
      </w:r>
      <w:proofErr w:type="spellEnd"/>
    </w:p>
    <w:p w14:paraId="68BA7EBC" w14:textId="61D0DE6F" w:rsidR="00860F89" w:rsidRDefault="00540A24" w:rsidP="00860F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303C33B" wp14:editId="6AF4F276">
            <wp:extent cx="6031230" cy="3518217"/>
            <wp:effectExtent l="171450" t="171450" r="179070" b="1968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92" cy="3526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7F51A4" w14:textId="3A0C761C" w:rsidR="005332B8" w:rsidRDefault="005332B8" w:rsidP="005332B8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11</w:t>
        </w:r>
      </w:fldSimple>
      <w:r w:rsidRPr="00943979">
        <w:t xml:space="preserve">. </w:t>
      </w:r>
      <w:r>
        <w:t>Расчет значения емкости диода</w:t>
      </w:r>
    </w:p>
    <w:p w14:paraId="30D67547" w14:textId="5B8CC8B9" w:rsidR="005332B8" w:rsidRDefault="005332B8" w:rsidP="00860F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BD971DD" wp14:editId="23C1C419">
            <wp:extent cx="4377690" cy="4181022"/>
            <wp:effectExtent l="171450" t="171450" r="194310" b="2006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71" cy="4182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A7BAA0" w14:textId="399B9BE4" w:rsidR="005332B8" w:rsidRDefault="005332B8" w:rsidP="005332B8">
      <w:pPr>
        <w:pStyle w:val="ae"/>
      </w:pPr>
      <w:r>
        <w:lastRenderedPageBreak/>
        <w:t xml:space="preserve">Рисунок </w:t>
      </w:r>
      <w:fldSimple w:instr=" SEQ Рисунок \* ARABIC ">
        <w:r w:rsidR="000F313E">
          <w:rPr>
            <w:noProof/>
          </w:rPr>
          <w:t>12</w:t>
        </w:r>
      </w:fldSimple>
      <w:r>
        <w:t>. Зависимость емкости диода от напряжения</w:t>
      </w:r>
    </w:p>
    <w:p w14:paraId="42FD52A6" w14:textId="3052411B" w:rsidR="005332B8" w:rsidRDefault="005332B8" w:rsidP="00860F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290B151" wp14:editId="3A7576F8">
            <wp:extent cx="5128260" cy="3604260"/>
            <wp:effectExtent l="171450" t="171450" r="186690" b="1866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604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E986B0B" w14:textId="473B467D" w:rsidR="005332B8" w:rsidRDefault="007C0ADC" w:rsidP="007C0ADC">
      <w:pPr>
        <w:pStyle w:val="2"/>
        <w:rPr>
          <w:lang w:val="de-DE"/>
        </w:rPr>
      </w:pPr>
      <w:bookmarkStart w:id="5" w:name="_Toc52230335"/>
      <w:r>
        <w:t xml:space="preserve">Использование метода </w:t>
      </w:r>
      <w:r>
        <w:rPr>
          <w:lang w:val="de-DE"/>
        </w:rPr>
        <w:t xml:space="preserve">Given </w:t>
      </w:r>
      <w:r>
        <w:t>–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Minerr</w:t>
      </w:r>
      <w:bookmarkEnd w:id="5"/>
      <w:proofErr w:type="spellEnd"/>
    </w:p>
    <w:p w14:paraId="3E5A2DB2" w14:textId="7654267D" w:rsidR="007C0ADC" w:rsidRDefault="007C0ADC" w:rsidP="007C0ADC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13</w:t>
        </w:r>
      </w:fldSimple>
      <w:r>
        <w:t>.Начальные приближения</w:t>
      </w:r>
    </w:p>
    <w:p w14:paraId="480C0712" w14:textId="59A02D0B" w:rsidR="007C0ADC" w:rsidRDefault="007C0ADC" w:rsidP="007C0AD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52E7377" wp14:editId="5C8D3B1F">
            <wp:extent cx="3451860" cy="4107180"/>
            <wp:effectExtent l="190500" t="171450" r="186690" b="1981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107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5D654F" w14:textId="0A532952" w:rsidR="00422B72" w:rsidRDefault="00422B72" w:rsidP="00422B72">
      <w:pPr>
        <w:pStyle w:val="ae"/>
      </w:pPr>
      <w:r>
        <w:lastRenderedPageBreak/>
        <w:t xml:space="preserve">Рисунок </w:t>
      </w:r>
      <w:fldSimple w:instr=" SEQ Рисунок \* ARABIC ">
        <w:r w:rsidR="000F313E">
          <w:rPr>
            <w:noProof/>
          </w:rPr>
          <w:t>14</w:t>
        </w:r>
      </w:fldSimple>
      <w:r w:rsidRPr="00C00C1A">
        <w:t>.Зависимость емкости диода от напряжения</w:t>
      </w:r>
    </w:p>
    <w:p w14:paraId="70ECF0BC" w14:textId="78E2E38B" w:rsidR="009758A4" w:rsidRDefault="00422B72" w:rsidP="007C0AD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5AB51E3" wp14:editId="14854FDE">
            <wp:extent cx="5205095" cy="3323590"/>
            <wp:effectExtent l="171450" t="171450" r="186055" b="20066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3323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F9580BE" w14:textId="72DA282E" w:rsidR="00B330B9" w:rsidRDefault="00B330B9" w:rsidP="00B330B9">
      <w:pPr>
        <w:pStyle w:val="ae"/>
      </w:pPr>
      <w:r>
        <w:t xml:space="preserve">Рисунок </w:t>
      </w:r>
      <w:fldSimple w:instr=" SEQ Рисунок \* ARABIC ">
        <w:r w:rsidR="000F313E">
          <w:rPr>
            <w:noProof/>
          </w:rPr>
          <w:t>15</w:t>
        </w:r>
      </w:fldSimple>
      <w:r w:rsidRPr="00AD1853">
        <w:t xml:space="preserve">. </w:t>
      </w:r>
      <w:r>
        <w:t xml:space="preserve">Расчет методом </w:t>
      </w:r>
      <w:r>
        <w:rPr>
          <w:lang w:val="de-DE"/>
        </w:rPr>
        <w:t>Given</w:t>
      </w:r>
      <w:r w:rsidRPr="00AD1853">
        <w:t xml:space="preserve"> </w:t>
      </w:r>
      <w:proofErr w:type="spellStart"/>
      <w:r>
        <w:rPr>
          <w:lang w:val="de-DE"/>
        </w:rPr>
        <w:t>Minerr</w:t>
      </w:r>
      <w:proofErr w:type="spellEnd"/>
    </w:p>
    <w:p w14:paraId="3340384B" w14:textId="531C789C" w:rsidR="00B330B9" w:rsidRDefault="00B330B9" w:rsidP="007C0AD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009F5A4" wp14:editId="3FC7973B">
            <wp:extent cx="2748915" cy="3171190"/>
            <wp:effectExtent l="152400" t="171450" r="146685" b="20066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3171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5BCD4EB" w14:textId="3D5AEA6A" w:rsidR="002077FF" w:rsidRPr="002077FF" w:rsidRDefault="002077FF" w:rsidP="002077FF">
      <w:pPr>
        <w:pStyle w:val="ae"/>
      </w:pPr>
      <w:r>
        <w:lastRenderedPageBreak/>
        <w:t xml:space="preserve">Рисунок </w:t>
      </w:r>
      <w:fldSimple w:instr=" SEQ Рисунок \* ARABIC ">
        <w:r w:rsidR="000F313E">
          <w:rPr>
            <w:noProof/>
          </w:rPr>
          <w:t>16</w:t>
        </w:r>
      </w:fldSimple>
      <w:r w:rsidRPr="002077FF">
        <w:t xml:space="preserve">. Расчет методом </w:t>
      </w:r>
      <w:r w:rsidRPr="00670113">
        <w:rPr>
          <w:lang w:val="de-DE"/>
        </w:rPr>
        <w:t>Given</w:t>
      </w:r>
      <w:r w:rsidRPr="002077FF">
        <w:t xml:space="preserve"> </w:t>
      </w:r>
      <w:proofErr w:type="spellStart"/>
      <w:r w:rsidRPr="00670113">
        <w:rPr>
          <w:lang w:val="de-DE"/>
        </w:rPr>
        <w:t>Minerr</w:t>
      </w:r>
      <w:proofErr w:type="spellEnd"/>
      <w:r w:rsidRPr="002077FF">
        <w:t xml:space="preserve"> (</w:t>
      </w:r>
      <w:r>
        <w:t>продолжение</w:t>
      </w:r>
      <w:r w:rsidRPr="002077FF">
        <w:t>)</w:t>
      </w:r>
    </w:p>
    <w:p w14:paraId="064BCE78" w14:textId="470EB39C" w:rsidR="002077FF" w:rsidRDefault="002077FF" w:rsidP="007C0AD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42E495F" wp14:editId="2A249C36">
            <wp:extent cx="4053840" cy="3884292"/>
            <wp:effectExtent l="171450" t="171450" r="194310" b="1739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66" cy="3885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BAB537" w14:textId="0D45DA1B" w:rsidR="000F313E" w:rsidRDefault="000F313E" w:rsidP="000F313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rPr>
          <w:lang w:val="de-DE"/>
        </w:rPr>
        <w:t xml:space="preserve">. </w:t>
      </w:r>
      <w:r>
        <w:t>Сравнение графиков</w:t>
      </w:r>
    </w:p>
    <w:p w14:paraId="1A0D4230" w14:textId="7769CA8B" w:rsidR="000F313E" w:rsidRPr="007C0ADC" w:rsidRDefault="000F313E" w:rsidP="007C0AD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E0CD002" wp14:editId="0F09D81E">
            <wp:extent cx="6629400" cy="4267200"/>
            <wp:effectExtent l="133350" t="114300" r="133350" b="1714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6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F313E" w:rsidRPr="007C0ADC" w:rsidSect="00CB4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40DFC"/>
    <w:rsid w:val="0006165C"/>
    <w:rsid w:val="00092430"/>
    <w:rsid w:val="000A52F2"/>
    <w:rsid w:val="000C49D4"/>
    <w:rsid w:val="000E5B27"/>
    <w:rsid w:val="000F313E"/>
    <w:rsid w:val="001053E0"/>
    <w:rsid w:val="00152E55"/>
    <w:rsid w:val="0017131A"/>
    <w:rsid w:val="00171560"/>
    <w:rsid w:val="00194275"/>
    <w:rsid w:val="001C52C1"/>
    <w:rsid w:val="001C570A"/>
    <w:rsid w:val="001C5C45"/>
    <w:rsid w:val="001C7B12"/>
    <w:rsid w:val="002077FF"/>
    <w:rsid w:val="00213EEB"/>
    <w:rsid w:val="00232011"/>
    <w:rsid w:val="0024044F"/>
    <w:rsid w:val="002A4782"/>
    <w:rsid w:val="002E6448"/>
    <w:rsid w:val="00360C77"/>
    <w:rsid w:val="003A58AC"/>
    <w:rsid w:val="00422B72"/>
    <w:rsid w:val="00475E17"/>
    <w:rsid w:val="00494DC1"/>
    <w:rsid w:val="00496F84"/>
    <w:rsid w:val="004E5BA1"/>
    <w:rsid w:val="004E7D62"/>
    <w:rsid w:val="005113AF"/>
    <w:rsid w:val="00522FB4"/>
    <w:rsid w:val="005332B8"/>
    <w:rsid w:val="00537BDD"/>
    <w:rsid w:val="00540A24"/>
    <w:rsid w:val="005E6B7B"/>
    <w:rsid w:val="006233F5"/>
    <w:rsid w:val="00665306"/>
    <w:rsid w:val="00727A4F"/>
    <w:rsid w:val="007C0ADC"/>
    <w:rsid w:val="007C42C9"/>
    <w:rsid w:val="00860F89"/>
    <w:rsid w:val="008A1CD8"/>
    <w:rsid w:val="008D0D1B"/>
    <w:rsid w:val="00943979"/>
    <w:rsid w:val="009758A4"/>
    <w:rsid w:val="009C7B2E"/>
    <w:rsid w:val="00A46CA3"/>
    <w:rsid w:val="00AD1853"/>
    <w:rsid w:val="00B1689C"/>
    <w:rsid w:val="00B330B9"/>
    <w:rsid w:val="00B46E63"/>
    <w:rsid w:val="00B6302C"/>
    <w:rsid w:val="00BD5950"/>
    <w:rsid w:val="00BD7F7B"/>
    <w:rsid w:val="00C00C1A"/>
    <w:rsid w:val="00C46C8C"/>
    <w:rsid w:val="00C860F1"/>
    <w:rsid w:val="00CB463A"/>
    <w:rsid w:val="00CC174F"/>
    <w:rsid w:val="00D64225"/>
    <w:rsid w:val="00D87766"/>
    <w:rsid w:val="00D93BFF"/>
    <w:rsid w:val="00DB01F5"/>
    <w:rsid w:val="00DB600C"/>
    <w:rsid w:val="00DB686B"/>
    <w:rsid w:val="00DC520B"/>
    <w:rsid w:val="00E2248E"/>
    <w:rsid w:val="00E230CC"/>
    <w:rsid w:val="00E42228"/>
    <w:rsid w:val="00EB0BF2"/>
    <w:rsid w:val="00EB7980"/>
    <w:rsid w:val="00F979F5"/>
    <w:rsid w:val="00FB1052"/>
    <w:rsid w:val="00FB5389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B68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B686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B686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1853"/>
    <w:pPr>
      <w:tabs>
        <w:tab w:val="right" w:leader="dot" w:pos="10456"/>
      </w:tabs>
      <w:spacing w:after="100"/>
    </w:pPr>
    <w:rPr>
      <w:rFonts w:ascii="Times New Roman" w:hAnsi="Times New Roman" w:cs="Times New Roman"/>
      <w:b/>
      <w:bCs/>
      <w:noProof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styleId="a6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5E6B7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E6B7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E6B7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E6B7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E6B7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E6B7B"/>
    <w:rPr>
      <w:rFonts w:ascii="Segoe UI" w:hAnsi="Segoe UI" w:cs="Segoe UI"/>
      <w:sz w:val="18"/>
      <w:szCs w:val="18"/>
    </w:rPr>
  </w:style>
  <w:style w:type="paragraph" w:customStyle="1" w:styleId="ae">
    <w:name w:val="Подписька"/>
    <w:basedOn w:val="a3"/>
    <w:link w:val="af"/>
    <w:qFormat/>
    <w:rsid w:val="00DB686B"/>
    <w:pPr>
      <w:keepNext/>
      <w:jc w:val="right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B686B"/>
    <w:rPr>
      <w:i/>
      <w:iCs/>
      <w:color w:val="44546A" w:themeColor="text2"/>
      <w:sz w:val="18"/>
      <w:szCs w:val="18"/>
    </w:rPr>
  </w:style>
  <w:style w:type="character" w:customStyle="1" w:styleId="af">
    <w:name w:val="Подписька Знак"/>
    <w:basedOn w:val="a4"/>
    <w:link w:val="ae"/>
    <w:rsid w:val="00DB686B"/>
    <w:rPr>
      <w:rFonts w:ascii="Times New Roman" w:hAnsi="Times New Roman" w:cs="Times New Roman"/>
      <w:i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69</cp:revision>
  <cp:lastPrinted>2020-09-16T12:34:00Z</cp:lastPrinted>
  <dcterms:created xsi:type="dcterms:W3CDTF">2020-09-15T12:34:00Z</dcterms:created>
  <dcterms:modified xsi:type="dcterms:W3CDTF">2020-09-28T21:06:00Z</dcterms:modified>
</cp:coreProperties>
</file>