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5679E8" w14:paraId="5DD0DDCF" w14:textId="77777777" w:rsidTr="00026A3D">
        <w:tc>
          <w:tcPr>
            <w:tcW w:w="1386" w:type="dxa"/>
            <w:hideMark/>
          </w:tcPr>
          <w:p w14:paraId="62B4FA5A" w14:textId="77777777" w:rsidR="005679E8" w:rsidRDefault="005679E8" w:rsidP="00026A3D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A42E1EF" wp14:editId="52E284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  <w:hideMark/>
          </w:tcPr>
          <w:p w14:paraId="53F5459B" w14:textId="77777777" w:rsidR="005679E8" w:rsidRDefault="005679E8" w:rsidP="00026A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7C2F44" w14:textId="77777777" w:rsidR="005679E8" w:rsidRDefault="005679E8" w:rsidP="00026A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E2E0304" w14:textId="77777777" w:rsidR="005679E8" w:rsidRDefault="005679E8" w:rsidP="00026A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56369CF3" w14:textId="77777777" w:rsidR="005679E8" w:rsidRDefault="005679E8" w:rsidP="00026A3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82FF0B8" w14:textId="77777777" w:rsidR="005679E8" w:rsidRDefault="005679E8" w:rsidP="00026A3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32327F89" w14:textId="77777777" w:rsidR="005679E8" w:rsidRDefault="005679E8" w:rsidP="00026A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653898E" w14:textId="77777777" w:rsidR="005679E8" w:rsidRDefault="005679E8" w:rsidP="00026A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0DA2425" w14:textId="77777777" w:rsidR="005679E8" w:rsidRDefault="005679E8" w:rsidP="005679E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BA96008" w14:textId="77777777" w:rsidR="005679E8" w:rsidRDefault="005679E8" w:rsidP="005679E8">
      <w:pPr>
        <w:rPr>
          <w:b/>
          <w:sz w:val="24"/>
          <w:szCs w:val="24"/>
        </w:rPr>
      </w:pPr>
    </w:p>
    <w:p w14:paraId="6BD5DC69" w14:textId="77777777" w:rsidR="005679E8" w:rsidRDefault="005679E8" w:rsidP="005679E8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06758941" w14:textId="77777777" w:rsidR="005679E8" w:rsidRDefault="005679E8" w:rsidP="005679E8">
      <w:pPr>
        <w:rPr>
          <w:sz w:val="24"/>
          <w:szCs w:val="24"/>
        </w:rPr>
      </w:pPr>
    </w:p>
    <w:p w14:paraId="661F45AC" w14:textId="77777777" w:rsidR="005679E8" w:rsidRDefault="005679E8" w:rsidP="005679E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8C0C720" w14:textId="77777777" w:rsidR="005679E8" w:rsidRDefault="005679E8" w:rsidP="005679E8">
      <w:pPr>
        <w:rPr>
          <w:i/>
          <w:sz w:val="24"/>
          <w:szCs w:val="24"/>
        </w:rPr>
      </w:pPr>
    </w:p>
    <w:p w14:paraId="76A40930" w14:textId="77777777" w:rsidR="005679E8" w:rsidRPr="00A129D0" w:rsidRDefault="005679E8" w:rsidP="005679E8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 w:rsidRPr="00D712F8">
        <w:rPr>
          <w:b/>
          <w:bCs/>
          <w:sz w:val="24"/>
          <w:szCs w:val="24"/>
        </w:rPr>
        <w:t>09.03.04</w:t>
      </w:r>
      <w:r>
        <w:rPr>
          <w:b/>
          <w:sz w:val="24"/>
          <w:szCs w:val="24"/>
          <w:lang w:val="de-DE"/>
        </w:rPr>
        <w:t xml:space="preserve"> </w:t>
      </w:r>
      <w:r>
        <w:rPr>
          <w:b/>
          <w:sz w:val="24"/>
          <w:szCs w:val="24"/>
        </w:rPr>
        <w:t xml:space="preserve">ПРОГРАММНАЯ ИНЖЕНЕРИЯ </w:t>
      </w:r>
    </w:p>
    <w:p w14:paraId="0E016C3A" w14:textId="77777777" w:rsidR="005679E8" w:rsidRDefault="005679E8" w:rsidP="005679E8">
      <w:pPr>
        <w:rPr>
          <w:i/>
          <w:sz w:val="32"/>
        </w:rPr>
      </w:pPr>
    </w:p>
    <w:p w14:paraId="67A1B539" w14:textId="77777777" w:rsidR="005679E8" w:rsidRDefault="005679E8" w:rsidP="005679E8">
      <w:pPr>
        <w:rPr>
          <w:i/>
          <w:sz w:val="32"/>
        </w:rPr>
      </w:pPr>
    </w:p>
    <w:p w14:paraId="41B248D6" w14:textId="77777777" w:rsidR="005679E8" w:rsidRDefault="005679E8" w:rsidP="005679E8">
      <w:pPr>
        <w:rPr>
          <w:i/>
          <w:sz w:val="32"/>
        </w:rPr>
      </w:pPr>
    </w:p>
    <w:p w14:paraId="6FA1209E" w14:textId="77777777" w:rsidR="005679E8" w:rsidRDefault="005679E8" w:rsidP="005679E8">
      <w:pPr>
        <w:rPr>
          <w:i/>
          <w:sz w:val="32"/>
        </w:rPr>
      </w:pPr>
    </w:p>
    <w:p w14:paraId="136D364D" w14:textId="77777777" w:rsidR="005679E8" w:rsidRDefault="005679E8" w:rsidP="005679E8">
      <w:pPr>
        <w:rPr>
          <w:i/>
          <w:sz w:val="32"/>
        </w:rPr>
      </w:pPr>
    </w:p>
    <w:p w14:paraId="5FC8E6D6" w14:textId="77777777" w:rsidR="005679E8" w:rsidRDefault="005679E8" w:rsidP="005679E8">
      <w:pPr>
        <w:rPr>
          <w:i/>
          <w:sz w:val="32"/>
        </w:rPr>
      </w:pPr>
    </w:p>
    <w:p w14:paraId="394C88CB" w14:textId="77777777" w:rsidR="005679E8" w:rsidRDefault="005679E8" w:rsidP="005679E8"/>
    <w:p w14:paraId="4828A08C" w14:textId="77777777" w:rsidR="005679E8" w:rsidRDefault="005679E8" w:rsidP="005679E8">
      <w:pPr>
        <w:jc w:val="center"/>
      </w:pPr>
      <w:r w:rsidRPr="00274750">
        <w:rPr>
          <w:b/>
          <w:bCs/>
          <w:sz w:val="32"/>
          <w:szCs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5679E8" w14:paraId="63594C3F" w14:textId="77777777" w:rsidTr="00026A3D">
        <w:tc>
          <w:tcPr>
            <w:tcW w:w="3969" w:type="dxa"/>
            <w:hideMark/>
          </w:tcPr>
          <w:p w14:paraId="59A3FBAA" w14:textId="77777777" w:rsidR="005679E8" w:rsidRDefault="005679E8" w:rsidP="00026A3D">
            <w:pPr>
              <w:pStyle w:val="1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 w:rsidRPr="00A129D0">
              <w:rPr>
                <w:b/>
                <w:sz w:val="28"/>
              </w:rPr>
              <w:t>лабораторной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hideMark/>
          </w:tcPr>
          <w:p w14:paraId="02FA9CAD" w14:textId="00807BC9" w:rsidR="005679E8" w:rsidRPr="00A70AC1" w:rsidRDefault="005679E8" w:rsidP="00026A3D">
            <w:pPr>
              <w:pStyle w:val="12"/>
              <w:jc w:val="center"/>
              <w:rPr>
                <w:color w:val="FF0000"/>
                <w:spacing w:val="100"/>
                <w:sz w:val="28"/>
                <w:szCs w:val="28"/>
              </w:rPr>
            </w:pPr>
            <w:r w:rsidRPr="00A70A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13A3DD" wp14:editId="27822E9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C2D7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DsMVIh3AAAAAcBAAAPAAAAZHJzL2Rv&#10;d25yZXYueG1sTI9BS8NAFITvQv/D8gQv0m4SibYxm1IKHnq0LXjdZl+TaPZtyG6atL/eJx70OMww&#10;802+nmwrLtj7xpGCeBGBQCqdaahScDy8zZcgfNBkdOsIFVzRw7qY3eU6M26kd7zsQyW4hHymFdQh&#10;dJmUvqzRar9wHRJ7Z9dbHVj2lTS9HrnctjKJomdpdUO8UOsOtzWWX/vBKkA/pHG0WdnquLuNjx/J&#10;7XPsDko93E+bVxABp/AXhh98RoeCmU5uIONFq2CePnFSQbLiB+yn8QuI06+WRS7/8xff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OwxUiHcAAAABwEAAA8AAAAAAAAAAAAAAAAAUAQA&#10;AGRycy9kb3ducmV2LnhtbFBLBQYAAAAABAAEAPMAAABZBQAAAAA=&#10;"/>
                  </w:pict>
                </mc:Fallback>
              </mc:AlternateContent>
            </w:r>
            <w:r w:rsidR="00A70AC1" w:rsidRPr="00A70AC1">
              <w:rPr>
                <w:spacing w:val="100"/>
                <w:sz w:val="28"/>
                <w:szCs w:val="28"/>
              </w:rPr>
              <w:t>4</w:t>
            </w:r>
          </w:p>
        </w:tc>
      </w:tr>
    </w:tbl>
    <w:p w14:paraId="73CEFDF4" w14:textId="77777777" w:rsidR="005679E8" w:rsidRDefault="005679E8" w:rsidP="005679E8">
      <w:pPr>
        <w:rPr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29134" wp14:editId="3CC947C4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D4475" w14:textId="77777777" w:rsidR="00C636E4" w:rsidRDefault="00C636E4" w:rsidP="005679E8"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429134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PoNVpAdAgAA9Q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2A8D4475" w14:textId="77777777" w:rsidR="00C636E4" w:rsidRDefault="00C636E4" w:rsidP="005679E8"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F16E27" w14:textId="7BCCCD08" w:rsidR="005679E8" w:rsidRPr="0022268E" w:rsidRDefault="00032855" w:rsidP="0022268E">
      <w:pPr>
        <w:ind w:firstLine="142"/>
        <w:rPr>
          <w:sz w:val="32"/>
          <w:szCs w:val="22"/>
          <w:u w:val="single"/>
        </w:rPr>
      </w:pPr>
      <w:r>
        <w:rPr>
          <w:sz w:val="32"/>
          <w:szCs w:val="22"/>
          <w:u w:val="single"/>
        </w:rPr>
        <w:t xml:space="preserve">Исследование </w:t>
      </w:r>
      <w:r w:rsidR="00A70AC1">
        <w:rPr>
          <w:sz w:val="32"/>
          <w:szCs w:val="22"/>
          <w:u w:val="single"/>
        </w:rPr>
        <w:t>мультиплексоров</w:t>
      </w:r>
    </w:p>
    <w:p w14:paraId="571BB964" w14:textId="77777777" w:rsidR="005679E8" w:rsidRDefault="005679E8" w:rsidP="005679E8"/>
    <w:p w14:paraId="5DA40865" w14:textId="1C58A23A" w:rsidR="005679E8" w:rsidRPr="00D261C0" w:rsidRDefault="005679E8" w:rsidP="005679E8">
      <w:pPr>
        <w:ind w:left="142"/>
        <w:rPr>
          <w:sz w:val="32"/>
          <w:szCs w:val="32"/>
        </w:rPr>
      </w:pPr>
      <w:r>
        <w:rPr>
          <w:b/>
        </w:rPr>
        <w:t>Дисциплина:</w:t>
      </w:r>
      <w:r w:rsidR="0022268E">
        <w:rPr>
          <w:b/>
        </w:rPr>
        <w:tab/>
      </w:r>
      <w:r>
        <w:rPr>
          <w:sz w:val="32"/>
          <w:szCs w:val="32"/>
          <w:u w:val="single"/>
        </w:rPr>
        <w:t>Архитектура ЭВМ</w:t>
      </w:r>
    </w:p>
    <w:p w14:paraId="78E2E713" w14:textId="77777777" w:rsidR="005679E8" w:rsidRDefault="005679E8" w:rsidP="005679E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3C7C2AF" w14:textId="77777777" w:rsidR="005679E8" w:rsidRDefault="005679E8" w:rsidP="005679E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8473F1" w14:textId="77777777" w:rsidR="005679E8" w:rsidRDefault="005679E8" w:rsidP="005679E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57"/>
        <w:gridCol w:w="1605"/>
        <w:gridCol w:w="2112"/>
        <w:gridCol w:w="2046"/>
      </w:tblGrid>
      <w:tr w:rsidR="005679E8" w14:paraId="0D2DC316" w14:textId="77777777" w:rsidTr="00026A3D">
        <w:tc>
          <w:tcPr>
            <w:tcW w:w="2010" w:type="dxa"/>
            <w:hideMark/>
          </w:tcPr>
          <w:p w14:paraId="21609927" w14:textId="77777777" w:rsidR="005679E8" w:rsidRDefault="005679E8" w:rsidP="00026A3D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11E03447" w14:textId="77777777" w:rsidR="005679E8" w:rsidRDefault="005679E8" w:rsidP="00026A3D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ИУ7-46Б</w:t>
            </w:r>
          </w:p>
        </w:tc>
        <w:tc>
          <w:tcPr>
            <w:tcW w:w="1824" w:type="dxa"/>
          </w:tcPr>
          <w:p w14:paraId="614249BA" w14:textId="77777777" w:rsidR="005679E8" w:rsidRDefault="005679E8" w:rsidP="00026A3D">
            <w:pPr>
              <w:rPr>
                <w:szCs w:val="28"/>
              </w:rPr>
            </w:pPr>
          </w:p>
        </w:tc>
        <w:tc>
          <w:tcPr>
            <w:tcW w:w="2213" w:type="dxa"/>
          </w:tcPr>
          <w:p w14:paraId="47135EC7" w14:textId="2D50AB78" w:rsidR="005679E8" w:rsidRDefault="00A70AC1" w:rsidP="00026A3D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  <w:r w:rsidR="005679E8">
              <w:rPr>
                <w:szCs w:val="28"/>
              </w:rPr>
              <w:t>.0</w:t>
            </w:r>
            <w:r>
              <w:rPr>
                <w:szCs w:val="28"/>
              </w:rPr>
              <w:t>5</w:t>
            </w:r>
            <w:r w:rsidR="005679E8">
              <w:rPr>
                <w:szCs w:val="28"/>
              </w:rPr>
              <w:t>.2020</w:t>
            </w:r>
          </w:p>
        </w:tc>
        <w:tc>
          <w:tcPr>
            <w:tcW w:w="2148" w:type="dxa"/>
            <w:hideMark/>
          </w:tcPr>
          <w:p w14:paraId="4D27DBF2" w14:textId="77777777" w:rsidR="005679E8" w:rsidRDefault="005679E8" w:rsidP="00026A3D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В.В. Леонов</w:t>
            </w:r>
          </w:p>
        </w:tc>
      </w:tr>
      <w:tr w:rsidR="005679E8" w14:paraId="409F38E7" w14:textId="77777777" w:rsidTr="00026A3D">
        <w:tc>
          <w:tcPr>
            <w:tcW w:w="2010" w:type="dxa"/>
          </w:tcPr>
          <w:p w14:paraId="2FA1D33F" w14:textId="77777777" w:rsidR="005679E8" w:rsidRDefault="005679E8" w:rsidP="00026A3D">
            <w:pPr>
              <w:jc w:val="center"/>
              <w:rPr>
                <w:szCs w:val="28"/>
              </w:rPr>
            </w:pPr>
          </w:p>
        </w:tc>
        <w:tc>
          <w:tcPr>
            <w:tcW w:w="1834" w:type="dxa"/>
            <w:hideMark/>
          </w:tcPr>
          <w:p w14:paraId="6E31F0D3" w14:textId="77777777" w:rsidR="005679E8" w:rsidRDefault="005679E8" w:rsidP="00026A3D">
            <w:pPr>
              <w:jc w:val="center"/>
              <w:rPr>
                <w:sz w:val="20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0CF0BFCC" w14:textId="77777777" w:rsidR="005679E8" w:rsidRDefault="005679E8" w:rsidP="00026A3D">
            <w:pPr>
              <w:jc w:val="center"/>
            </w:pPr>
          </w:p>
        </w:tc>
        <w:tc>
          <w:tcPr>
            <w:tcW w:w="2213" w:type="dxa"/>
            <w:hideMark/>
          </w:tcPr>
          <w:p w14:paraId="0AFAB361" w14:textId="77777777" w:rsidR="005679E8" w:rsidRDefault="005679E8" w:rsidP="00026A3D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4EC0418A" w14:textId="77777777" w:rsidR="005679E8" w:rsidRDefault="005679E8" w:rsidP="00026A3D">
            <w:pPr>
              <w:jc w:val="center"/>
            </w:pPr>
            <w:r>
              <w:t>(И.О. Фамилия)</w:t>
            </w:r>
          </w:p>
        </w:tc>
      </w:tr>
      <w:tr w:rsidR="005679E8" w14:paraId="4E54A91C" w14:textId="77777777" w:rsidTr="00026A3D">
        <w:tc>
          <w:tcPr>
            <w:tcW w:w="2010" w:type="dxa"/>
          </w:tcPr>
          <w:p w14:paraId="3756D3BB" w14:textId="77777777" w:rsidR="005679E8" w:rsidRDefault="005679E8" w:rsidP="00026A3D">
            <w:pPr>
              <w:jc w:val="center"/>
              <w:rPr>
                <w:szCs w:val="28"/>
              </w:rPr>
            </w:pPr>
          </w:p>
        </w:tc>
        <w:tc>
          <w:tcPr>
            <w:tcW w:w="1834" w:type="dxa"/>
          </w:tcPr>
          <w:p w14:paraId="1905704C" w14:textId="77777777" w:rsidR="005679E8" w:rsidRDefault="005679E8" w:rsidP="00026A3D">
            <w:pPr>
              <w:jc w:val="center"/>
              <w:rPr>
                <w:sz w:val="20"/>
              </w:rPr>
            </w:pPr>
          </w:p>
        </w:tc>
        <w:tc>
          <w:tcPr>
            <w:tcW w:w="1824" w:type="dxa"/>
          </w:tcPr>
          <w:p w14:paraId="00B1D267" w14:textId="77777777" w:rsidR="005679E8" w:rsidRDefault="005679E8" w:rsidP="00026A3D">
            <w:pPr>
              <w:jc w:val="center"/>
            </w:pPr>
          </w:p>
        </w:tc>
        <w:tc>
          <w:tcPr>
            <w:tcW w:w="2213" w:type="dxa"/>
          </w:tcPr>
          <w:p w14:paraId="40E17523" w14:textId="77777777" w:rsidR="005679E8" w:rsidRDefault="005679E8" w:rsidP="00026A3D">
            <w:pPr>
              <w:jc w:val="center"/>
            </w:pPr>
          </w:p>
        </w:tc>
        <w:tc>
          <w:tcPr>
            <w:tcW w:w="2148" w:type="dxa"/>
          </w:tcPr>
          <w:p w14:paraId="245790A4" w14:textId="77777777" w:rsidR="005679E8" w:rsidRDefault="005679E8" w:rsidP="00026A3D">
            <w:pPr>
              <w:jc w:val="center"/>
            </w:pPr>
          </w:p>
        </w:tc>
      </w:tr>
      <w:tr w:rsidR="005679E8" w14:paraId="0DA00DD7" w14:textId="77777777" w:rsidTr="00026A3D">
        <w:tc>
          <w:tcPr>
            <w:tcW w:w="2010" w:type="dxa"/>
            <w:hideMark/>
          </w:tcPr>
          <w:p w14:paraId="20E88698" w14:textId="77777777" w:rsidR="005679E8" w:rsidRDefault="005679E8" w:rsidP="00026A3D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13802C85" w14:textId="77777777" w:rsidR="005679E8" w:rsidRDefault="005679E8" w:rsidP="00026A3D">
            <w:pPr>
              <w:rPr>
                <w:sz w:val="20"/>
              </w:rPr>
            </w:pPr>
          </w:p>
        </w:tc>
        <w:tc>
          <w:tcPr>
            <w:tcW w:w="1824" w:type="dxa"/>
          </w:tcPr>
          <w:p w14:paraId="37389FBE" w14:textId="77777777" w:rsidR="005679E8" w:rsidRDefault="005679E8" w:rsidP="00026A3D">
            <w:pPr>
              <w:rPr>
                <w:szCs w:val="28"/>
              </w:rPr>
            </w:pPr>
          </w:p>
        </w:tc>
        <w:tc>
          <w:tcPr>
            <w:tcW w:w="2213" w:type="dxa"/>
          </w:tcPr>
          <w:p w14:paraId="1255030F" w14:textId="77777777" w:rsidR="005679E8" w:rsidRDefault="005679E8" w:rsidP="00026A3D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148" w:type="dxa"/>
            <w:hideMark/>
          </w:tcPr>
          <w:p w14:paraId="6263116A" w14:textId="77777777" w:rsidR="005679E8" w:rsidRDefault="005679E8" w:rsidP="00026A3D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А.Ю. Попов</w:t>
            </w:r>
          </w:p>
        </w:tc>
      </w:tr>
      <w:tr w:rsidR="005679E8" w14:paraId="39BFAD29" w14:textId="77777777" w:rsidTr="00026A3D">
        <w:tc>
          <w:tcPr>
            <w:tcW w:w="2010" w:type="dxa"/>
          </w:tcPr>
          <w:p w14:paraId="503FAE06" w14:textId="77777777" w:rsidR="005679E8" w:rsidRDefault="005679E8" w:rsidP="00026A3D">
            <w:pPr>
              <w:jc w:val="center"/>
              <w:rPr>
                <w:szCs w:val="28"/>
              </w:rPr>
            </w:pPr>
          </w:p>
        </w:tc>
        <w:tc>
          <w:tcPr>
            <w:tcW w:w="1834" w:type="dxa"/>
          </w:tcPr>
          <w:p w14:paraId="3603E982" w14:textId="77777777" w:rsidR="005679E8" w:rsidRDefault="005679E8" w:rsidP="00026A3D">
            <w:pPr>
              <w:jc w:val="center"/>
              <w:rPr>
                <w:sz w:val="20"/>
              </w:rPr>
            </w:pPr>
          </w:p>
        </w:tc>
        <w:tc>
          <w:tcPr>
            <w:tcW w:w="1824" w:type="dxa"/>
          </w:tcPr>
          <w:p w14:paraId="4F21E516" w14:textId="77777777" w:rsidR="005679E8" w:rsidRDefault="005679E8" w:rsidP="00026A3D">
            <w:pPr>
              <w:jc w:val="center"/>
            </w:pPr>
          </w:p>
        </w:tc>
        <w:tc>
          <w:tcPr>
            <w:tcW w:w="2213" w:type="dxa"/>
            <w:hideMark/>
          </w:tcPr>
          <w:p w14:paraId="625E540F" w14:textId="77777777" w:rsidR="005679E8" w:rsidRDefault="005679E8" w:rsidP="00026A3D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57CB9FD6" w14:textId="77777777" w:rsidR="005679E8" w:rsidRDefault="005679E8" w:rsidP="00026A3D">
            <w:pPr>
              <w:jc w:val="center"/>
            </w:pPr>
            <w:r>
              <w:t>(И.О. Фамилия)</w:t>
            </w:r>
          </w:p>
        </w:tc>
      </w:tr>
    </w:tbl>
    <w:p w14:paraId="0962BE43" w14:textId="77777777" w:rsidR="005679E8" w:rsidRDefault="005679E8" w:rsidP="005679E8">
      <w:pPr>
        <w:rPr>
          <w:sz w:val="24"/>
        </w:rPr>
      </w:pPr>
    </w:p>
    <w:p w14:paraId="2C29C4F1" w14:textId="77777777" w:rsidR="005679E8" w:rsidRDefault="005679E8" w:rsidP="005679E8">
      <w:pPr>
        <w:rPr>
          <w:sz w:val="24"/>
        </w:rPr>
      </w:pPr>
    </w:p>
    <w:p w14:paraId="597518A8" w14:textId="77777777" w:rsidR="005679E8" w:rsidRDefault="005679E8" w:rsidP="005679E8">
      <w:pPr>
        <w:rPr>
          <w:sz w:val="24"/>
        </w:rPr>
      </w:pPr>
    </w:p>
    <w:p w14:paraId="7C3FCD54" w14:textId="77777777" w:rsidR="005679E8" w:rsidRDefault="005679E8" w:rsidP="005679E8">
      <w:pPr>
        <w:jc w:val="center"/>
        <w:rPr>
          <w:sz w:val="24"/>
        </w:rPr>
      </w:pPr>
    </w:p>
    <w:p w14:paraId="31945D79" w14:textId="1921F649" w:rsidR="00A51CD7" w:rsidRPr="005679E8" w:rsidRDefault="005679E8" w:rsidP="005679E8">
      <w:pPr>
        <w:jc w:val="center"/>
        <w:rPr>
          <w:sz w:val="24"/>
        </w:rPr>
      </w:pPr>
      <w:r>
        <w:rPr>
          <w:sz w:val="24"/>
        </w:rPr>
        <w:t>Москва, 2021</w:t>
      </w:r>
      <w:r w:rsidR="00A51CD7">
        <w:rPr>
          <w:lang w:val="en-US"/>
        </w:rPr>
        <w:br w:type="page"/>
      </w:r>
    </w:p>
    <w:p w14:paraId="39AA8811" w14:textId="5CC745D3" w:rsidR="00746AA3" w:rsidRDefault="00A51CD7" w:rsidP="00844B11">
      <w:pPr>
        <w:rPr>
          <w:b/>
          <w:bCs/>
          <w:sz w:val="36"/>
          <w:szCs w:val="36"/>
        </w:rPr>
      </w:pPr>
      <w:r w:rsidRPr="00F74449">
        <w:rPr>
          <w:b/>
          <w:bCs/>
          <w:sz w:val="36"/>
          <w:szCs w:val="36"/>
        </w:rPr>
        <w:lastRenderedPageBreak/>
        <w:t>Оглавление</w:t>
      </w:r>
      <w:bookmarkStart w:id="0" w:name="_Toc26709773"/>
      <w:bookmarkStart w:id="1" w:name="_Toc27162645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20425038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8E18857" w14:textId="49CA7D88" w:rsidR="00AE511F" w:rsidRDefault="00AE511F">
          <w:pPr>
            <w:pStyle w:val="a4"/>
          </w:pPr>
        </w:p>
        <w:p w14:paraId="10E4F5CD" w14:textId="113EB467" w:rsidR="00916BF5" w:rsidRDefault="00AE51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396455" w:history="1">
            <w:r w:rsidR="00916BF5" w:rsidRPr="00C66385">
              <w:rPr>
                <w:rStyle w:val="a3"/>
                <w:noProof/>
              </w:rPr>
              <w:t>Цель работы</w:t>
            </w:r>
            <w:r w:rsidR="00916BF5">
              <w:rPr>
                <w:noProof/>
                <w:webHidden/>
              </w:rPr>
              <w:tab/>
            </w:r>
            <w:r w:rsidR="00916BF5">
              <w:rPr>
                <w:noProof/>
                <w:webHidden/>
              </w:rPr>
              <w:fldChar w:fldCharType="begin"/>
            </w:r>
            <w:r w:rsidR="00916BF5">
              <w:rPr>
                <w:noProof/>
                <w:webHidden/>
              </w:rPr>
              <w:instrText xml:space="preserve"> PAGEREF _Toc71396455 \h </w:instrText>
            </w:r>
            <w:r w:rsidR="00916BF5">
              <w:rPr>
                <w:noProof/>
                <w:webHidden/>
              </w:rPr>
            </w:r>
            <w:r w:rsidR="00916BF5">
              <w:rPr>
                <w:noProof/>
                <w:webHidden/>
              </w:rPr>
              <w:fldChar w:fldCharType="separate"/>
            </w:r>
            <w:r w:rsidR="007606E9">
              <w:rPr>
                <w:noProof/>
                <w:webHidden/>
              </w:rPr>
              <w:t>3</w:t>
            </w:r>
            <w:r w:rsidR="00916BF5">
              <w:rPr>
                <w:noProof/>
                <w:webHidden/>
              </w:rPr>
              <w:fldChar w:fldCharType="end"/>
            </w:r>
          </w:hyperlink>
        </w:p>
        <w:p w14:paraId="3AB6695A" w14:textId="6EC0310B" w:rsidR="00916BF5" w:rsidRDefault="00C6170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396456" w:history="1">
            <w:r w:rsidR="00916BF5" w:rsidRPr="00C66385">
              <w:rPr>
                <w:rStyle w:val="a3"/>
                <w:noProof/>
              </w:rPr>
              <w:t>Исследование ИС-</w:t>
            </w:r>
            <w:r w:rsidR="00916BF5" w:rsidRPr="00C66385">
              <w:rPr>
                <w:rStyle w:val="a3"/>
                <w:noProof/>
                <w:lang w:val="de-DE"/>
              </w:rPr>
              <w:t>ADG</w:t>
            </w:r>
            <w:r w:rsidR="00916BF5" w:rsidRPr="00C66385">
              <w:rPr>
                <w:rStyle w:val="a3"/>
                <w:noProof/>
              </w:rPr>
              <w:t xml:space="preserve">508 в качестве коммутатора   </w:t>
            </w:r>
            <w:r w:rsidR="00916BF5" w:rsidRPr="00C66385">
              <w:rPr>
                <w:rStyle w:val="a3"/>
                <w:noProof/>
                <w:lang w:val="de-DE"/>
              </w:rPr>
              <w:t>MUX</w:t>
            </w:r>
            <w:r w:rsidR="00916BF5" w:rsidRPr="00C66385">
              <w:rPr>
                <w:rStyle w:val="a3"/>
                <w:noProof/>
              </w:rPr>
              <w:t>8-1 цифровых сигналов</w:t>
            </w:r>
            <w:r w:rsidR="00916BF5">
              <w:rPr>
                <w:noProof/>
                <w:webHidden/>
              </w:rPr>
              <w:tab/>
            </w:r>
            <w:r w:rsidR="00916BF5">
              <w:rPr>
                <w:noProof/>
                <w:webHidden/>
              </w:rPr>
              <w:fldChar w:fldCharType="begin"/>
            </w:r>
            <w:r w:rsidR="00916BF5">
              <w:rPr>
                <w:noProof/>
                <w:webHidden/>
              </w:rPr>
              <w:instrText xml:space="preserve"> PAGEREF _Toc71396456 \h </w:instrText>
            </w:r>
            <w:r w:rsidR="00916BF5">
              <w:rPr>
                <w:noProof/>
                <w:webHidden/>
              </w:rPr>
            </w:r>
            <w:r w:rsidR="00916BF5">
              <w:rPr>
                <w:noProof/>
                <w:webHidden/>
              </w:rPr>
              <w:fldChar w:fldCharType="separate"/>
            </w:r>
            <w:r w:rsidR="007606E9">
              <w:rPr>
                <w:noProof/>
                <w:webHidden/>
              </w:rPr>
              <w:t>4</w:t>
            </w:r>
            <w:r w:rsidR="00916BF5">
              <w:rPr>
                <w:noProof/>
                <w:webHidden/>
              </w:rPr>
              <w:fldChar w:fldCharType="end"/>
            </w:r>
          </w:hyperlink>
        </w:p>
        <w:p w14:paraId="02F47E29" w14:textId="01949A82" w:rsidR="00916BF5" w:rsidRDefault="00C6170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396457" w:history="1">
            <w:r w:rsidR="00916BF5" w:rsidRPr="00C66385">
              <w:rPr>
                <w:rStyle w:val="a3"/>
                <w:noProof/>
              </w:rPr>
              <w:t>Исследование ИС-</w:t>
            </w:r>
            <w:r w:rsidR="00916BF5" w:rsidRPr="00C66385">
              <w:rPr>
                <w:rStyle w:val="a3"/>
                <w:noProof/>
                <w:lang w:val="de-DE"/>
              </w:rPr>
              <w:t>ADG</w:t>
            </w:r>
            <w:r w:rsidR="00916BF5" w:rsidRPr="00C66385">
              <w:rPr>
                <w:rStyle w:val="a3"/>
                <w:noProof/>
              </w:rPr>
              <w:t xml:space="preserve">508 в качестве коммутатора   </w:t>
            </w:r>
            <w:r w:rsidR="00916BF5" w:rsidRPr="00C66385">
              <w:rPr>
                <w:rStyle w:val="a3"/>
                <w:noProof/>
                <w:lang w:val="de-DE"/>
              </w:rPr>
              <w:t>MUX</w:t>
            </w:r>
            <w:r w:rsidR="00916BF5" w:rsidRPr="00C66385">
              <w:rPr>
                <w:rStyle w:val="a3"/>
                <w:noProof/>
              </w:rPr>
              <w:t>8-1 аналоговых сигналов</w:t>
            </w:r>
            <w:r w:rsidR="00916BF5">
              <w:rPr>
                <w:noProof/>
                <w:webHidden/>
              </w:rPr>
              <w:tab/>
            </w:r>
            <w:r w:rsidR="00916BF5">
              <w:rPr>
                <w:noProof/>
                <w:webHidden/>
              </w:rPr>
              <w:fldChar w:fldCharType="begin"/>
            </w:r>
            <w:r w:rsidR="00916BF5">
              <w:rPr>
                <w:noProof/>
                <w:webHidden/>
              </w:rPr>
              <w:instrText xml:space="preserve"> PAGEREF _Toc71396457 \h </w:instrText>
            </w:r>
            <w:r w:rsidR="00916BF5">
              <w:rPr>
                <w:noProof/>
                <w:webHidden/>
              </w:rPr>
            </w:r>
            <w:r w:rsidR="00916BF5">
              <w:rPr>
                <w:noProof/>
                <w:webHidden/>
              </w:rPr>
              <w:fldChar w:fldCharType="separate"/>
            </w:r>
            <w:r w:rsidR="007606E9">
              <w:rPr>
                <w:noProof/>
                <w:webHidden/>
              </w:rPr>
              <w:t>6</w:t>
            </w:r>
            <w:r w:rsidR="00916BF5">
              <w:rPr>
                <w:noProof/>
                <w:webHidden/>
              </w:rPr>
              <w:fldChar w:fldCharType="end"/>
            </w:r>
          </w:hyperlink>
        </w:p>
        <w:p w14:paraId="7898A3E9" w14:textId="12DDEFAA" w:rsidR="00916BF5" w:rsidRDefault="00C6170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396458" w:history="1">
            <w:r w:rsidR="00916BF5" w:rsidRPr="00C66385">
              <w:rPr>
                <w:rStyle w:val="a3"/>
                <w:noProof/>
              </w:rPr>
              <w:t>Исследование ИС-</w:t>
            </w:r>
            <w:r w:rsidR="00916BF5" w:rsidRPr="00C66385">
              <w:rPr>
                <w:rStyle w:val="a3"/>
                <w:noProof/>
                <w:lang w:val="de-DE"/>
              </w:rPr>
              <w:t>ADG</w:t>
            </w:r>
            <w:r w:rsidR="00916BF5" w:rsidRPr="00C66385">
              <w:rPr>
                <w:rStyle w:val="a3"/>
                <w:noProof/>
              </w:rPr>
              <w:t xml:space="preserve">508 как коммутатора </w:t>
            </w:r>
            <w:r w:rsidR="00916BF5" w:rsidRPr="00C66385">
              <w:rPr>
                <w:rStyle w:val="a3"/>
                <w:noProof/>
                <w:lang w:val="de-DE"/>
              </w:rPr>
              <w:t>MUX</w:t>
            </w:r>
            <w:r w:rsidR="00916BF5" w:rsidRPr="00C66385">
              <w:rPr>
                <w:rStyle w:val="a3"/>
                <w:noProof/>
              </w:rPr>
              <w:t>8-1 цифровых сигналов в качестве формирователя ФАЛ четырех переменных</w:t>
            </w:r>
            <w:r w:rsidR="00916BF5">
              <w:rPr>
                <w:noProof/>
                <w:webHidden/>
              </w:rPr>
              <w:tab/>
            </w:r>
            <w:r w:rsidR="00916BF5">
              <w:rPr>
                <w:noProof/>
                <w:webHidden/>
              </w:rPr>
              <w:fldChar w:fldCharType="begin"/>
            </w:r>
            <w:r w:rsidR="00916BF5">
              <w:rPr>
                <w:noProof/>
                <w:webHidden/>
              </w:rPr>
              <w:instrText xml:space="preserve"> PAGEREF _Toc71396458 \h </w:instrText>
            </w:r>
            <w:r w:rsidR="00916BF5">
              <w:rPr>
                <w:noProof/>
                <w:webHidden/>
              </w:rPr>
            </w:r>
            <w:r w:rsidR="00916BF5">
              <w:rPr>
                <w:noProof/>
                <w:webHidden/>
              </w:rPr>
              <w:fldChar w:fldCharType="separate"/>
            </w:r>
            <w:r w:rsidR="007606E9">
              <w:rPr>
                <w:noProof/>
                <w:webHidden/>
              </w:rPr>
              <w:t>8</w:t>
            </w:r>
            <w:r w:rsidR="00916BF5">
              <w:rPr>
                <w:noProof/>
                <w:webHidden/>
              </w:rPr>
              <w:fldChar w:fldCharType="end"/>
            </w:r>
          </w:hyperlink>
        </w:p>
        <w:p w14:paraId="12D52A9E" w14:textId="2149A1F3" w:rsidR="00916BF5" w:rsidRDefault="00C6170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396459" w:history="1">
            <w:r w:rsidR="00916BF5" w:rsidRPr="00C66385">
              <w:rPr>
                <w:rStyle w:val="a3"/>
                <w:noProof/>
              </w:rPr>
              <w:t>Наращивание мультиплексора</w:t>
            </w:r>
            <w:r w:rsidR="00916BF5">
              <w:rPr>
                <w:noProof/>
                <w:webHidden/>
              </w:rPr>
              <w:tab/>
            </w:r>
            <w:r w:rsidR="00916BF5">
              <w:rPr>
                <w:noProof/>
                <w:webHidden/>
              </w:rPr>
              <w:fldChar w:fldCharType="begin"/>
            </w:r>
            <w:r w:rsidR="00916BF5">
              <w:rPr>
                <w:noProof/>
                <w:webHidden/>
              </w:rPr>
              <w:instrText xml:space="preserve"> PAGEREF _Toc71396459 \h </w:instrText>
            </w:r>
            <w:r w:rsidR="00916BF5">
              <w:rPr>
                <w:noProof/>
                <w:webHidden/>
              </w:rPr>
            </w:r>
            <w:r w:rsidR="00916BF5">
              <w:rPr>
                <w:noProof/>
                <w:webHidden/>
              </w:rPr>
              <w:fldChar w:fldCharType="separate"/>
            </w:r>
            <w:r w:rsidR="007606E9">
              <w:rPr>
                <w:noProof/>
                <w:webHidden/>
              </w:rPr>
              <w:t>10</w:t>
            </w:r>
            <w:r w:rsidR="00916BF5">
              <w:rPr>
                <w:noProof/>
                <w:webHidden/>
              </w:rPr>
              <w:fldChar w:fldCharType="end"/>
            </w:r>
          </w:hyperlink>
        </w:p>
        <w:p w14:paraId="16D0BB74" w14:textId="64FE6425" w:rsidR="00916BF5" w:rsidRDefault="00C6170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396460" w:history="1">
            <w:r w:rsidR="00916BF5" w:rsidRPr="00C66385">
              <w:rPr>
                <w:rStyle w:val="a3"/>
                <w:noProof/>
              </w:rPr>
              <w:t>Вывод</w:t>
            </w:r>
            <w:r w:rsidR="00916BF5">
              <w:rPr>
                <w:noProof/>
                <w:webHidden/>
              </w:rPr>
              <w:tab/>
            </w:r>
            <w:r w:rsidR="00916BF5">
              <w:rPr>
                <w:noProof/>
                <w:webHidden/>
              </w:rPr>
              <w:fldChar w:fldCharType="begin"/>
            </w:r>
            <w:r w:rsidR="00916BF5">
              <w:rPr>
                <w:noProof/>
                <w:webHidden/>
              </w:rPr>
              <w:instrText xml:space="preserve"> PAGEREF _Toc71396460 \h </w:instrText>
            </w:r>
            <w:r w:rsidR="00916BF5">
              <w:rPr>
                <w:noProof/>
                <w:webHidden/>
              </w:rPr>
            </w:r>
            <w:r w:rsidR="00916BF5">
              <w:rPr>
                <w:noProof/>
                <w:webHidden/>
              </w:rPr>
              <w:fldChar w:fldCharType="separate"/>
            </w:r>
            <w:r w:rsidR="007606E9">
              <w:rPr>
                <w:noProof/>
                <w:webHidden/>
              </w:rPr>
              <w:t>12</w:t>
            </w:r>
            <w:r w:rsidR="00916BF5">
              <w:rPr>
                <w:noProof/>
                <w:webHidden/>
              </w:rPr>
              <w:fldChar w:fldCharType="end"/>
            </w:r>
          </w:hyperlink>
        </w:p>
        <w:p w14:paraId="4F381EDD" w14:textId="60B412A0" w:rsidR="00AE511F" w:rsidRDefault="00AE511F">
          <w:r>
            <w:rPr>
              <w:b/>
              <w:bCs/>
            </w:rPr>
            <w:fldChar w:fldCharType="end"/>
          </w:r>
        </w:p>
      </w:sdtContent>
    </w:sdt>
    <w:p w14:paraId="3F4CE78B" w14:textId="77777777" w:rsidR="00A92575" w:rsidRDefault="00A92575" w:rsidP="00A92575"/>
    <w:p w14:paraId="6EC9CD93" w14:textId="028DA435" w:rsidR="002A4497" w:rsidRDefault="00201175" w:rsidP="00BA736D">
      <w:pPr>
        <w:pStyle w:val="1"/>
      </w:pPr>
      <w:r>
        <w:br w:type="page"/>
      </w:r>
      <w:bookmarkStart w:id="2" w:name="_Toc71396455"/>
      <w:r w:rsidR="00F77FB1">
        <w:lastRenderedPageBreak/>
        <w:t>Цель работы</w:t>
      </w:r>
      <w:bookmarkEnd w:id="2"/>
    </w:p>
    <w:p w14:paraId="0EE14300" w14:textId="04F39F15" w:rsidR="00F54EA5" w:rsidRDefault="00F54EA5" w:rsidP="000A719F">
      <w:pPr>
        <w:pStyle w:val="af4"/>
      </w:pPr>
      <w:r>
        <w:t>Цель работы –</w:t>
      </w:r>
      <w:r w:rsidR="00240EE4">
        <w:t xml:space="preserve"> изучение принципов построения, практического применения и экспериментального исследования мультиплексоров.</w:t>
      </w:r>
      <w:r>
        <w:t xml:space="preserve"> </w:t>
      </w:r>
    </w:p>
    <w:p w14:paraId="60E761FF" w14:textId="34614180" w:rsidR="00F54EA5" w:rsidRDefault="00F54EA5" w:rsidP="000A719F">
      <w:pPr>
        <w:pStyle w:val="af4"/>
      </w:pPr>
      <w:r>
        <w:t>Во время самостоятельной подготовки к работе необходимо ознакомиться с теоретическими сведениями, изучить методы</w:t>
      </w:r>
      <w:r w:rsidR="00240EE4">
        <w:t xml:space="preserve"> построения мультиплексоров</w:t>
      </w:r>
      <w:r>
        <w:t>. Перед началом работы студент должен предъявить преподавателю рабочие материалы для проверки и обсуждения. После выполнения работы студенты обязаны представить преподавателю оформленный отчет.</w:t>
      </w:r>
    </w:p>
    <w:p w14:paraId="69841078" w14:textId="482F6A49" w:rsidR="00F54EA5" w:rsidRDefault="00F54EA5" w:rsidP="000A719F">
      <w:pPr>
        <w:pStyle w:val="af4"/>
      </w:pPr>
      <w:r>
        <w:t xml:space="preserve">Экспериментальная часть работы проводится или на персональном компьютере путем математического моделирования, используя прикладные программы </w:t>
      </w:r>
      <w:r>
        <w:rPr>
          <w:lang w:val="de-DE"/>
        </w:rPr>
        <w:t>Electronic</w:t>
      </w:r>
      <w:r w:rsidRPr="00F54EA5">
        <w:t xml:space="preserve"> </w:t>
      </w:r>
      <w:proofErr w:type="spellStart"/>
      <w:r>
        <w:rPr>
          <w:lang w:val="de-DE"/>
        </w:rPr>
        <w:t>Workbench</w:t>
      </w:r>
      <w:proofErr w:type="spellEnd"/>
      <w:r w:rsidRPr="00F54EA5">
        <w:t xml:space="preserve">, </w:t>
      </w:r>
      <w:proofErr w:type="spellStart"/>
      <w:r>
        <w:rPr>
          <w:lang w:val="de-DE"/>
        </w:rPr>
        <w:t>Multisim</w:t>
      </w:r>
      <w:proofErr w:type="spellEnd"/>
      <w:r w:rsidRPr="00F54EA5">
        <w:t xml:space="preserve"> </w:t>
      </w:r>
      <w:r>
        <w:t xml:space="preserve">или на физических моделях на базе учебного макета. Вначале проводится сборка схемы </w:t>
      </w:r>
      <w:r w:rsidR="00BC532F">
        <w:t>мультиплексоров</w:t>
      </w:r>
      <w:r>
        <w:t>, затем исследование</w:t>
      </w:r>
      <w:r w:rsidR="00BC532F">
        <w:t xml:space="preserve"> </w:t>
      </w:r>
      <w:r>
        <w:t>временных диаграмм и параметров с помощью логического анализатора.</w:t>
      </w:r>
    </w:p>
    <w:p w14:paraId="723D1843" w14:textId="77777777" w:rsidR="00F54EA5" w:rsidRDefault="00F54EA5" w:rsidP="000A719F">
      <w:pPr>
        <w:pStyle w:val="af4"/>
      </w:pPr>
      <w:r>
        <w:t>Продолжительность работы – 4 часа.</w:t>
      </w:r>
    </w:p>
    <w:p w14:paraId="11A9F751" w14:textId="3572F9BB" w:rsidR="0040151F" w:rsidRDefault="00EF1FF9">
      <w:pPr>
        <w:spacing w:after="160" w:line="259" w:lineRule="auto"/>
        <w:jc w:val="left"/>
      </w:pPr>
      <w:r>
        <w:br w:type="page"/>
      </w:r>
    </w:p>
    <w:p w14:paraId="279AB25C" w14:textId="06DDAC06" w:rsidR="00854FA0" w:rsidRDefault="00854FA0" w:rsidP="00854FA0">
      <w:pPr>
        <w:pStyle w:val="1"/>
        <w:rPr>
          <w:rFonts w:eastAsiaTheme="minorEastAsia"/>
        </w:rPr>
      </w:pPr>
      <w:bookmarkStart w:id="3" w:name="_Toc71396456"/>
      <w:bookmarkEnd w:id="0"/>
      <w:bookmarkEnd w:id="1"/>
      <w:r>
        <w:rPr>
          <w:rFonts w:eastAsiaTheme="minorEastAsia"/>
        </w:rPr>
        <w:lastRenderedPageBreak/>
        <w:t>Исследование ИС</w:t>
      </w:r>
      <w:r w:rsidR="00D62BF3" w:rsidRPr="00D62BF3">
        <w:rPr>
          <w:rFonts w:eastAsiaTheme="minorEastAsia"/>
        </w:rPr>
        <w:t>-</w:t>
      </w:r>
      <w:r>
        <w:rPr>
          <w:rFonts w:eastAsiaTheme="minorEastAsia"/>
          <w:lang w:val="de-DE"/>
        </w:rPr>
        <w:t>ADG</w:t>
      </w:r>
      <w:r w:rsidRPr="00854FA0">
        <w:rPr>
          <w:rFonts w:eastAsiaTheme="minorEastAsia"/>
        </w:rPr>
        <w:t xml:space="preserve">508 </w:t>
      </w:r>
      <w:r>
        <w:rPr>
          <w:rFonts w:eastAsiaTheme="minorEastAsia"/>
        </w:rPr>
        <w:t xml:space="preserve">в качестве коммутатора   </w:t>
      </w:r>
      <w:r>
        <w:rPr>
          <w:rFonts w:eastAsiaTheme="minorEastAsia"/>
          <w:lang w:val="de-DE"/>
        </w:rPr>
        <w:t>MUX</w:t>
      </w:r>
      <w:r w:rsidRPr="00854FA0">
        <w:rPr>
          <w:rFonts w:eastAsiaTheme="minorEastAsia"/>
        </w:rPr>
        <w:t xml:space="preserve">8-1 </w:t>
      </w:r>
      <w:r>
        <w:rPr>
          <w:rFonts w:eastAsiaTheme="minorEastAsia"/>
        </w:rPr>
        <w:t>цифровых сигналов</w:t>
      </w:r>
      <w:bookmarkEnd w:id="3"/>
    </w:p>
    <w:p w14:paraId="25E5CC9A" w14:textId="47E0E0B3" w:rsidR="00577BDE" w:rsidRDefault="00577BDE" w:rsidP="00577BDE">
      <w:pPr>
        <w:pStyle w:val="af4"/>
      </w:pPr>
      <w:r w:rsidRPr="00577BDE">
        <w:t xml:space="preserve">а) на информационные входы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577BDE">
        <w:rPr>
          <w:sz w:val="21"/>
          <w:szCs w:val="21"/>
        </w:rPr>
        <w:t xml:space="preserve"> </w:t>
      </w:r>
      <w:r w:rsidRPr="00577BDE">
        <w:t>мультиплексора подать</w:t>
      </w:r>
      <w:r>
        <w:t xml:space="preserve"> </w:t>
      </w:r>
      <w:r w:rsidRPr="00577BDE">
        <w:t>комбинацию сигналов, заданную преподавателем</w:t>
      </w:r>
      <w:r>
        <w:t xml:space="preserve">. </w:t>
      </w:r>
      <w:r w:rsidRPr="00577BDE">
        <w:t>Логические уровни 0 и 1 задавать источниками напряжения U=5 В</w:t>
      </w:r>
      <w:r>
        <w:t xml:space="preserve"> </w:t>
      </w:r>
      <w:r w:rsidRPr="00577BDE">
        <w:t>и 0 В (общая);</w:t>
      </w:r>
    </w:p>
    <w:p w14:paraId="10D695A9" w14:textId="0758DA7C" w:rsidR="00577BDE" w:rsidRDefault="00577BDE" w:rsidP="00577BDE">
      <w:pPr>
        <w:pStyle w:val="af4"/>
      </w:pPr>
      <w:r w:rsidRPr="00577BDE">
        <w:t xml:space="preserve">б) на адресные входы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7BDE">
        <w:t xml:space="preserve"> подать сигналы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.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>
        <w:rPr>
          <w:sz w:val="21"/>
          <w:szCs w:val="21"/>
        </w:rPr>
        <w:t xml:space="preserve"> </w:t>
      </w:r>
      <w:r w:rsidRPr="00577BDE">
        <w:t>соответственно c выходов 4-разрядного двоичного счетчика</w:t>
      </w:r>
      <w:r>
        <w:t xml:space="preserve"> </w:t>
      </w:r>
      <w:r w:rsidRPr="00577BDE">
        <w:t>(младший разряд –</w:t>
      </w:r>
      <w:r w:rsidR="008913F0" w:rsidRPr="008913F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7BDE">
        <w:t>). На вход счетчика подать импульсы</w:t>
      </w:r>
      <w:r>
        <w:t xml:space="preserve"> </w:t>
      </w:r>
      <w:r w:rsidRPr="00577BDE">
        <w:t>генератора с частотой 500 кГц.</w:t>
      </w:r>
    </w:p>
    <w:p w14:paraId="65C71F29" w14:textId="2FDD56A5" w:rsidR="00854FA0" w:rsidRPr="00577BDE" w:rsidRDefault="00577BDE" w:rsidP="00577BDE">
      <w:pPr>
        <w:pStyle w:val="af4"/>
      </w:pPr>
      <w:r w:rsidRPr="00577BDE">
        <w:t>в) снять временную диаграмму сигналов при EN=1 и</w:t>
      </w:r>
      <w:r>
        <w:t xml:space="preserve"> </w:t>
      </w:r>
      <w:r w:rsidRPr="00577BDE">
        <w:t>провести ее анализ. Наблюдение сигналов выполнить на</w:t>
      </w:r>
      <w:r>
        <w:t xml:space="preserve"> </w:t>
      </w:r>
      <w:r w:rsidRPr="00577BDE">
        <w:t>логическом анализаторе.</w:t>
      </w:r>
    </w:p>
    <w:p w14:paraId="2BF9BAEF" w14:textId="77777777" w:rsidR="00AD4362" w:rsidRPr="004924C0" w:rsidRDefault="00D43376" w:rsidP="004924C0">
      <w:pPr>
        <w:pStyle w:val="af4"/>
        <w:rPr>
          <w:b/>
          <w:bCs/>
          <w:i/>
          <w:iCs/>
        </w:rPr>
      </w:pPr>
      <w:r w:rsidRPr="004924C0">
        <w:rPr>
          <w:b/>
          <w:bCs/>
          <w:i/>
          <w:iCs/>
        </w:rPr>
        <w:t xml:space="preserve">Вариант 8: </w:t>
      </w:r>
      <w:r w:rsidRPr="00F75D95">
        <w:rPr>
          <w:b/>
          <w:bCs/>
          <w:i/>
          <w:iCs/>
        </w:rPr>
        <w:t>(</w:t>
      </w:r>
      <w:r w:rsidRPr="004924C0">
        <w:rPr>
          <w:b/>
          <w:bCs/>
          <w:i/>
          <w:iCs/>
        </w:rPr>
        <w:t>1010</w:t>
      </w:r>
      <w:r w:rsidRPr="00F75D95">
        <w:rPr>
          <w:b/>
          <w:bCs/>
          <w:i/>
          <w:iCs/>
        </w:rPr>
        <w:t xml:space="preserve"> </w:t>
      </w:r>
      <w:r w:rsidRPr="004924C0">
        <w:rPr>
          <w:b/>
          <w:bCs/>
          <w:i/>
          <w:iCs/>
        </w:rPr>
        <w:t>1001</w:t>
      </w:r>
      <w:r w:rsidRPr="00F75D95">
        <w:rPr>
          <w:b/>
          <w:bCs/>
          <w:i/>
          <w:iCs/>
        </w:rPr>
        <w:t>)</w:t>
      </w:r>
    </w:p>
    <w:p w14:paraId="51D6A3C3" w14:textId="718DD7FF" w:rsidR="0001068F" w:rsidRDefault="0001068F" w:rsidP="0001068F">
      <w:pPr>
        <w:pStyle w:val="af2"/>
      </w:pPr>
      <w:r>
        <w:t xml:space="preserve">Рисунок </w:t>
      </w:r>
      <w:fldSimple w:instr=" SEQ Рисунок \* ARABIC ">
        <w:r w:rsidR="007606E9">
          <w:rPr>
            <w:noProof/>
          </w:rPr>
          <w:t>1</w:t>
        </w:r>
      </w:fldSimple>
      <w:r w:rsidRPr="00F75D95">
        <w:t xml:space="preserve">. </w:t>
      </w:r>
      <w:r>
        <w:t>Моделирование лабораторного стенда</w:t>
      </w:r>
    </w:p>
    <w:p w14:paraId="023B0917" w14:textId="385B4D27" w:rsidR="006016D1" w:rsidRDefault="00445533" w:rsidP="00CE2ED5">
      <w:pPr>
        <w:spacing w:after="160" w:line="259" w:lineRule="auto"/>
        <w:jc w:val="center"/>
        <w:rPr>
          <w:rFonts w:eastAsiaTheme="minorEastAsia"/>
          <w:i/>
          <w:iCs/>
        </w:rPr>
      </w:pPr>
      <w:r w:rsidRPr="00445533">
        <w:rPr>
          <w:rFonts w:eastAsiaTheme="minorEastAsia"/>
          <w:i/>
          <w:iCs/>
          <w:noProof/>
        </w:rPr>
        <w:drawing>
          <wp:inline distT="0" distB="0" distL="0" distR="0" wp14:anchorId="21ABA551" wp14:editId="7350E830">
            <wp:extent cx="6120130" cy="4145915"/>
            <wp:effectExtent l="133350" t="114300" r="128270" b="1593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5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4376C8" w14:textId="41159AD9" w:rsidR="006016D1" w:rsidRDefault="006016D1" w:rsidP="006016D1">
      <w:pPr>
        <w:pStyle w:val="af2"/>
      </w:pPr>
      <w:r>
        <w:lastRenderedPageBreak/>
        <w:t xml:space="preserve">Рисунок </w:t>
      </w:r>
      <w:fldSimple w:instr=" SEQ Рисунок \* ARABIC ">
        <w:r w:rsidR="007606E9">
          <w:rPr>
            <w:noProof/>
          </w:rPr>
          <w:t>2</w:t>
        </w:r>
      </w:fldSimple>
      <w:r>
        <w:t>. Использование логического анализатора</w:t>
      </w:r>
    </w:p>
    <w:p w14:paraId="7D2FCAD6" w14:textId="030B1A7C" w:rsidR="00E0790E" w:rsidRDefault="00445533" w:rsidP="00CE2ED5">
      <w:pPr>
        <w:spacing w:after="160" w:line="259" w:lineRule="auto"/>
        <w:jc w:val="center"/>
        <w:rPr>
          <w:rFonts w:eastAsiaTheme="minorEastAsia"/>
          <w:i/>
          <w:iCs/>
        </w:rPr>
      </w:pPr>
      <w:r w:rsidRPr="00445533">
        <w:rPr>
          <w:rFonts w:eastAsiaTheme="minorEastAsia"/>
          <w:i/>
          <w:iCs/>
          <w:noProof/>
        </w:rPr>
        <w:drawing>
          <wp:inline distT="0" distB="0" distL="0" distR="0" wp14:anchorId="5C03B2BB" wp14:editId="1A14B08C">
            <wp:extent cx="5639587" cy="4201111"/>
            <wp:effectExtent l="133350" t="114300" r="151765" b="1619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011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3F3280" w14:textId="77777777" w:rsidR="00D62BF3" w:rsidRDefault="00E0790E" w:rsidP="00E0790E">
      <w:pPr>
        <w:pStyle w:val="af4"/>
      </w:pPr>
      <w:r>
        <w:t>Проводя анализ полученных данных, можно заметить, что действительно мультиплексор выполняет функцию адресного коммутатора, т.е. выполняет передачу на выход того информационного сигнала, адрес которого установлен на адресных входах.</w:t>
      </w:r>
    </w:p>
    <w:p w14:paraId="0880DBC9" w14:textId="77777777" w:rsidR="00D62BF3" w:rsidRDefault="00D62BF3">
      <w:pPr>
        <w:spacing w:after="160" w:line="259" w:lineRule="auto"/>
        <w:jc w:val="left"/>
        <w:rPr>
          <w:rFonts w:eastAsiaTheme="minorHAnsi"/>
        </w:rPr>
      </w:pPr>
      <w:r>
        <w:br w:type="page"/>
      </w:r>
    </w:p>
    <w:p w14:paraId="1B7007DF" w14:textId="37604F8F" w:rsidR="00D62BF3" w:rsidRDefault="00D62BF3" w:rsidP="00D62BF3">
      <w:pPr>
        <w:pStyle w:val="1"/>
        <w:rPr>
          <w:rFonts w:eastAsiaTheme="minorEastAsia"/>
        </w:rPr>
      </w:pPr>
      <w:bookmarkStart w:id="4" w:name="_Toc71396457"/>
      <w:r>
        <w:rPr>
          <w:rFonts w:eastAsiaTheme="minorEastAsia"/>
        </w:rPr>
        <w:lastRenderedPageBreak/>
        <w:t>Исследование ИС</w:t>
      </w:r>
      <w:r w:rsidRPr="00D62BF3">
        <w:rPr>
          <w:rFonts w:eastAsiaTheme="minorEastAsia"/>
        </w:rPr>
        <w:t>-</w:t>
      </w:r>
      <w:r>
        <w:rPr>
          <w:rFonts w:eastAsiaTheme="minorEastAsia"/>
          <w:lang w:val="de-DE"/>
        </w:rPr>
        <w:t>ADG</w:t>
      </w:r>
      <w:r w:rsidRPr="00854FA0">
        <w:rPr>
          <w:rFonts w:eastAsiaTheme="minorEastAsia"/>
        </w:rPr>
        <w:t xml:space="preserve">508 </w:t>
      </w:r>
      <w:r>
        <w:rPr>
          <w:rFonts w:eastAsiaTheme="minorEastAsia"/>
        </w:rPr>
        <w:t xml:space="preserve">в качестве коммутатора   </w:t>
      </w:r>
      <w:r>
        <w:rPr>
          <w:rFonts w:eastAsiaTheme="minorEastAsia"/>
          <w:lang w:val="de-DE"/>
        </w:rPr>
        <w:t>MUX</w:t>
      </w:r>
      <w:r w:rsidRPr="00854FA0">
        <w:rPr>
          <w:rFonts w:eastAsiaTheme="minorEastAsia"/>
        </w:rPr>
        <w:t xml:space="preserve">8-1 </w:t>
      </w:r>
      <w:r>
        <w:rPr>
          <w:rFonts w:eastAsiaTheme="minorEastAsia"/>
        </w:rPr>
        <w:t>аналоговых сигналов</w:t>
      </w:r>
      <w:bookmarkEnd w:id="4"/>
    </w:p>
    <w:p w14:paraId="04D8F09A" w14:textId="42FDB8D4" w:rsidR="00B111CA" w:rsidRPr="00B111CA" w:rsidRDefault="00B111CA" w:rsidP="00B111CA">
      <w:pPr>
        <w:rPr>
          <w:rFonts w:eastAsiaTheme="minorEastAsia"/>
        </w:rPr>
      </w:pPr>
      <w:r w:rsidRPr="00B111CA">
        <w:rPr>
          <w:rFonts w:eastAsiaTheme="minorEastAsia"/>
          <w:noProof/>
        </w:rPr>
        <w:drawing>
          <wp:inline distT="0" distB="0" distL="0" distR="0" wp14:anchorId="1AA8828C" wp14:editId="36E0289F">
            <wp:extent cx="6120130" cy="3539490"/>
            <wp:effectExtent l="133350" t="114300" r="128270" b="1562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9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B10284" w14:textId="571E9C99" w:rsidR="00B111CA" w:rsidRDefault="00B111CA" w:rsidP="00B111CA">
      <w:pPr>
        <w:pStyle w:val="af2"/>
      </w:pPr>
      <w:r>
        <w:t xml:space="preserve">Рисунок </w:t>
      </w:r>
      <w:fldSimple w:instr=" SEQ Рисунок \* ARABIC ">
        <w:r w:rsidR="007606E9">
          <w:rPr>
            <w:noProof/>
          </w:rPr>
          <w:t>3</w:t>
        </w:r>
      </w:fldSimple>
      <w:r>
        <w:t>. Использование логического анализатора и осциллографа</w:t>
      </w:r>
    </w:p>
    <w:p w14:paraId="2C4D293E" w14:textId="77777777" w:rsidR="004E4CB3" w:rsidRDefault="00B111CA" w:rsidP="00B111CA">
      <w:pPr>
        <w:rPr>
          <w:rFonts w:eastAsiaTheme="minorEastAsia"/>
        </w:rPr>
      </w:pPr>
      <w:r w:rsidRPr="00B111CA">
        <w:rPr>
          <w:noProof/>
        </w:rPr>
        <w:drawing>
          <wp:inline distT="0" distB="0" distL="0" distR="0" wp14:anchorId="698D05CE" wp14:editId="21BDE8D5">
            <wp:extent cx="6120130" cy="2935605"/>
            <wp:effectExtent l="133350" t="114300" r="128270" b="1695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5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F4F6DA" w14:textId="77777777" w:rsidR="005533CE" w:rsidRDefault="004E4CB3" w:rsidP="008C5A70">
      <w:pPr>
        <w:pStyle w:val="af4"/>
      </w:pPr>
      <w:r>
        <w:t xml:space="preserve">Исходя из приведенных выше данных можно сделать вывод о том, что на самом деле выходной сигнал имеет не дискретную природу, а представляет </w:t>
      </w:r>
      <w:r>
        <w:lastRenderedPageBreak/>
        <w:t>собой некую функциональную зависимость. В свою очередь мы по-разному интерпретируем данное значение</w:t>
      </w:r>
      <w:r w:rsidR="005533CE">
        <w:t>:</w:t>
      </w:r>
    </w:p>
    <w:p w14:paraId="6923181C" w14:textId="734A6ECC" w:rsidR="005533CE" w:rsidRDefault="005533CE" w:rsidP="008C5A70">
      <w:pPr>
        <w:pStyle w:val="af4"/>
      </w:pPr>
      <m:oMathPara>
        <m:oMath>
          <m:r>
            <w:rPr>
              <w:rFonts w:ascii="Cambria Math" w:hAnsi="Cambria Math"/>
            </w:rPr>
            <m:t xml:space="preserve">f(θ)=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если значение θ</m:t>
                  </m:r>
                  <m:r>
                    <w:rPr>
                      <w:rFonts w:ascii="Cambria Math" w:hAnsi="Cambria Math"/>
                      <w:lang w:val="de-DE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0, если значение θ</m:t>
                  </m:r>
                  <m:r>
                    <w:rPr>
                      <w:rFonts w:ascii="Cambria Math" w:hAnsi="Cambria Math"/>
                      <w:lang w:val="de-DE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6A44134E" w14:textId="22535B2D" w:rsidR="005533CE" w:rsidRDefault="004E4CB3" w:rsidP="008C5A70">
      <w:pPr>
        <w:pStyle w:val="af4"/>
      </w:pPr>
      <w:r>
        <w:t xml:space="preserve"> Следует отметить, что ввиду переходных процессов внутри мультиплексора, выходной сигнал получается с задержкой</w:t>
      </w:r>
      <w:r w:rsidR="005533CE">
        <w:t>:</w:t>
      </w:r>
    </w:p>
    <w:p w14:paraId="72DD889D" w14:textId="5F787234" w:rsidR="002B256E" w:rsidRDefault="00C61708" w:rsidP="008C5A70">
      <w:pPr>
        <w:pStyle w:val="af4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delay=150 нс</m:t>
                  </m:r>
                  <m:r>
                    <w:rPr>
                      <w:rFonts w:ascii="Cambria Math" w:hAnsi="Cambria Math"/>
                      <w:lang w:val="de-DE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если осуществляется переход 0</m:t>
                  </m:r>
                  <m:r>
                    <w:rPr>
                      <w:rFonts w:ascii="Cambria Math" w:hAnsi="Cambria Math"/>
                      <w:lang w:val="de-DE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de-DE"/>
                    </w:rPr>
                    <m:t xml:space="preserve">delay=570 </m:t>
                  </m:r>
                  <m:r>
                    <w:rPr>
                      <w:rFonts w:ascii="Cambria Math" w:hAnsi="Cambria Math"/>
                    </w:rPr>
                    <m:t>нс, если осуществляется переход 1-0</m:t>
                  </m:r>
                </m:e>
              </m:eqArr>
            </m:e>
          </m:d>
        </m:oMath>
      </m:oMathPara>
    </w:p>
    <w:p w14:paraId="52C09D90" w14:textId="77777777" w:rsidR="00F75D95" w:rsidRDefault="00F75D95">
      <w:pPr>
        <w:spacing w:after="160"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BD83416" w14:textId="41A4F2AA" w:rsidR="00F75D95" w:rsidRDefault="00F75D95" w:rsidP="00F75D95">
      <w:pPr>
        <w:pStyle w:val="1"/>
        <w:rPr>
          <w:rFonts w:eastAsiaTheme="minorEastAsia"/>
        </w:rPr>
      </w:pPr>
      <w:bookmarkStart w:id="5" w:name="_Toc71396458"/>
      <w:r>
        <w:rPr>
          <w:rFonts w:eastAsiaTheme="minorEastAsia"/>
        </w:rPr>
        <w:lastRenderedPageBreak/>
        <w:t>Исследование ИС-</w:t>
      </w:r>
      <w:r>
        <w:rPr>
          <w:rFonts w:eastAsiaTheme="minorEastAsia"/>
          <w:lang w:val="de-DE"/>
        </w:rPr>
        <w:t>ADG</w:t>
      </w:r>
      <w:r w:rsidRPr="00F75D95">
        <w:rPr>
          <w:rFonts w:eastAsiaTheme="minorEastAsia"/>
        </w:rPr>
        <w:t xml:space="preserve">508 </w:t>
      </w:r>
      <w:r>
        <w:rPr>
          <w:rFonts w:eastAsiaTheme="minorEastAsia"/>
        </w:rPr>
        <w:t xml:space="preserve">как коммутатора </w:t>
      </w:r>
      <w:r>
        <w:rPr>
          <w:rFonts w:eastAsiaTheme="minorEastAsia"/>
          <w:lang w:val="de-DE"/>
        </w:rPr>
        <w:t>MUX</w:t>
      </w:r>
      <w:r w:rsidRPr="00F75D95">
        <w:rPr>
          <w:rFonts w:eastAsiaTheme="minorEastAsia"/>
        </w:rPr>
        <w:t xml:space="preserve">8-1 </w:t>
      </w:r>
      <w:r>
        <w:rPr>
          <w:rFonts w:eastAsiaTheme="minorEastAsia"/>
        </w:rPr>
        <w:t>цифровых сигналов в качестве формирователя ФАЛ четырех переменных</w:t>
      </w:r>
      <w:bookmarkEnd w:id="5"/>
    </w:p>
    <w:p w14:paraId="6FFE4A2F" w14:textId="26BD59D1" w:rsidR="007503D2" w:rsidRPr="007503D2" w:rsidRDefault="007503D2" w:rsidP="007503D2">
      <w:pPr>
        <w:pStyle w:val="af4"/>
      </w:pPr>
      <w:r>
        <w:t>ФАЛ задается преподавателем.</w:t>
      </w:r>
    </w:p>
    <w:p w14:paraId="50A1BB59" w14:textId="7497D270" w:rsidR="00585D55" w:rsidRDefault="00585D55" w:rsidP="00585D55">
      <w:pPr>
        <w:pStyle w:val="af4"/>
      </w:pPr>
      <w:r>
        <w:t>Проверить работу формирователя в статическом и динамическом режимах. Снять временную диаграмму сигналов формирователя ФАЛ и провести ее анализ.</w:t>
      </w:r>
    </w:p>
    <w:p w14:paraId="7F711A87" w14:textId="1BB53350" w:rsidR="00B4705D" w:rsidRPr="00B873AD" w:rsidRDefault="00B4705D" w:rsidP="00585D55">
      <w:pPr>
        <w:pStyle w:val="af4"/>
        <w:rPr>
          <w:b/>
          <w:bCs/>
          <w:i/>
          <w:iCs/>
        </w:rPr>
      </w:pPr>
      <w:r w:rsidRPr="00B873AD">
        <w:rPr>
          <w:b/>
          <w:bCs/>
          <w:i/>
          <w:iCs/>
        </w:rPr>
        <w:t>Вариант 8: (11</w:t>
      </w:r>
      <w:r w:rsidR="00D10516" w:rsidRPr="00B873AD">
        <w:rPr>
          <w:b/>
          <w:bCs/>
          <w:i/>
          <w:iCs/>
        </w:rPr>
        <w:t>10 1000 0101 1011)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64"/>
        <w:gridCol w:w="1565"/>
        <w:gridCol w:w="1567"/>
        <w:gridCol w:w="1566"/>
        <w:gridCol w:w="1563"/>
        <w:gridCol w:w="1803"/>
      </w:tblGrid>
      <w:tr w:rsidR="00446AE4" w:rsidRPr="00446AE4" w14:paraId="5A14B088" w14:textId="77777777" w:rsidTr="00446AE4">
        <w:tc>
          <w:tcPr>
            <w:tcW w:w="1585" w:type="dxa"/>
            <w:vAlign w:val="center"/>
          </w:tcPr>
          <w:p w14:paraId="7CE53296" w14:textId="5D623558" w:rsidR="00446AE4" w:rsidRPr="00446AE4" w:rsidRDefault="00C61708" w:rsidP="00585D55">
            <w:pPr>
              <w:pStyle w:val="af4"/>
              <w:ind w:firstLine="0"/>
              <w:rPr>
                <w:rFonts w:ascii="Cambria Math" w:eastAsiaTheme="minorEastAsia" w:hAnsi="Cambria Math"/>
                <w:lang w:val="de-DE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86" w:type="dxa"/>
            <w:vAlign w:val="center"/>
          </w:tcPr>
          <w:p w14:paraId="7FD29D59" w14:textId="00DBD804" w:rsidR="00446AE4" w:rsidRPr="00446AE4" w:rsidRDefault="00C61708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87" w:type="dxa"/>
            <w:vAlign w:val="center"/>
          </w:tcPr>
          <w:p w14:paraId="4DEB5F16" w14:textId="563EFE1E" w:rsidR="00446AE4" w:rsidRPr="00446AE4" w:rsidRDefault="00C61708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86" w:type="dxa"/>
            <w:vAlign w:val="center"/>
          </w:tcPr>
          <w:p w14:paraId="59AB9D4A" w14:textId="1386A858" w:rsidR="00446AE4" w:rsidRPr="00446AE4" w:rsidRDefault="00C61708" w:rsidP="00585D55">
            <w:pPr>
              <w:pStyle w:val="af4"/>
              <w:ind w:firstLine="0"/>
              <w:rPr>
                <w:rFonts w:ascii="Cambria Math" w:eastAsiaTheme="minorEastAsia" w:hAnsi="Cambria Math"/>
                <w:lang w:val="de-DE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85" w:type="dxa"/>
            <w:vAlign w:val="center"/>
          </w:tcPr>
          <w:p w14:paraId="27BE18F8" w14:textId="06707889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1699" w:type="dxa"/>
            <w:vAlign w:val="center"/>
          </w:tcPr>
          <w:p w14:paraId="42D0A9F3" w14:textId="050FFB35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Примечание</m:t>
                </m:r>
              </m:oMath>
            </m:oMathPara>
          </w:p>
        </w:tc>
      </w:tr>
      <w:tr w:rsidR="00446AE4" w:rsidRPr="00446AE4" w14:paraId="01E22E42" w14:textId="77777777" w:rsidTr="00446AE4">
        <w:tc>
          <w:tcPr>
            <w:tcW w:w="1585" w:type="dxa"/>
            <w:vAlign w:val="center"/>
          </w:tcPr>
          <w:p w14:paraId="66C548C4" w14:textId="0D3A5A57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39856E9B" w14:textId="6546CCF1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4EF0FD42" w14:textId="4139ED0A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0E30BBB9" w14:textId="5CD18B35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7E9E6D83" w14:textId="526F1AAC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699" w:type="dxa"/>
            <w:vMerge w:val="restart"/>
            <w:vAlign w:val="center"/>
          </w:tcPr>
          <w:p w14:paraId="1EDC3B78" w14:textId="745A3CFA" w:rsidR="00446AE4" w:rsidRPr="00446AE4" w:rsidRDefault="00C61708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446AE4" w:rsidRPr="00446AE4" w14:paraId="586D3456" w14:textId="77777777" w:rsidTr="00446AE4">
        <w:tc>
          <w:tcPr>
            <w:tcW w:w="1585" w:type="dxa"/>
            <w:vAlign w:val="center"/>
          </w:tcPr>
          <w:p w14:paraId="5D154E46" w14:textId="217E4B9C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1568CB65" w14:textId="552B76BF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704FA4C0" w14:textId="2076DC73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3A704965" w14:textId="4D7061C3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00BC740C" w14:textId="5A50EAC3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699" w:type="dxa"/>
            <w:vMerge/>
            <w:vAlign w:val="center"/>
          </w:tcPr>
          <w:p w14:paraId="58BCA75B" w14:textId="69D2BA3E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lang w:val="de-DE"/>
                <w:oMath/>
              </w:rPr>
            </w:pPr>
          </w:p>
        </w:tc>
      </w:tr>
      <w:tr w:rsidR="00446AE4" w:rsidRPr="00446AE4" w14:paraId="4EC5719B" w14:textId="77777777" w:rsidTr="00446AE4">
        <w:tc>
          <w:tcPr>
            <w:tcW w:w="1585" w:type="dxa"/>
            <w:vAlign w:val="center"/>
          </w:tcPr>
          <w:p w14:paraId="707DAA38" w14:textId="7841FC64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1FF82486" w14:textId="42C81891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0D9DFE07" w14:textId="299AD434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012701C1" w14:textId="25F84C69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507AE6DC" w14:textId="04979B2F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699" w:type="dxa"/>
            <w:vMerge w:val="restart"/>
            <w:vAlign w:val="center"/>
          </w:tcPr>
          <w:p w14:paraId="15F76409" w14:textId="699EDA03" w:rsidR="00446AE4" w:rsidRPr="00446AE4" w:rsidRDefault="00C61708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</m:oMath>
            </m:oMathPara>
          </w:p>
        </w:tc>
      </w:tr>
      <w:tr w:rsidR="00446AE4" w:rsidRPr="00446AE4" w14:paraId="284309C6" w14:textId="77777777" w:rsidTr="00446AE4">
        <w:tc>
          <w:tcPr>
            <w:tcW w:w="1585" w:type="dxa"/>
            <w:vAlign w:val="center"/>
          </w:tcPr>
          <w:p w14:paraId="07A413F7" w14:textId="3C26DA5C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3C9E973D" w14:textId="7607ACEA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2B1CD4F4" w14:textId="493B351E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0C226DA9" w14:textId="45CA4652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1FD597C8" w14:textId="0B1CD1F9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699" w:type="dxa"/>
            <w:vMerge/>
            <w:vAlign w:val="center"/>
          </w:tcPr>
          <w:p w14:paraId="602C8DA6" w14:textId="2844977E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lang w:val="de-DE"/>
                <w:oMath/>
              </w:rPr>
            </w:pPr>
          </w:p>
        </w:tc>
      </w:tr>
      <w:tr w:rsidR="00446AE4" w:rsidRPr="00446AE4" w14:paraId="4ABAF31C" w14:textId="77777777" w:rsidTr="00446AE4">
        <w:tc>
          <w:tcPr>
            <w:tcW w:w="1585" w:type="dxa"/>
            <w:vAlign w:val="center"/>
          </w:tcPr>
          <w:p w14:paraId="2EDABD0F" w14:textId="57E8D06D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1893B0E8" w14:textId="629F6B40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74F6808E" w14:textId="429C552D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2FAEC458" w14:textId="7B000697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5EAF2814" w14:textId="527619D4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699" w:type="dxa"/>
            <w:vMerge w:val="restart"/>
            <w:vAlign w:val="center"/>
          </w:tcPr>
          <w:p w14:paraId="00A16561" w14:textId="752BB90C" w:rsidR="00446AE4" w:rsidRPr="00446AE4" w:rsidRDefault="00C61708" w:rsidP="00585D55">
            <w:pPr>
              <w:pStyle w:val="af4"/>
              <w:ind w:firstLine="0"/>
              <w:rPr>
                <w:rFonts w:ascii="Cambria Math" w:eastAsiaTheme="minorEastAsia" w:hAnsi="Cambria Math"/>
                <w:lang w:val="de-DE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</m:oMath>
            </m:oMathPara>
          </w:p>
        </w:tc>
      </w:tr>
      <w:tr w:rsidR="00446AE4" w:rsidRPr="00446AE4" w14:paraId="35DC54FF" w14:textId="77777777" w:rsidTr="00446AE4">
        <w:tc>
          <w:tcPr>
            <w:tcW w:w="1585" w:type="dxa"/>
            <w:vAlign w:val="center"/>
          </w:tcPr>
          <w:p w14:paraId="010D4DD9" w14:textId="5B928D3C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76702025" w14:textId="7FA2FB48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468E32FD" w14:textId="4ABBE7B0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5846E98D" w14:textId="0AFC5795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337AB7AA" w14:textId="7D575C17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699" w:type="dxa"/>
            <w:vMerge/>
            <w:vAlign w:val="center"/>
          </w:tcPr>
          <w:p w14:paraId="05E4CEC0" w14:textId="2F3581F5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</w:p>
        </w:tc>
      </w:tr>
      <w:tr w:rsidR="00446AE4" w:rsidRPr="00446AE4" w14:paraId="3C2C963E" w14:textId="77777777" w:rsidTr="00446AE4">
        <w:tc>
          <w:tcPr>
            <w:tcW w:w="1585" w:type="dxa"/>
            <w:vAlign w:val="center"/>
          </w:tcPr>
          <w:p w14:paraId="60B58BC8" w14:textId="6F98EE1A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2FC06CFF" w14:textId="094C756F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0422375A" w14:textId="5B1959CA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2FB21A77" w14:textId="05545C1D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5EAE057F" w14:textId="15BE3F47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699" w:type="dxa"/>
            <w:vMerge w:val="restart"/>
            <w:vAlign w:val="center"/>
          </w:tcPr>
          <w:p w14:paraId="5515B0CD" w14:textId="76A2673C" w:rsidR="00446AE4" w:rsidRPr="00446AE4" w:rsidRDefault="00C61708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=0</m:t>
                </m:r>
              </m:oMath>
            </m:oMathPara>
          </w:p>
        </w:tc>
      </w:tr>
      <w:tr w:rsidR="00446AE4" w:rsidRPr="00446AE4" w14:paraId="7C173B83" w14:textId="77777777" w:rsidTr="00446AE4">
        <w:tc>
          <w:tcPr>
            <w:tcW w:w="1585" w:type="dxa"/>
            <w:vAlign w:val="center"/>
          </w:tcPr>
          <w:p w14:paraId="158CA656" w14:textId="3510DA87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4FD5F49A" w14:textId="1D755F03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5E159D19" w14:textId="0F44A9E8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7E38AA29" w14:textId="4D0A6147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5EE4DE2E" w14:textId="72E522B4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699" w:type="dxa"/>
            <w:vMerge/>
            <w:vAlign w:val="center"/>
          </w:tcPr>
          <w:p w14:paraId="0D2C6B26" w14:textId="77777777" w:rsidR="00446AE4" w:rsidRPr="00446AE4" w:rsidRDefault="00446AE4" w:rsidP="00585D55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</w:p>
        </w:tc>
      </w:tr>
      <w:tr w:rsidR="00446AE4" w:rsidRPr="00446AE4" w14:paraId="5C273A4A" w14:textId="77777777" w:rsidTr="00446AE4">
        <w:tc>
          <w:tcPr>
            <w:tcW w:w="1585" w:type="dxa"/>
            <w:vAlign w:val="center"/>
          </w:tcPr>
          <w:p w14:paraId="2252FEF6" w14:textId="2610DB00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650BEC45" w14:textId="0C27A943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15740928" w14:textId="3CD2B8AF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1F900133" w14:textId="5FE11963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728AC7CF" w14:textId="2F405AAE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699" w:type="dxa"/>
            <w:vMerge w:val="restart"/>
            <w:vAlign w:val="center"/>
          </w:tcPr>
          <w:p w14:paraId="51203893" w14:textId="581E885C" w:rsidR="00446AE4" w:rsidRPr="00446AE4" w:rsidRDefault="00C61708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</m:oMath>
            </m:oMathPara>
          </w:p>
        </w:tc>
      </w:tr>
      <w:tr w:rsidR="00446AE4" w:rsidRPr="00446AE4" w14:paraId="2BAD766B" w14:textId="77777777" w:rsidTr="00446AE4">
        <w:tc>
          <w:tcPr>
            <w:tcW w:w="1585" w:type="dxa"/>
            <w:vAlign w:val="center"/>
          </w:tcPr>
          <w:p w14:paraId="67F40F62" w14:textId="53C44C9B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18FF0F07" w14:textId="38EE21A1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0BF02CA7" w14:textId="15EA9854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17EDC37C" w14:textId="036E0147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17712419" w14:textId="102491EA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699" w:type="dxa"/>
            <w:vMerge/>
            <w:vAlign w:val="center"/>
          </w:tcPr>
          <w:p w14:paraId="6A828176" w14:textId="77777777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</w:p>
        </w:tc>
      </w:tr>
      <w:tr w:rsidR="00446AE4" w:rsidRPr="00446AE4" w14:paraId="2BB4021B" w14:textId="77777777" w:rsidTr="00446AE4">
        <w:tc>
          <w:tcPr>
            <w:tcW w:w="1585" w:type="dxa"/>
            <w:vAlign w:val="center"/>
          </w:tcPr>
          <w:p w14:paraId="38A4A596" w14:textId="6EF820D6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1F71469B" w14:textId="578810B3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57AE7D5A" w14:textId="7C22A707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5C0BC5C1" w14:textId="2C6636B9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4AAE51B5" w14:textId="1680BBCA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699" w:type="dxa"/>
            <w:vMerge w:val="restart"/>
            <w:vAlign w:val="center"/>
          </w:tcPr>
          <w:p w14:paraId="1C81695E" w14:textId="6AF45FC1" w:rsidR="00446AE4" w:rsidRPr="00446AE4" w:rsidRDefault="00C61708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446AE4" w:rsidRPr="00446AE4" w14:paraId="2241C08A" w14:textId="77777777" w:rsidTr="00446AE4">
        <w:tc>
          <w:tcPr>
            <w:tcW w:w="1585" w:type="dxa"/>
            <w:vAlign w:val="center"/>
          </w:tcPr>
          <w:p w14:paraId="33C1A02C" w14:textId="1D53A563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262A9413" w14:textId="71673F61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4A7F5972" w14:textId="4B3F4874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12973B44" w14:textId="79F4E141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4EC952CE" w14:textId="3A7FF0E3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699" w:type="dxa"/>
            <w:vMerge/>
            <w:vAlign w:val="center"/>
          </w:tcPr>
          <w:p w14:paraId="1C7A7E08" w14:textId="77777777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</w:p>
        </w:tc>
      </w:tr>
      <w:tr w:rsidR="00446AE4" w:rsidRPr="00446AE4" w14:paraId="2FFE43E9" w14:textId="77777777" w:rsidTr="00446AE4">
        <w:tc>
          <w:tcPr>
            <w:tcW w:w="1585" w:type="dxa"/>
            <w:vAlign w:val="center"/>
          </w:tcPr>
          <w:p w14:paraId="4F843A7C" w14:textId="60B9CEE6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1EC48469" w14:textId="524DFF3C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7418700E" w14:textId="24CF38C7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688FC6F7" w14:textId="7781DC69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6ED0D190" w14:textId="122A40C4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699" w:type="dxa"/>
            <w:vMerge w:val="restart"/>
            <w:vAlign w:val="center"/>
          </w:tcPr>
          <w:p w14:paraId="5C04675D" w14:textId="3AD222D4" w:rsidR="00446AE4" w:rsidRPr="00446AE4" w:rsidRDefault="00C61708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446AE4" w:rsidRPr="00446AE4" w14:paraId="7C85AAD7" w14:textId="77777777" w:rsidTr="00446AE4">
        <w:tc>
          <w:tcPr>
            <w:tcW w:w="1585" w:type="dxa"/>
            <w:vAlign w:val="center"/>
          </w:tcPr>
          <w:p w14:paraId="4880156A" w14:textId="5E01D3F3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74C26031" w14:textId="613C0FF5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5FF12C16" w14:textId="39925294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42354499" w14:textId="11CCDF10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10957E0C" w14:textId="48FEB219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699" w:type="dxa"/>
            <w:vMerge/>
            <w:vAlign w:val="center"/>
          </w:tcPr>
          <w:p w14:paraId="52114B61" w14:textId="77777777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</w:p>
        </w:tc>
      </w:tr>
      <w:tr w:rsidR="00446AE4" w:rsidRPr="00446AE4" w14:paraId="2913905D" w14:textId="77777777" w:rsidTr="00446AE4">
        <w:tc>
          <w:tcPr>
            <w:tcW w:w="1585" w:type="dxa"/>
            <w:vAlign w:val="center"/>
          </w:tcPr>
          <w:p w14:paraId="2EF7FBCF" w14:textId="0DE06CC6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7A83F7DB" w14:textId="6B49C4EF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33C88D96" w14:textId="29912DBD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2FEC853E" w14:textId="7922F90F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1FC05585" w14:textId="65B0BABB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699" w:type="dxa"/>
            <w:vMerge w:val="restart"/>
            <w:vAlign w:val="center"/>
          </w:tcPr>
          <w:p w14:paraId="309D996C" w14:textId="25F8059F" w:rsidR="00446AE4" w:rsidRPr="00446AE4" w:rsidRDefault="00C61708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446AE4" w:rsidRPr="00446AE4" w14:paraId="3FE113C6" w14:textId="77777777" w:rsidTr="00446AE4">
        <w:tc>
          <w:tcPr>
            <w:tcW w:w="1585" w:type="dxa"/>
            <w:vAlign w:val="center"/>
          </w:tcPr>
          <w:p w14:paraId="6E96083D" w14:textId="6D956C98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0CC6FECE" w14:textId="3407CB54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7" w:type="dxa"/>
            <w:vAlign w:val="center"/>
          </w:tcPr>
          <w:p w14:paraId="4929D504" w14:textId="4643D247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6" w:type="dxa"/>
            <w:vAlign w:val="center"/>
          </w:tcPr>
          <w:p w14:paraId="64DDCC6C" w14:textId="5C6B2DAA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2BF84080" w14:textId="708CA407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699" w:type="dxa"/>
            <w:vMerge/>
            <w:vAlign w:val="center"/>
          </w:tcPr>
          <w:p w14:paraId="6DCF2C3D" w14:textId="77777777" w:rsidR="00446AE4" w:rsidRPr="00446AE4" w:rsidRDefault="00446AE4" w:rsidP="00446AE4">
            <w:pPr>
              <w:pStyle w:val="af4"/>
              <w:ind w:firstLine="0"/>
              <w:rPr>
                <w:rFonts w:ascii="Cambria Math" w:eastAsiaTheme="minorEastAsia" w:hAnsi="Cambria Math"/>
                <w:oMath/>
              </w:rPr>
            </w:pPr>
          </w:p>
        </w:tc>
      </w:tr>
    </w:tbl>
    <w:p w14:paraId="2032D981" w14:textId="66BA7167" w:rsidR="003E0565" w:rsidRDefault="003E0565" w:rsidP="00585D55">
      <w:pPr>
        <w:pStyle w:val="af4"/>
        <w:rPr>
          <w:lang w:val="de-DE"/>
        </w:rPr>
      </w:pPr>
    </w:p>
    <w:p w14:paraId="3D76305D" w14:textId="6CEF1F46" w:rsidR="00886AEE" w:rsidRDefault="00886AEE" w:rsidP="00886AEE">
      <w:pPr>
        <w:pStyle w:val="af2"/>
      </w:pPr>
      <w:r>
        <w:lastRenderedPageBreak/>
        <w:t xml:space="preserve">Рисунок </w:t>
      </w:r>
      <w:r w:rsidR="00C61708">
        <w:fldChar w:fldCharType="begin"/>
      </w:r>
      <w:r w:rsidR="00C61708">
        <w:instrText xml:space="preserve"> SEQ Рисунок \* ARABIC </w:instrText>
      </w:r>
      <w:r w:rsidR="00C61708">
        <w:fldChar w:fldCharType="separate"/>
      </w:r>
      <w:r w:rsidR="007606E9">
        <w:rPr>
          <w:noProof/>
        </w:rPr>
        <w:t>4</w:t>
      </w:r>
      <w:r w:rsidR="00C61708">
        <w:rPr>
          <w:noProof/>
        </w:rPr>
        <w:fldChar w:fldCharType="end"/>
      </w:r>
      <w:r>
        <w:rPr>
          <w:lang w:val="de-DE"/>
        </w:rPr>
        <w:t xml:space="preserve">. </w:t>
      </w:r>
      <w:r>
        <w:t>Моделирование лабораторного стенда</w:t>
      </w:r>
    </w:p>
    <w:p w14:paraId="278148F3" w14:textId="1AE24225" w:rsidR="00886AEE" w:rsidRPr="00886AEE" w:rsidRDefault="00886AEE" w:rsidP="00886AEE">
      <w:pPr>
        <w:jc w:val="center"/>
        <w:rPr>
          <w:lang w:val="de-DE"/>
        </w:rPr>
      </w:pPr>
      <w:r w:rsidRPr="00886AEE">
        <w:rPr>
          <w:noProof/>
        </w:rPr>
        <w:drawing>
          <wp:inline distT="0" distB="0" distL="0" distR="0" wp14:anchorId="75105097" wp14:editId="05FAE420">
            <wp:extent cx="4394200" cy="3006822"/>
            <wp:effectExtent l="133350" t="114300" r="120650" b="155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735" cy="3009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791949" w14:textId="0EE795BF" w:rsidR="00886AEE" w:rsidRDefault="00886AEE" w:rsidP="00886AEE">
      <w:pPr>
        <w:pStyle w:val="af2"/>
      </w:pPr>
      <w:r>
        <w:t xml:space="preserve">Рисунок </w:t>
      </w:r>
      <w:r w:rsidR="00C61708">
        <w:fldChar w:fldCharType="begin"/>
      </w:r>
      <w:r w:rsidR="00C61708">
        <w:instrText xml:space="preserve"> SEQ Рисунок \* ARABIC </w:instrText>
      </w:r>
      <w:r w:rsidR="00C61708">
        <w:fldChar w:fldCharType="separate"/>
      </w:r>
      <w:r w:rsidR="007606E9">
        <w:rPr>
          <w:noProof/>
        </w:rPr>
        <w:t>5</w:t>
      </w:r>
      <w:r w:rsidR="00C61708">
        <w:rPr>
          <w:noProof/>
        </w:rPr>
        <w:fldChar w:fldCharType="end"/>
      </w:r>
      <w:r>
        <w:t>. Использование логического анализатора</w:t>
      </w:r>
    </w:p>
    <w:p w14:paraId="5A8821C2" w14:textId="77777777" w:rsidR="00886AEE" w:rsidRDefault="00886AEE" w:rsidP="00886AEE">
      <w:pPr>
        <w:jc w:val="center"/>
        <w:rPr>
          <w:rFonts w:eastAsiaTheme="minorEastAsia"/>
          <w:lang w:val="de-DE"/>
        </w:rPr>
      </w:pPr>
      <w:r w:rsidRPr="00886AEE">
        <w:rPr>
          <w:noProof/>
        </w:rPr>
        <w:drawing>
          <wp:inline distT="0" distB="0" distL="0" distR="0" wp14:anchorId="51E9C485" wp14:editId="3BF5704C">
            <wp:extent cx="4418748" cy="3359150"/>
            <wp:effectExtent l="133350" t="114300" r="134620" b="1651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884" cy="3362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9FD9A4" w14:textId="77777777" w:rsidR="001A04BE" w:rsidRDefault="00886AEE" w:rsidP="00886AEE">
      <w:pPr>
        <w:pStyle w:val="af4"/>
      </w:pPr>
      <w:r>
        <w:t>Исходя из данных логического анализатора, наша построенная схема работает точно, как и ожидалось, соответственно, можно сделать вывод о том, что построение было выполнено верно.</w:t>
      </w:r>
    </w:p>
    <w:p w14:paraId="539D8DF6" w14:textId="77777777" w:rsidR="001A04BE" w:rsidRDefault="001A04BE">
      <w:pPr>
        <w:spacing w:after="160" w:line="259" w:lineRule="auto"/>
        <w:jc w:val="left"/>
        <w:rPr>
          <w:rFonts w:eastAsiaTheme="minorHAnsi"/>
        </w:rPr>
      </w:pPr>
      <w:r>
        <w:br w:type="page"/>
      </w:r>
    </w:p>
    <w:p w14:paraId="65EB862D" w14:textId="77777777" w:rsidR="001A04BE" w:rsidRDefault="001A04BE" w:rsidP="001A04BE">
      <w:pPr>
        <w:pStyle w:val="1"/>
        <w:rPr>
          <w:noProof/>
        </w:rPr>
      </w:pPr>
      <w:bookmarkStart w:id="6" w:name="_Toc71396459"/>
      <w:r>
        <w:rPr>
          <w:noProof/>
        </w:rPr>
        <w:lastRenderedPageBreak/>
        <w:t>Наращивание мультиплексора</w:t>
      </w:r>
      <w:bookmarkEnd w:id="6"/>
    </w:p>
    <w:p w14:paraId="2BD1D4BD" w14:textId="5475752F" w:rsidR="00772818" w:rsidRDefault="001A04BE" w:rsidP="001A04BE">
      <w:pPr>
        <w:pStyle w:val="af4"/>
      </w:pPr>
      <w:r w:rsidRPr="001A04BE">
        <w:t>Построить схему мультиплексора MUX16–1 на основе простого мультиплексора MUX4–1 и дешифратора DC2-4. Исследовать мультиплексора MUX16–1 в динамическом режиме. Провести анализ временной диаграммы сигналов мультиплексора MUX16–1.</w:t>
      </w:r>
    </w:p>
    <w:p w14:paraId="39CFBD2D" w14:textId="77777777" w:rsidR="002F297B" w:rsidRPr="00B873AD" w:rsidRDefault="002F297B" w:rsidP="002F297B">
      <w:pPr>
        <w:pStyle w:val="af4"/>
        <w:rPr>
          <w:b/>
          <w:bCs/>
          <w:i/>
          <w:iCs/>
        </w:rPr>
      </w:pPr>
      <w:r w:rsidRPr="00B873AD">
        <w:rPr>
          <w:b/>
          <w:bCs/>
          <w:i/>
          <w:iCs/>
        </w:rPr>
        <w:t>Вариант 8: (1110 1000 0101 1011)</w:t>
      </w:r>
    </w:p>
    <w:p w14:paraId="03B290AF" w14:textId="5A0CD039" w:rsidR="00772818" w:rsidRDefault="00772818" w:rsidP="00772818">
      <w:pPr>
        <w:pStyle w:val="af2"/>
      </w:pPr>
      <w:r>
        <w:t xml:space="preserve">Рисунок </w:t>
      </w:r>
      <w:fldSimple w:instr=" SEQ Рисунок \* ARABIC ">
        <w:r w:rsidR="007606E9">
          <w:rPr>
            <w:noProof/>
          </w:rPr>
          <w:t>6</w:t>
        </w:r>
      </w:fldSimple>
      <w:r>
        <w:t>. Моделирование лабораторного стенда</w:t>
      </w:r>
    </w:p>
    <w:p w14:paraId="13700ED4" w14:textId="77777777" w:rsidR="00772818" w:rsidRDefault="00772818" w:rsidP="00772818">
      <w:pPr>
        <w:rPr>
          <w:rFonts w:eastAsiaTheme="minorEastAsia"/>
        </w:rPr>
      </w:pPr>
      <w:r w:rsidRPr="00772818">
        <w:rPr>
          <w:rFonts w:eastAsiaTheme="minorEastAsia"/>
          <w:noProof/>
        </w:rPr>
        <w:drawing>
          <wp:inline distT="0" distB="0" distL="0" distR="0" wp14:anchorId="16A1CB85" wp14:editId="43A375A1">
            <wp:extent cx="6120130" cy="6427470"/>
            <wp:effectExtent l="114300" t="114300" r="109220" b="144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27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6C79CA" w14:textId="0DBD9713" w:rsidR="00772818" w:rsidRDefault="00772818" w:rsidP="00772818">
      <w:pPr>
        <w:pStyle w:val="af2"/>
      </w:pPr>
      <w:r>
        <w:lastRenderedPageBreak/>
        <w:t xml:space="preserve">Рисунок </w:t>
      </w:r>
      <w:fldSimple w:instr=" SEQ Рисунок \* ARABIC ">
        <w:r w:rsidR="007606E9">
          <w:rPr>
            <w:noProof/>
          </w:rPr>
          <w:t>7</w:t>
        </w:r>
      </w:fldSimple>
      <w:r>
        <w:t>. Использование логического анализатора</w:t>
      </w:r>
    </w:p>
    <w:p w14:paraId="369E0AE7" w14:textId="77777777" w:rsidR="00B30C71" w:rsidRDefault="00772818" w:rsidP="00772818">
      <w:pPr>
        <w:rPr>
          <w:rFonts w:eastAsiaTheme="minorEastAsia"/>
        </w:rPr>
      </w:pPr>
      <w:r w:rsidRPr="00772818">
        <w:rPr>
          <w:rFonts w:eastAsiaTheme="minorEastAsia"/>
          <w:noProof/>
        </w:rPr>
        <w:drawing>
          <wp:inline distT="0" distB="0" distL="0" distR="0" wp14:anchorId="6401B21B" wp14:editId="0A0F88A6">
            <wp:extent cx="6120130" cy="2882900"/>
            <wp:effectExtent l="114300" t="114300" r="109220" b="1651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150E37" w14:textId="76ECE1FB" w:rsidR="00B30C71" w:rsidRPr="00B30C71" w:rsidRDefault="00B30C71" w:rsidP="00B30C71">
      <w:pPr>
        <w:pStyle w:val="af4"/>
      </w:pPr>
      <w:r>
        <w:t>Исходя из данных логического анализатора, наша построенная схема работает точно, как и ожидалось, соответственно, можно сделать вывод о том, что построение было выполнено верно. Таким образом, используя данный метод наращивания, можно реализовать мультиплексор любой сложности.</w:t>
      </w:r>
    </w:p>
    <w:p w14:paraId="1B31F4E1" w14:textId="59FF6A4E" w:rsidR="00854FA0" w:rsidRPr="00B30C71" w:rsidRDefault="00854FA0" w:rsidP="00772818">
      <w:pPr>
        <w:rPr>
          <w:rFonts w:eastAsiaTheme="minorEastAsia"/>
        </w:rPr>
      </w:pPr>
      <w:r w:rsidRPr="001A04BE">
        <w:rPr>
          <w:rFonts w:eastAsiaTheme="minorEastAsia"/>
        </w:rPr>
        <w:br w:type="page"/>
      </w:r>
    </w:p>
    <w:p w14:paraId="41A3C490" w14:textId="7E18DF0D" w:rsidR="00113234" w:rsidRDefault="006060AD" w:rsidP="006060AD">
      <w:pPr>
        <w:pStyle w:val="1"/>
        <w:rPr>
          <w:rFonts w:eastAsiaTheme="minorEastAsia"/>
        </w:rPr>
      </w:pPr>
      <w:bookmarkStart w:id="7" w:name="_Toc71396460"/>
      <w:r>
        <w:rPr>
          <w:rFonts w:eastAsiaTheme="minorEastAsia"/>
        </w:rPr>
        <w:lastRenderedPageBreak/>
        <w:t>Вывод</w:t>
      </w:r>
      <w:bookmarkEnd w:id="7"/>
    </w:p>
    <w:p w14:paraId="0928034B" w14:textId="795896A9" w:rsidR="006060AD" w:rsidRPr="00CD6E21" w:rsidRDefault="006060AD" w:rsidP="006060AD">
      <w:pPr>
        <w:pStyle w:val="af4"/>
      </w:pPr>
      <w:r>
        <w:t xml:space="preserve">В результате данной лабораторной работы были изучены принципы построения </w:t>
      </w:r>
      <w:r w:rsidR="0040151F">
        <w:t>мультиплексоров</w:t>
      </w:r>
      <w:r>
        <w:t xml:space="preserve"> и для чего необходимо это устройство. </w:t>
      </w:r>
      <w:r w:rsidR="005C7B85">
        <w:t>Д</w:t>
      </w:r>
      <w:r>
        <w:t xml:space="preserve">анная работа закрепила навыки работы с программой </w:t>
      </w:r>
      <w:proofErr w:type="spellStart"/>
      <w:r>
        <w:rPr>
          <w:lang w:val="de-DE"/>
        </w:rPr>
        <w:t>Multisim</w:t>
      </w:r>
      <w:proofErr w:type="spellEnd"/>
      <w:r>
        <w:t xml:space="preserve">, были получены навыки </w:t>
      </w:r>
      <w:r w:rsidR="0040151F">
        <w:t xml:space="preserve">создания </w:t>
      </w:r>
      <w:r>
        <w:t>схем более сложных</w:t>
      </w:r>
      <w:r w:rsidR="0040151F">
        <w:t xml:space="preserve"> мультиплексоров на основе базовых принципов наращивания</w:t>
      </w:r>
      <w:r w:rsidR="005C7B85">
        <w:t>, а также были приобретены умения для реализации ФАЛ на основе мультиплексора меньшей разрядности</w:t>
      </w:r>
      <w:r w:rsidR="00997F61">
        <w:t>.</w:t>
      </w:r>
    </w:p>
    <w:p w14:paraId="5779E577" w14:textId="77777777" w:rsidR="006060AD" w:rsidRPr="006060AD" w:rsidRDefault="006060AD" w:rsidP="006060AD">
      <w:pPr>
        <w:pStyle w:val="af4"/>
      </w:pPr>
    </w:p>
    <w:sectPr w:rsidR="006060AD" w:rsidRPr="006060AD" w:rsidSect="007003A9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8353C" w14:textId="77777777" w:rsidR="00C61708" w:rsidRDefault="00C61708" w:rsidP="00236B72">
      <w:r>
        <w:separator/>
      </w:r>
    </w:p>
  </w:endnote>
  <w:endnote w:type="continuationSeparator" w:id="0">
    <w:p w14:paraId="5416CB6F" w14:textId="77777777" w:rsidR="00C61708" w:rsidRDefault="00C61708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C636E4" w:rsidRDefault="00C636E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C636E4" w:rsidRDefault="00C636E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5957" w14:textId="77777777" w:rsidR="00C61708" w:rsidRDefault="00C61708" w:rsidP="00236B72">
      <w:r>
        <w:separator/>
      </w:r>
    </w:p>
  </w:footnote>
  <w:footnote w:type="continuationSeparator" w:id="0">
    <w:p w14:paraId="29A7B542" w14:textId="77777777" w:rsidR="00C61708" w:rsidRDefault="00C61708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5BD"/>
    <w:multiLevelType w:val="hybridMultilevel"/>
    <w:tmpl w:val="5012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0FED"/>
    <w:multiLevelType w:val="hybridMultilevel"/>
    <w:tmpl w:val="77C4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1486"/>
    <w:multiLevelType w:val="hybridMultilevel"/>
    <w:tmpl w:val="F45AD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0114"/>
    <w:multiLevelType w:val="hybridMultilevel"/>
    <w:tmpl w:val="F906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848C7"/>
    <w:multiLevelType w:val="hybridMultilevel"/>
    <w:tmpl w:val="847AD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005B"/>
    <w:multiLevelType w:val="hybridMultilevel"/>
    <w:tmpl w:val="C8C22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787577"/>
    <w:multiLevelType w:val="hybridMultilevel"/>
    <w:tmpl w:val="42D0A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4F79"/>
    <w:rsid w:val="0000547B"/>
    <w:rsid w:val="0001068F"/>
    <w:rsid w:val="00011232"/>
    <w:rsid w:val="0001747C"/>
    <w:rsid w:val="0002209B"/>
    <w:rsid w:val="00026A3D"/>
    <w:rsid w:val="00032855"/>
    <w:rsid w:val="00041EC3"/>
    <w:rsid w:val="00053283"/>
    <w:rsid w:val="00055B4B"/>
    <w:rsid w:val="00062191"/>
    <w:rsid w:val="00065B30"/>
    <w:rsid w:val="000710ED"/>
    <w:rsid w:val="000722E7"/>
    <w:rsid w:val="0007370E"/>
    <w:rsid w:val="00081018"/>
    <w:rsid w:val="00085CDA"/>
    <w:rsid w:val="000940BD"/>
    <w:rsid w:val="000A1F0A"/>
    <w:rsid w:val="000A3546"/>
    <w:rsid w:val="000A6D51"/>
    <w:rsid w:val="000A719F"/>
    <w:rsid w:val="000B5F41"/>
    <w:rsid w:val="000B6E99"/>
    <w:rsid w:val="000B759D"/>
    <w:rsid w:val="000C06DF"/>
    <w:rsid w:val="000C3BF3"/>
    <w:rsid w:val="000C61D4"/>
    <w:rsid w:val="000C73B3"/>
    <w:rsid w:val="000D0237"/>
    <w:rsid w:val="000D5C61"/>
    <w:rsid w:val="000E183D"/>
    <w:rsid w:val="000E5914"/>
    <w:rsid w:val="000E7E83"/>
    <w:rsid w:val="000F4C48"/>
    <w:rsid w:val="000F588D"/>
    <w:rsid w:val="00101211"/>
    <w:rsid w:val="00105A1E"/>
    <w:rsid w:val="00113234"/>
    <w:rsid w:val="001152C3"/>
    <w:rsid w:val="00125712"/>
    <w:rsid w:val="00125AEA"/>
    <w:rsid w:val="00132AB6"/>
    <w:rsid w:val="00132C7B"/>
    <w:rsid w:val="001339FC"/>
    <w:rsid w:val="00136EC2"/>
    <w:rsid w:val="0013714D"/>
    <w:rsid w:val="001461F4"/>
    <w:rsid w:val="00155C8B"/>
    <w:rsid w:val="00170C73"/>
    <w:rsid w:val="00170E04"/>
    <w:rsid w:val="00186AAB"/>
    <w:rsid w:val="00190C3D"/>
    <w:rsid w:val="00194A79"/>
    <w:rsid w:val="00195CC3"/>
    <w:rsid w:val="001A04BE"/>
    <w:rsid w:val="001B361B"/>
    <w:rsid w:val="001B3DB8"/>
    <w:rsid w:val="001B4BB9"/>
    <w:rsid w:val="001B597F"/>
    <w:rsid w:val="001B68FB"/>
    <w:rsid w:val="001C15D2"/>
    <w:rsid w:val="001C2EB9"/>
    <w:rsid w:val="001C76EC"/>
    <w:rsid w:val="001C7DF4"/>
    <w:rsid w:val="001E65DC"/>
    <w:rsid w:val="001F5242"/>
    <w:rsid w:val="002005A7"/>
    <w:rsid w:val="00201175"/>
    <w:rsid w:val="0020387F"/>
    <w:rsid w:val="0020472F"/>
    <w:rsid w:val="002074F1"/>
    <w:rsid w:val="00211971"/>
    <w:rsid w:val="00214EF7"/>
    <w:rsid w:val="00216B94"/>
    <w:rsid w:val="002175C5"/>
    <w:rsid w:val="0022268E"/>
    <w:rsid w:val="00231695"/>
    <w:rsid w:val="002318F3"/>
    <w:rsid w:val="00236B72"/>
    <w:rsid w:val="00237975"/>
    <w:rsid w:val="00237FD6"/>
    <w:rsid w:val="0024062C"/>
    <w:rsid w:val="00240EE4"/>
    <w:rsid w:val="0025129A"/>
    <w:rsid w:val="00253AB8"/>
    <w:rsid w:val="00274778"/>
    <w:rsid w:val="00280AD0"/>
    <w:rsid w:val="0028681E"/>
    <w:rsid w:val="002873E0"/>
    <w:rsid w:val="0029111B"/>
    <w:rsid w:val="002947A4"/>
    <w:rsid w:val="002A4497"/>
    <w:rsid w:val="002A44BE"/>
    <w:rsid w:val="002A6AAD"/>
    <w:rsid w:val="002B07F8"/>
    <w:rsid w:val="002B256E"/>
    <w:rsid w:val="002B6464"/>
    <w:rsid w:val="002C25A9"/>
    <w:rsid w:val="002C373E"/>
    <w:rsid w:val="002C4609"/>
    <w:rsid w:val="002E0ADE"/>
    <w:rsid w:val="002E3A09"/>
    <w:rsid w:val="002E5817"/>
    <w:rsid w:val="002E5E9A"/>
    <w:rsid w:val="002F297B"/>
    <w:rsid w:val="002F4E0F"/>
    <w:rsid w:val="00306F93"/>
    <w:rsid w:val="0032047C"/>
    <w:rsid w:val="00333398"/>
    <w:rsid w:val="0033585B"/>
    <w:rsid w:val="0034060A"/>
    <w:rsid w:val="00342AA5"/>
    <w:rsid w:val="0034305D"/>
    <w:rsid w:val="00344C14"/>
    <w:rsid w:val="003663FE"/>
    <w:rsid w:val="0036736D"/>
    <w:rsid w:val="003838F9"/>
    <w:rsid w:val="00383EAC"/>
    <w:rsid w:val="00390E9A"/>
    <w:rsid w:val="00397798"/>
    <w:rsid w:val="003C25A9"/>
    <w:rsid w:val="003D0083"/>
    <w:rsid w:val="003D6F16"/>
    <w:rsid w:val="003E0565"/>
    <w:rsid w:val="003E2D51"/>
    <w:rsid w:val="003E5569"/>
    <w:rsid w:val="003F095D"/>
    <w:rsid w:val="003F6BE9"/>
    <w:rsid w:val="0040151F"/>
    <w:rsid w:val="00411009"/>
    <w:rsid w:val="00412175"/>
    <w:rsid w:val="0041283B"/>
    <w:rsid w:val="00434B6A"/>
    <w:rsid w:val="00443DEC"/>
    <w:rsid w:val="00445533"/>
    <w:rsid w:val="00446AE4"/>
    <w:rsid w:val="004474FC"/>
    <w:rsid w:val="0047236B"/>
    <w:rsid w:val="00477E7E"/>
    <w:rsid w:val="0048133D"/>
    <w:rsid w:val="0048233E"/>
    <w:rsid w:val="004825FD"/>
    <w:rsid w:val="00485F4F"/>
    <w:rsid w:val="0048638A"/>
    <w:rsid w:val="004924C0"/>
    <w:rsid w:val="004A31D4"/>
    <w:rsid w:val="004C1DCB"/>
    <w:rsid w:val="004C448A"/>
    <w:rsid w:val="004D6E57"/>
    <w:rsid w:val="004E4CB3"/>
    <w:rsid w:val="004E4FBC"/>
    <w:rsid w:val="004E5BA1"/>
    <w:rsid w:val="004F0803"/>
    <w:rsid w:val="004F64AD"/>
    <w:rsid w:val="005040AD"/>
    <w:rsid w:val="005148DC"/>
    <w:rsid w:val="0051545D"/>
    <w:rsid w:val="00517531"/>
    <w:rsid w:val="00520703"/>
    <w:rsid w:val="00526957"/>
    <w:rsid w:val="005317EA"/>
    <w:rsid w:val="005533CE"/>
    <w:rsid w:val="00557E82"/>
    <w:rsid w:val="005616B9"/>
    <w:rsid w:val="005679E8"/>
    <w:rsid w:val="005740A2"/>
    <w:rsid w:val="005771AF"/>
    <w:rsid w:val="00577BDE"/>
    <w:rsid w:val="00582264"/>
    <w:rsid w:val="00585D55"/>
    <w:rsid w:val="00586414"/>
    <w:rsid w:val="0059031B"/>
    <w:rsid w:val="005903D5"/>
    <w:rsid w:val="00597599"/>
    <w:rsid w:val="005A1A2E"/>
    <w:rsid w:val="005C2FA4"/>
    <w:rsid w:val="005C668B"/>
    <w:rsid w:val="005C7B85"/>
    <w:rsid w:val="005D34ED"/>
    <w:rsid w:val="005D69C9"/>
    <w:rsid w:val="005E4A20"/>
    <w:rsid w:val="005E6B75"/>
    <w:rsid w:val="005F262E"/>
    <w:rsid w:val="005F555B"/>
    <w:rsid w:val="006016D1"/>
    <w:rsid w:val="006060AD"/>
    <w:rsid w:val="00606700"/>
    <w:rsid w:val="0060709C"/>
    <w:rsid w:val="0062059A"/>
    <w:rsid w:val="00622BCF"/>
    <w:rsid w:val="006266A7"/>
    <w:rsid w:val="0062680E"/>
    <w:rsid w:val="00662940"/>
    <w:rsid w:val="00673BC6"/>
    <w:rsid w:val="006757A0"/>
    <w:rsid w:val="00676FD7"/>
    <w:rsid w:val="006822C7"/>
    <w:rsid w:val="0068314A"/>
    <w:rsid w:val="00686336"/>
    <w:rsid w:val="00696615"/>
    <w:rsid w:val="006A0CA9"/>
    <w:rsid w:val="006A6055"/>
    <w:rsid w:val="006B29B3"/>
    <w:rsid w:val="006C317D"/>
    <w:rsid w:val="006D4466"/>
    <w:rsid w:val="006E2FC8"/>
    <w:rsid w:val="006E3C24"/>
    <w:rsid w:val="006E60EF"/>
    <w:rsid w:val="007003A9"/>
    <w:rsid w:val="00700BAA"/>
    <w:rsid w:val="00702D0E"/>
    <w:rsid w:val="00724B3F"/>
    <w:rsid w:val="00733841"/>
    <w:rsid w:val="00736D33"/>
    <w:rsid w:val="007413C2"/>
    <w:rsid w:val="00741952"/>
    <w:rsid w:val="00742693"/>
    <w:rsid w:val="0074491C"/>
    <w:rsid w:val="00746AA3"/>
    <w:rsid w:val="007503D2"/>
    <w:rsid w:val="00753051"/>
    <w:rsid w:val="007606E9"/>
    <w:rsid w:val="00760D5B"/>
    <w:rsid w:val="007645FA"/>
    <w:rsid w:val="00767913"/>
    <w:rsid w:val="00772818"/>
    <w:rsid w:val="00780146"/>
    <w:rsid w:val="00785235"/>
    <w:rsid w:val="007855B6"/>
    <w:rsid w:val="007A122B"/>
    <w:rsid w:val="007A2D9A"/>
    <w:rsid w:val="007A67CC"/>
    <w:rsid w:val="007A6F0B"/>
    <w:rsid w:val="007A7BCD"/>
    <w:rsid w:val="007B2215"/>
    <w:rsid w:val="007C0EE7"/>
    <w:rsid w:val="007F4044"/>
    <w:rsid w:val="007F49C1"/>
    <w:rsid w:val="007F534D"/>
    <w:rsid w:val="0080527A"/>
    <w:rsid w:val="00805BF5"/>
    <w:rsid w:val="0082050D"/>
    <w:rsid w:val="00823077"/>
    <w:rsid w:val="008242DD"/>
    <w:rsid w:val="00824B9C"/>
    <w:rsid w:val="00834407"/>
    <w:rsid w:val="0083475C"/>
    <w:rsid w:val="00842E67"/>
    <w:rsid w:val="00844B11"/>
    <w:rsid w:val="00850100"/>
    <w:rsid w:val="00854FA0"/>
    <w:rsid w:val="0086280D"/>
    <w:rsid w:val="00867EC4"/>
    <w:rsid w:val="00873F42"/>
    <w:rsid w:val="00886577"/>
    <w:rsid w:val="00886AEE"/>
    <w:rsid w:val="008913F0"/>
    <w:rsid w:val="008941C5"/>
    <w:rsid w:val="00894931"/>
    <w:rsid w:val="008A1B84"/>
    <w:rsid w:val="008A1CAC"/>
    <w:rsid w:val="008A5528"/>
    <w:rsid w:val="008A5E45"/>
    <w:rsid w:val="008A6E41"/>
    <w:rsid w:val="008B0199"/>
    <w:rsid w:val="008B0301"/>
    <w:rsid w:val="008B7282"/>
    <w:rsid w:val="008C105D"/>
    <w:rsid w:val="008C1F42"/>
    <w:rsid w:val="008C23AB"/>
    <w:rsid w:val="008C5A70"/>
    <w:rsid w:val="008C69AA"/>
    <w:rsid w:val="008D0605"/>
    <w:rsid w:val="008D7C44"/>
    <w:rsid w:val="008F4B38"/>
    <w:rsid w:val="008F67B6"/>
    <w:rsid w:val="0090600C"/>
    <w:rsid w:val="00913423"/>
    <w:rsid w:val="00915C7F"/>
    <w:rsid w:val="00916BF5"/>
    <w:rsid w:val="0091788F"/>
    <w:rsid w:val="00922E5C"/>
    <w:rsid w:val="00930C59"/>
    <w:rsid w:val="0093255D"/>
    <w:rsid w:val="00932B58"/>
    <w:rsid w:val="0094019B"/>
    <w:rsid w:val="00954A8C"/>
    <w:rsid w:val="00960876"/>
    <w:rsid w:val="0096209A"/>
    <w:rsid w:val="00962533"/>
    <w:rsid w:val="00966D9B"/>
    <w:rsid w:val="00977F91"/>
    <w:rsid w:val="009966EC"/>
    <w:rsid w:val="00996A1B"/>
    <w:rsid w:val="00997F61"/>
    <w:rsid w:val="009A0E5A"/>
    <w:rsid w:val="009A3F99"/>
    <w:rsid w:val="009A4799"/>
    <w:rsid w:val="009C03FA"/>
    <w:rsid w:val="009C16B2"/>
    <w:rsid w:val="009C7B2E"/>
    <w:rsid w:val="009E15A8"/>
    <w:rsid w:val="009E6EAC"/>
    <w:rsid w:val="009E74C8"/>
    <w:rsid w:val="009F2BB8"/>
    <w:rsid w:val="009F3720"/>
    <w:rsid w:val="00A11054"/>
    <w:rsid w:val="00A11BD9"/>
    <w:rsid w:val="00A3029C"/>
    <w:rsid w:val="00A320B9"/>
    <w:rsid w:val="00A33B2A"/>
    <w:rsid w:val="00A3488D"/>
    <w:rsid w:val="00A35A78"/>
    <w:rsid w:val="00A35EC1"/>
    <w:rsid w:val="00A36FBF"/>
    <w:rsid w:val="00A40D16"/>
    <w:rsid w:val="00A51CD7"/>
    <w:rsid w:val="00A526B0"/>
    <w:rsid w:val="00A53A34"/>
    <w:rsid w:val="00A5417E"/>
    <w:rsid w:val="00A62074"/>
    <w:rsid w:val="00A70AC1"/>
    <w:rsid w:val="00A70F09"/>
    <w:rsid w:val="00A715E2"/>
    <w:rsid w:val="00A76054"/>
    <w:rsid w:val="00A80EC0"/>
    <w:rsid w:val="00A80F4E"/>
    <w:rsid w:val="00A82457"/>
    <w:rsid w:val="00A85111"/>
    <w:rsid w:val="00A85EBB"/>
    <w:rsid w:val="00A91C5C"/>
    <w:rsid w:val="00A92575"/>
    <w:rsid w:val="00A96141"/>
    <w:rsid w:val="00AA599F"/>
    <w:rsid w:val="00AA5B57"/>
    <w:rsid w:val="00AB05DC"/>
    <w:rsid w:val="00AB3ECF"/>
    <w:rsid w:val="00AB44C8"/>
    <w:rsid w:val="00AC1E68"/>
    <w:rsid w:val="00AC4474"/>
    <w:rsid w:val="00AD4362"/>
    <w:rsid w:val="00AD5E6B"/>
    <w:rsid w:val="00AE1E6D"/>
    <w:rsid w:val="00AE21AD"/>
    <w:rsid w:val="00AE26E0"/>
    <w:rsid w:val="00AE511F"/>
    <w:rsid w:val="00AE5A02"/>
    <w:rsid w:val="00B05832"/>
    <w:rsid w:val="00B05ED9"/>
    <w:rsid w:val="00B0675A"/>
    <w:rsid w:val="00B07186"/>
    <w:rsid w:val="00B109A1"/>
    <w:rsid w:val="00B109C5"/>
    <w:rsid w:val="00B111CA"/>
    <w:rsid w:val="00B1140F"/>
    <w:rsid w:val="00B2452A"/>
    <w:rsid w:val="00B30C71"/>
    <w:rsid w:val="00B347C4"/>
    <w:rsid w:val="00B37E99"/>
    <w:rsid w:val="00B4705D"/>
    <w:rsid w:val="00B47154"/>
    <w:rsid w:val="00B511C7"/>
    <w:rsid w:val="00B56540"/>
    <w:rsid w:val="00B621EB"/>
    <w:rsid w:val="00B672CE"/>
    <w:rsid w:val="00B712E4"/>
    <w:rsid w:val="00B734F4"/>
    <w:rsid w:val="00B7515B"/>
    <w:rsid w:val="00B81BE6"/>
    <w:rsid w:val="00B873AD"/>
    <w:rsid w:val="00B9114A"/>
    <w:rsid w:val="00BA736D"/>
    <w:rsid w:val="00BC4AD6"/>
    <w:rsid w:val="00BC532F"/>
    <w:rsid w:val="00BC643A"/>
    <w:rsid w:val="00BC695B"/>
    <w:rsid w:val="00BD0D71"/>
    <w:rsid w:val="00BD1D73"/>
    <w:rsid w:val="00BD22C1"/>
    <w:rsid w:val="00BD4DFE"/>
    <w:rsid w:val="00BE6C9C"/>
    <w:rsid w:val="00BF1C76"/>
    <w:rsid w:val="00BF69A2"/>
    <w:rsid w:val="00C04155"/>
    <w:rsid w:val="00C04EA6"/>
    <w:rsid w:val="00C144C1"/>
    <w:rsid w:val="00C23784"/>
    <w:rsid w:val="00C41AC9"/>
    <w:rsid w:val="00C47E56"/>
    <w:rsid w:val="00C5055E"/>
    <w:rsid w:val="00C5778A"/>
    <w:rsid w:val="00C608A2"/>
    <w:rsid w:val="00C61708"/>
    <w:rsid w:val="00C636E4"/>
    <w:rsid w:val="00C70688"/>
    <w:rsid w:val="00C72586"/>
    <w:rsid w:val="00C80FD1"/>
    <w:rsid w:val="00C86BA8"/>
    <w:rsid w:val="00CA0BB5"/>
    <w:rsid w:val="00CA5744"/>
    <w:rsid w:val="00CA61B8"/>
    <w:rsid w:val="00CA6FEB"/>
    <w:rsid w:val="00CC0CEE"/>
    <w:rsid w:val="00CC491A"/>
    <w:rsid w:val="00CD52FB"/>
    <w:rsid w:val="00CD6284"/>
    <w:rsid w:val="00CD6E21"/>
    <w:rsid w:val="00CE2ED5"/>
    <w:rsid w:val="00CE388F"/>
    <w:rsid w:val="00CE4832"/>
    <w:rsid w:val="00CF23AE"/>
    <w:rsid w:val="00CF457E"/>
    <w:rsid w:val="00D02D7D"/>
    <w:rsid w:val="00D0417D"/>
    <w:rsid w:val="00D10516"/>
    <w:rsid w:val="00D12072"/>
    <w:rsid w:val="00D17FED"/>
    <w:rsid w:val="00D244C7"/>
    <w:rsid w:val="00D30B65"/>
    <w:rsid w:val="00D412A2"/>
    <w:rsid w:val="00D43376"/>
    <w:rsid w:val="00D47769"/>
    <w:rsid w:val="00D62BF3"/>
    <w:rsid w:val="00D70175"/>
    <w:rsid w:val="00D819EC"/>
    <w:rsid w:val="00D869B5"/>
    <w:rsid w:val="00D872FC"/>
    <w:rsid w:val="00D87FC3"/>
    <w:rsid w:val="00DA3200"/>
    <w:rsid w:val="00DA7E7A"/>
    <w:rsid w:val="00DB11B6"/>
    <w:rsid w:val="00DC3640"/>
    <w:rsid w:val="00DD0D7A"/>
    <w:rsid w:val="00DD1550"/>
    <w:rsid w:val="00DD3551"/>
    <w:rsid w:val="00DD4677"/>
    <w:rsid w:val="00DD582F"/>
    <w:rsid w:val="00DE31B4"/>
    <w:rsid w:val="00DE5398"/>
    <w:rsid w:val="00DE6638"/>
    <w:rsid w:val="00DE6B5E"/>
    <w:rsid w:val="00DF2388"/>
    <w:rsid w:val="00DF3E20"/>
    <w:rsid w:val="00E0790E"/>
    <w:rsid w:val="00E12B63"/>
    <w:rsid w:val="00E15264"/>
    <w:rsid w:val="00E310F1"/>
    <w:rsid w:val="00E32256"/>
    <w:rsid w:val="00E471A9"/>
    <w:rsid w:val="00E637B0"/>
    <w:rsid w:val="00E6768D"/>
    <w:rsid w:val="00E72796"/>
    <w:rsid w:val="00E80785"/>
    <w:rsid w:val="00E80A2B"/>
    <w:rsid w:val="00E81358"/>
    <w:rsid w:val="00E83558"/>
    <w:rsid w:val="00E94C42"/>
    <w:rsid w:val="00EA67AF"/>
    <w:rsid w:val="00EC613F"/>
    <w:rsid w:val="00ED1004"/>
    <w:rsid w:val="00ED43A3"/>
    <w:rsid w:val="00EF1FF9"/>
    <w:rsid w:val="00EF773A"/>
    <w:rsid w:val="00F16B40"/>
    <w:rsid w:val="00F30144"/>
    <w:rsid w:val="00F34A41"/>
    <w:rsid w:val="00F40B15"/>
    <w:rsid w:val="00F432ED"/>
    <w:rsid w:val="00F51473"/>
    <w:rsid w:val="00F54EA5"/>
    <w:rsid w:val="00F6068A"/>
    <w:rsid w:val="00F6354E"/>
    <w:rsid w:val="00F63769"/>
    <w:rsid w:val="00F66A7E"/>
    <w:rsid w:val="00F72FAD"/>
    <w:rsid w:val="00F75D95"/>
    <w:rsid w:val="00F77FB1"/>
    <w:rsid w:val="00F81E83"/>
    <w:rsid w:val="00F8686C"/>
    <w:rsid w:val="00F90419"/>
    <w:rsid w:val="00F94F54"/>
    <w:rsid w:val="00FB31FA"/>
    <w:rsid w:val="00FC322C"/>
    <w:rsid w:val="00FC55C8"/>
    <w:rsid w:val="00FC6476"/>
    <w:rsid w:val="00FD307A"/>
    <w:rsid w:val="00FD7FA1"/>
    <w:rsid w:val="00FE2AF3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99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673BC6"/>
    <w:pPr>
      <w:spacing w:line="360" w:lineRule="auto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1C7DF4"/>
    <w:pPr>
      <w:tabs>
        <w:tab w:val="right" w:leader="dot" w:pos="9628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673B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link w:val="af1"/>
    <w:uiPriority w:val="35"/>
    <w:unhideWhenUsed/>
    <w:qFormat/>
    <w:rsid w:val="004A31D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ота"/>
    <w:basedOn w:val="af0"/>
    <w:link w:val="af3"/>
    <w:qFormat/>
    <w:rsid w:val="000940BD"/>
    <w:pPr>
      <w:keepNext/>
      <w:jc w:val="center"/>
    </w:pPr>
    <w:rPr>
      <w:color w:val="auto"/>
      <w:sz w:val="28"/>
    </w:rPr>
  </w:style>
  <w:style w:type="character" w:customStyle="1" w:styleId="af1">
    <w:name w:val="Название объекта Знак"/>
    <w:basedOn w:val="a0"/>
    <w:link w:val="af0"/>
    <w:uiPriority w:val="35"/>
    <w:rsid w:val="004A31D4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af3">
    <w:name w:val="Подписота Знак"/>
    <w:basedOn w:val="af1"/>
    <w:link w:val="af2"/>
    <w:rsid w:val="000940BD"/>
    <w:rPr>
      <w:rFonts w:ascii="Times New Roman" w:eastAsia="Times New Roman" w:hAnsi="Times New Roman" w:cs="Times New Roman"/>
      <w:i/>
      <w:iCs/>
      <w:color w:val="44546A" w:themeColor="text2"/>
      <w:sz w:val="28"/>
      <w:szCs w:val="18"/>
    </w:rPr>
  </w:style>
  <w:style w:type="paragraph" w:customStyle="1" w:styleId="Default">
    <w:name w:val="Default"/>
    <w:rsid w:val="009134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Обыслав"/>
    <w:basedOn w:val="a"/>
    <w:link w:val="af5"/>
    <w:qFormat/>
    <w:rsid w:val="00CA0BB5"/>
    <w:pPr>
      <w:spacing w:line="360" w:lineRule="auto"/>
      <w:ind w:firstLine="709"/>
    </w:pPr>
    <w:rPr>
      <w:rFonts w:eastAsiaTheme="minorHAnsi"/>
    </w:rPr>
  </w:style>
  <w:style w:type="paragraph" w:styleId="af6">
    <w:name w:val="Title"/>
    <w:basedOn w:val="a"/>
    <w:next w:val="a"/>
    <w:link w:val="af7"/>
    <w:uiPriority w:val="10"/>
    <w:qFormat/>
    <w:rsid w:val="00D041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Обыслав Знак"/>
    <w:basedOn w:val="a0"/>
    <w:link w:val="af4"/>
    <w:rsid w:val="00CA0BB5"/>
    <w:rPr>
      <w:rFonts w:ascii="Times New Roman" w:hAnsi="Times New Roman" w:cs="Times New Roman"/>
      <w:sz w:val="28"/>
      <w:szCs w:val="20"/>
    </w:rPr>
  </w:style>
  <w:style w:type="character" w:customStyle="1" w:styleId="af7">
    <w:name w:val="Заголовок Знак"/>
    <w:basedOn w:val="a0"/>
    <w:link w:val="af6"/>
    <w:uiPriority w:val="10"/>
    <w:rsid w:val="00D0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Обычный1"/>
    <w:rsid w:val="005679E8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F441-A64F-4126-9B3F-C09D04A2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446</cp:revision>
  <cp:lastPrinted>2021-05-08T17:01:00Z</cp:lastPrinted>
  <dcterms:created xsi:type="dcterms:W3CDTF">2019-12-13T16:55:00Z</dcterms:created>
  <dcterms:modified xsi:type="dcterms:W3CDTF">2021-05-08T17:01:00Z</dcterms:modified>
</cp:coreProperties>
</file>