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261C0" w14:paraId="0846891F" w14:textId="77777777" w:rsidTr="00ED4C54">
        <w:tc>
          <w:tcPr>
            <w:tcW w:w="1386" w:type="dxa"/>
            <w:hideMark/>
          </w:tcPr>
          <w:p w14:paraId="7AEF4EF0" w14:textId="6FA46423" w:rsidR="00D261C0" w:rsidRDefault="00D261C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92DD79" wp14:editId="2A613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49B44B4B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94AB3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736F5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8282C5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DF7B48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B89707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AB7F7D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073246" w14:textId="77777777" w:rsidR="00D261C0" w:rsidRDefault="00D261C0" w:rsidP="00D261C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02060E4" w14:textId="77777777" w:rsidR="00D261C0" w:rsidRDefault="00D261C0" w:rsidP="00D261C0">
      <w:pPr>
        <w:rPr>
          <w:b/>
          <w:sz w:val="24"/>
          <w:szCs w:val="24"/>
        </w:rPr>
      </w:pPr>
    </w:p>
    <w:p w14:paraId="0531E1A3" w14:textId="77777777" w:rsidR="00D261C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A9DB11" w14:textId="77777777" w:rsidR="00D261C0" w:rsidRDefault="00D261C0" w:rsidP="00D261C0">
      <w:pPr>
        <w:rPr>
          <w:sz w:val="24"/>
          <w:szCs w:val="24"/>
        </w:rPr>
      </w:pPr>
    </w:p>
    <w:p w14:paraId="40460580" w14:textId="3923347D" w:rsidR="00D261C0" w:rsidRDefault="00D261C0" w:rsidP="00D261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="002722FA">
        <w:rPr>
          <w:b/>
          <w:caps/>
          <w:sz w:val="24"/>
          <w:szCs w:val="24"/>
        </w:rPr>
        <w:t>ПРОГРАММНОЕ ОБЕСПЕЧЕНИЕ ЭВМ и ИНФ. ТЕХНОЛОГИИ</w:t>
      </w:r>
      <w:r>
        <w:rPr>
          <w:b/>
          <w:caps/>
          <w:sz w:val="24"/>
          <w:szCs w:val="24"/>
        </w:rPr>
        <w:t xml:space="preserve"> (ИУ</w:t>
      </w:r>
      <w:r w:rsidR="002722FA">
        <w:rPr>
          <w:b/>
          <w:caps/>
          <w:sz w:val="24"/>
          <w:szCs w:val="24"/>
        </w:rPr>
        <w:t>7</w:t>
      </w:r>
      <w:r>
        <w:rPr>
          <w:b/>
          <w:caps/>
          <w:sz w:val="24"/>
          <w:szCs w:val="24"/>
        </w:rPr>
        <w:t>)</w:t>
      </w:r>
    </w:p>
    <w:p w14:paraId="594DCFAC" w14:textId="77777777" w:rsidR="00D261C0" w:rsidRDefault="00D261C0" w:rsidP="00D261C0">
      <w:pPr>
        <w:rPr>
          <w:i/>
          <w:sz w:val="24"/>
          <w:szCs w:val="24"/>
        </w:rPr>
      </w:pPr>
    </w:p>
    <w:p w14:paraId="1924E0F7" w14:textId="10CF24B8" w:rsidR="00D261C0" w:rsidRPr="00A129D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D712F8">
        <w:rPr>
          <w:sz w:val="24"/>
          <w:szCs w:val="24"/>
        </w:rPr>
        <w:t xml:space="preserve">ПОДГОТОВКИ </w:t>
      </w:r>
      <w:r w:rsidR="00D712F8" w:rsidRPr="00D712F8">
        <w:rPr>
          <w:b/>
          <w:bCs/>
          <w:sz w:val="24"/>
          <w:szCs w:val="24"/>
        </w:rPr>
        <w:t>09.03.04</w:t>
      </w:r>
      <w:r w:rsidR="00A129D0">
        <w:rPr>
          <w:b/>
          <w:sz w:val="24"/>
          <w:szCs w:val="24"/>
          <w:lang w:val="de-DE"/>
        </w:rPr>
        <w:t xml:space="preserve"> </w:t>
      </w:r>
      <w:r w:rsidR="00A129D0">
        <w:rPr>
          <w:b/>
          <w:sz w:val="24"/>
          <w:szCs w:val="24"/>
        </w:rPr>
        <w:t xml:space="preserve">ПРОГРАММНАЯ ИНЖЕНЕРИЯ </w:t>
      </w:r>
    </w:p>
    <w:p w14:paraId="36D7114A" w14:textId="77777777" w:rsidR="00D261C0" w:rsidRDefault="00D261C0" w:rsidP="00D261C0">
      <w:pPr>
        <w:rPr>
          <w:i/>
          <w:sz w:val="32"/>
        </w:rPr>
      </w:pPr>
    </w:p>
    <w:p w14:paraId="73BF0824" w14:textId="389F984F" w:rsidR="00D261C0" w:rsidRDefault="00D261C0" w:rsidP="00D261C0">
      <w:pPr>
        <w:rPr>
          <w:i/>
          <w:sz w:val="32"/>
        </w:rPr>
      </w:pPr>
    </w:p>
    <w:p w14:paraId="5DA2EAA2" w14:textId="4E10442F" w:rsidR="005736DD" w:rsidRDefault="005736DD" w:rsidP="00D261C0">
      <w:pPr>
        <w:rPr>
          <w:i/>
          <w:sz w:val="32"/>
        </w:rPr>
      </w:pPr>
    </w:p>
    <w:p w14:paraId="6114982A" w14:textId="6E1E5BF8" w:rsidR="005736DD" w:rsidRDefault="005736DD" w:rsidP="00D261C0">
      <w:pPr>
        <w:rPr>
          <w:i/>
          <w:sz w:val="32"/>
        </w:rPr>
      </w:pPr>
    </w:p>
    <w:p w14:paraId="1DBB3BB2" w14:textId="32EDE638" w:rsidR="005736DD" w:rsidRDefault="005736DD" w:rsidP="00D261C0">
      <w:pPr>
        <w:rPr>
          <w:i/>
          <w:sz w:val="32"/>
        </w:rPr>
      </w:pPr>
    </w:p>
    <w:p w14:paraId="6BA5C1EA" w14:textId="77777777" w:rsidR="005736DD" w:rsidRDefault="005736DD" w:rsidP="00D261C0">
      <w:pPr>
        <w:rPr>
          <w:i/>
          <w:sz w:val="32"/>
        </w:rPr>
      </w:pPr>
    </w:p>
    <w:p w14:paraId="02A83921" w14:textId="77777777" w:rsidR="00D261C0" w:rsidRDefault="00D261C0" w:rsidP="005736DD"/>
    <w:p w14:paraId="0AA457C5" w14:textId="77777777" w:rsidR="00D261C0" w:rsidRDefault="00D261C0" w:rsidP="00274750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261C0" w14:paraId="22DBCCE9" w14:textId="77777777" w:rsidTr="00D261C0">
        <w:tc>
          <w:tcPr>
            <w:tcW w:w="3969" w:type="dxa"/>
            <w:hideMark/>
          </w:tcPr>
          <w:p w14:paraId="5DC7DD8F" w14:textId="77777777" w:rsidR="00D261C0" w:rsidRDefault="00D261C0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578BA23C" w14:textId="33332A1C" w:rsidR="00D261C0" w:rsidRPr="002722FA" w:rsidRDefault="00D261C0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 w:rsidRPr="002722F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72AF2" wp14:editId="40E05F4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6F2E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ID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E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BdIGID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FF7846">
              <w:rPr>
                <w:color w:val="000000" w:themeColor="text1"/>
                <w:spacing w:val="100"/>
                <w:sz w:val="28"/>
                <w:szCs w:val="28"/>
              </w:rPr>
              <w:t>3</w:t>
            </w:r>
          </w:p>
        </w:tc>
      </w:tr>
    </w:tbl>
    <w:p w14:paraId="6550DCCF" w14:textId="4F0E2FCB" w:rsidR="00D261C0" w:rsidRDefault="00D261C0" w:rsidP="00F30DFD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6465" wp14:editId="4EC74E2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78C5" w14:textId="77777777" w:rsidR="00D261C0" w:rsidRDefault="00D261C0" w:rsidP="00D261C0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7646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qHAIAAPc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I1XOKhwCAAD3AwAADgAAAAAAAAAAAAAAAAAuAgAAZHJzL2Uyb0RvYy54bWxQSwECLQAU&#10;AAYACAAAACEAHbCAC9wAAAAHAQAADwAAAAAAAAAAAAAAAAB2BAAAZHJzL2Rvd25yZXYueG1sUEsF&#10;BgAAAAAEAAQA8wAAAH8FAAAAAA==&#10;" stroked="f">
                <v:textbox>
                  <w:txbxContent>
                    <w:p w14:paraId="09E378C5" w14:textId="77777777" w:rsidR="00D261C0" w:rsidRDefault="00D261C0" w:rsidP="00D261C0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FE272" w14:textId="3B7507AD" w:rsidR="002722FA" w:rsidRPr="008E5E84" w:rsidRDefault="009A131A" w:rsidP="002722FA">
      <w:pPr>
        <w:ind w:firstLine="142"/>
        <w:rPr>
          <w:sz w:val="32"/>
          <w:szCs w:val="22"/>
          <w:u w:val="single"/>
        </w:rPr>
      </w:pPr>
      <w:r>
        <w:rPr>
          <w:sz w:val="32"/>
          <w:szCs w:val="22"/>
          <w:u w:val="single"/>
        </w:rPr>
        <w:t xml:space="preserve">Оптимизация проекта </w:t>
      </w:r>
      <w:r w:rsidR="002722FA">
        <w:rPr>
          <w:sz w:val="32"/>
          <w:szCs w:val="22"/>
          <w:u w:val="single"/>
        </w:rPr>
        <w:t xml:space="preserve">в </w:t>
      </w:r>
      <w:r w:rsidR="002722FA">
        <w:rPr>
          <w:sz w:val="32"/>
          <w:szCs w:val="22"/>
          <w:u w:val="single"/>
          <w:lang w:val="en-US"/>
        </w:rPr>
        <w:t>Microsoft</w:t>
      </w:r>
      <w:r w:rsidR="002722FA" w:rsidRPr="008E5E84">
        <w:rPr>
          <w:sz w:val="32"/>
          <w:szCs w:val="22"/>
          <w:u w:val="single"/>
        </w:rPr>
        <w:t xml:space="preserve"> </w:t>
      </w:r>
      <w:r w:rsidR="002722FA">
        <w:rPr>
          <w:sz w:val="32"/>
          <w:szCs w:val="22"/>
          <w:u w:val="single"/>
          <w:lang w:val="en-US"/>
        </w:rPr>
        <w:t>Project</w:t>
      </w:r>
    </w:p>
    <w:p w14:paraId="651A1597" w14:textId="5C8C5B1A" w:rsidR="00D261C0" w:rsidRDefault="002722FA" w:rsidP="00274750">
      <w:r>
        <w:rPr>
          <w:sz w:val="32"/>
          <w:szCs w:val="22"/>
          <w:u w:val="single"/>
        </w:rPr>
        <w:t xml:space="preserve"> </w:t>
      </w:r>
    </w:p>
    <w:p w14:paraId="42CC0963" w14:textId="2B5BBBA8" w:rsidR="00D261C0" w:rsidRPr="00D261C0" w:rsidRDefault="00D261C0" w:rsidP="00D261C0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 w:rsidR="002722FA">
        <w:rPr>
          <w:b/>
        </w:rPr>
        <w:tab/>
      </w:r>
      <w:r w:rsidR="00FF7846">
        <w:rPr>
          <w:sz w:val="32"/>
          <w:szCs w:val="32"/>
          <w:u w:val="single"/>
        </w:rPr>
        <w:t>Экономика программной инженерии</w:t>
      </w:r>
    </w:p>
    <w:p w14:paraId="2890ECCA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D8C258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49651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45"/>
        <w:gridCol w:w="956"/>
        <w:gridCol w:w="2126"/>
        <w:gridCol w:w="2692"/>
      </w:tblGrid>
      <w:tr w:rsidR="00D261C0" w14:paraId="1E8C7D9D" w14:textId="77777777" w:rsidTr="002722FA">
        <w:tc>
          <w:tcPr>
            <w:tcW w:w="2011" w:type="dxa"/>
            <w:hideMark/>
          </w:tcPr>
          <w:p w14:paraId="6D276DED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745" w:type="dxa"/>
            <w:hideMark/>
          </w:tcPr>
          <w:p w14:paraId="1CB10866" w14:textId="33A51877" w:rsidR="00D261C0" w:rsidRDefault="00F21531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</w:t>
            </w:r>
            <w:r w:rsidR="002722FA">
              <w:rPr>
                <w:szCs w:val="28"/>
              </w:rPr>
              <w:t>8</w:t>
            </w:r>
            <w:r>
              <w:rPr>
                <w:szCs w:val="28"/>
              </w:rPr>
              <w:t>6Б</w:t>
            </w:r>
          </w:p>
        </w:tc>
        <w:tc>
          <w:tcPr>
            <w:tcW w:w="956" w:type="dxa"/>
          </w:tcPr>
          <w:p w14:paraId="4E9BE8B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E3BFFD6" w14:textId="2D0F6940" w:rsidR="00D261C0" w:rsidRDefault="006205B5" w:rsidP="00FE4076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FE4076">
              <w:rPr>
                <w:szCs w:val="28"/>
              </w:rPr>
              <w:t>.</w:t>
            </w:r>
            <w:r w:rsidR="002722FA">
              <w:rPr>
                <w:szCs w:val="28"/>
              </w:rPr>
              <w:t>0</w:t>
            </w:r>
            <w:r>
              <w:rPr>
                <w:szCs w:val="28"/>
              </w:rPr>
              <w:t>3</w:t>
            </w:r>
            <w:r w:rsidR="00FE4076">
              <w:rPr>
                <w:szCs w:val="28"/>
              </w:rPr>
              <w:t>.202</w:t>
            </w:r>
            <w:r w:rsidR="002722FA">
              <w:rPr>
                <w:szCs w:val="28"/>
              </w:rPr>
              <w:t>3</w:t>
            </w:r>
          </w:p>
        </w:tc>
        <w:tc>
          <w:tcPr>
            <w:tcW w:w="2692" w:type="dxa"/>
            <w:hideMark/>
          </w:tcPr>
          <w:p w14:paraId="6ED28D88" w14:textId="0810A9D8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D261C0" w14:paraId="77DA65B4" w14:textId="77777777" w:rsidTr="002722FA">
        <w:tc>
          <w:tcPr>
            <w:tcW w:w="2011" w:type="dxa"/>
          </w:tcPr>
          <w:p w14:paraId="0EBBB665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  <w:hideMark/>
          </w:tcPr>
          <w:p w14:paraId="525109AC" w14:textId="77777777" w:rsidR="00D261C0" w:rsidRDefault="00D261C0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956" w:type="dxa"/>
          </w:tcPr>
          <w:p w14:paraId="09ECE22E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5FADB841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68282A3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  <w:tr w:rsidR="00D261C0" w14:paraId="2755E19B" w14:textId="77777777" w:rsidTr="002722FA">
        <w:tc>
          <w:tcPr>
            <w:tcW w:w="2011" w:type="dxa"/>
          </w:tcPr>
          <w:p w14:paraId="107C96F7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16B83CDA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350336BC" w14:textId="77777777" w:rsidR="00D261C0" w:rsidRDefault="00D261C0">
            <w:pPr>
              <w:jc w:val="center"/>
            </w:pPr>
          </w:p>
        </w:tc>
        <w:tc>
          <w:tcPr>
            <w:tcW w:w="2126" w:type="dxa"/>
          </w:tcPr>
          <w:p w14:paraId="5757A555" w14:textId="77777777" w:rsidR="00D261C0" w:rsidRDefault="00D261C0">
            <w:pPr>
              <w:jc w:val="center"/>
            </w:pPr>
          </w:p>
        </w:tc>
        <w:tc>
          <w:tcPr>
            <w:tcW w:w="2692" w:type="dxa"/>
          </w:tcPr>
          <w:p w14:paraId="586EA251" w14:textId="77777777" w:rsidR="00D261C0" w:rsidRDefault="00D261C0">
            <w:pPr>
              <w:jc w:val="center"/>
            </w:pPr>
          </w:p>
        </w:tc>
      </w:tr>
      <w:tr w:rsidR="00D261C0" w14:paraId="7E2CB6FB" w14:textId="77777777" w:rsidTr="002722FA">
        <w:tc>
          <w:tcPr>
            <w:tcW w:w="2011" w:type="dxa"/>
            <w:hideMark/>
          </w:tcPr>
          <w:p w14:paraId="24BCCB88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45" w:type="dxa"/>
          </w:tcPr>
          <w:p w14:paraId="79D8DA2C" w14:textId="77777777" w:rsidR="00D261C0" w:rsidRDefault="00D261C0">
            <w:pPr>
              <w:rPr>
                <w:sz w:val="20"/>
              </w:rPr>
            </w:pPr>
          </w:p>
        </w:tc>
        <w:tc>
          <w:tcPr>
            <w:tcW w:w="956" w:type="dxa"/>
          </w:tcPr>
          <w:p w14:paraId="0F36CBE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4398249" w14:textId="77777777" w:rsidR="00D261C0" w:rsidRDefault="00D261C0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692" w:type="dxa"/>
            <w:hideMark/>
          </w:tcPr>
          <w:p w14:paraId="6D47FFC9" w14:textId="7CF524FD" w:rsidR="00D261C0" w:rsidRDefault="002722FA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М.Ю. Барышникова</w:t>
            </w:r>
          </w:p>
        </w:tc>
      </w:tr>
      <w:tr w:rsidR="00D261C0" w14:paraId="607BD311" w14:textId="77777777" w:rsidTr="002722FA">
        <w:tc>
          <w:tcPr>
            <w:tcW w:w="2011" w:type="dxa"/>
          </w:tcPr>
          <w:p w14:paraId="1474A9DB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5AA4F4F9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0556DA10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6FF856F9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52D9362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</w:tbl>
    <w:p w14:paraId="095D236C" w14:textId="77777777" w:rsidR="00D261C0" w:rsidRDefault="00D261C0" w:rsidP="00D261C0">
      <w:pPr>
        <w:rPr>
          <w:sz w:val="24"/>
        </w:rPr>
      </w:pPr>
    </w:p>
    <w:p w14:paraId="55249D75" w14:textId="77777777" w:rsidR="00D261C0" w:rsidRDefault="00D261C0" w:rsidP="00D261C0">
      <w:pPr>
        <w:rPr>
          <w:sz w:val="24"/>
        </w:rPr>
      </w:pPr>
    </w:p>
    <w:p w14:paraId="78B96652" w14:textId="02A402C5" w:rsidR="00D261C0" w:rsidRDefault="00D261C0" w:rsidP="00D261C0">
      <w:pPr>
        <w:rPr>
          <w:sz w:val="24"/>
        </w:rPr>
      </w:pPr>
    </w:p>
    <w:p w14:paraId="690AF164" w14:textId="63DB8183" w:rsidR="003F5DAC" w:rsidRDefault="003F5DAC" w:rsidP="00D261C0">
      <w:pPr>
        <w:rPr>
          <w:sz w:val="24"/>
        </w:rPr>
      </w:pPr>
    </w:p>
    <w:p w14:paraId="77047CEA" w14:textId="023926A8" w:rsidR="003F5DAC" w:rsidRDefault="003F5DAC" w:rsidP="00D261C0">
      <w:pPr>
        <w:rPr>
          <w:sz w:val="24"/>
        </w:rPr>
      </w:pPr>
    </w:p>
    <w:p w14:paraId="658CA211" w14:textId="5F32585E" w:rsidR="003F5DAC" w:rsidRDefault="003F5DAC" w:rsidP="00D261C0">
      <w:pPr>
        <w:rPr>
          <w:sz w:val="24"/>
        </w:rPr>
      </w:pPr>
    </w:p>
    <w:p w14:paraId="55CA6A03" w14:textId="77777777" w:rsidR="003F5DAC" w:rsidRDefault="003F5DAC" w:rsidP="00D261C0">
      <w:pPr>
        <w:rPr>
          <w:sz w:val="24"/>
        </w:rPr>
      </w:pPr>
    </w:p>
    <w:p w14:paraId="0122E5D6" w14:textId="77777777" w:rsidR="005736DD" w:rsidRDefault="005736DD" w:rsidP="00D261C0">
      <w:pPr>
        <w:jc w:val="center"/>
        <w:rPr>
          <w:sz w:val="24"/>
        </w:rPr>
      </w:pPr>
    </w:p>
    <w:p w14:paraId="7B97494D" w14:textId="648CA508" w:rsidR="00D261C0" w:rsidRPr="003965FE" w:rsidRDefault="00D261C0" w:rsidP="00D261C0">
      <w:pPr>
        <w:jc w:val="center"/>
        <w:rPr>
          <w:sz w:val="24"/>
        </w:rPr>
      </w:pPr>
      <w:r>
        <w:rPr>
          <w:sz w:val="24"/>
        </w:rPr>
        <w:t>Москва, 20</w:t>
      </w:r>
      <w:r w:rsidR="00F21531">
        <w:rPr>
          <w:sz w:val="24"/>
        </w:rPr>
        <w:t>2</w:t>
      </w:r>
      <w:r w:rsidR="003F5DAC" w:rsidRPr="003965FE">
        <w:rPr>
          <w:sz w:val="24"/>
        </w:rPr>
        <w:t>3</w:t>
      </w:r>
    </w:p>
    <w:p w14:paraId="312A1F4E" w14:textId="66F6E802" w:rsidR="00177979" w:rsidRPr="003965FE" w:rsidRDefault="00177979">
      <w:pPr>
        <w:spacing w:after="160" w:line="259" w:lineRule="auto"/>
        <w:jc w:val="left"/>
      </w:pPr>
      <w:r w:rsidRPr="003965FE">
        <w:br w:type="page"/>
      </w:r>
    </w:p>
    <w:p w14:paraId="292F74DC" w14:textId="1A7975D1" w:rsidR="00D261C0" w:rsidRDefault="009D2B8D" w:rsidP="009D2B8D">
      <w:pPr>
        <w:pStyle w:val="1"/>
      </w:pPr>
      <w:r>
        <w:lastRenderedPageBreak/>
        <w:t xml:space="preserve">Введение </w:t>
      </w:r>
    </w:p>
    <w:p w14:paraId="7F701EEC" w14:textId="02410129" w:rsidR="003632F3" w:rsidRPr="003632F3" w:rsidRDefault="003632F3" w:rsidP="00534134">
      <w:pPr>
        <w:spacing w:line="360" w:lineRule="auto"/>
        <w:rPr>
          <w:rFonts w:eastAsiaTheme="minorHAnsi"/>
        </w:rPr>
      </w:pPr>
      <w:r w:rsidRPr="003632F3">
        <w:rPr>
          <w:rFonts w:eastAsiaTheme="minorHAnsi"/>
        </w:rPr>
        <w:t>Содержание проекта: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4232DDB1" w14:textId="346FA58B" w:rsidR="00A65823" w:rsidRDefault="00A65823" w:rsidP="00A65823">
      <w:pPr>
        <w:rPr>
          <w:rFonts w:eastAsiaTheme="minorHAnsi"/>
        </w:rPr>
      </w:pPr>
    </w:p>
    <w:p w14:paraId="45830073" w14:textId="28E557C4" w:rsidR="00251A34" w:rsidRDefault="00251A34" w:rsidP="00251A34">
      <w:pPr>
        <w:pStyle w:val="1"/>
        <w:rPr>
          <w:rFonts w:eastAsia="LiSu"/>
        </w:rPr>
      </w:pPr>
      <w:r>
        <w:rPr>
          <w:rFonts w:eastAsia="LiSu"/>
        </w:rPr>
        <w:t>Задание 1</w:t>
      </w:r>
    </w:p>
    <w:p w14:paraId="64181035" w14:textId="77777777" w:rsidR="00537B22" w:rsidRDefault="00537B22" w:rsidP="00537B22">
      <w:pPr>
        <w:pStyle w:val="af2"/>
        <w:keepNext/>
      </w:pPr>
      <w:r w:rsidRPr="00537B22">
        <w:rPr>
          <w:noProof/>
        </w:rPr>
        <w:drawing>
          <wp:inline distT="0" distB="0" distL="0" distR="0" wp14:anchorId="6AD5658C" wp14:editId="7F6B4D53">
            <wp:extent cx="6120130" cy="971550"/>
            <wp:effectExtent l="133350" t="114300" r="128270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1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BB0C6B" w14:textId="7F469B0B" w:rsidR="00537B22" w:rsidRDefault="00537B22" w:rsidP="00537B22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1</w:t>
        </w:r>
      </w:fldSimple>
      <w:r>
        <w:t>. Перегрузка ресурсов</w:t>
      </w:r>
    </w:p>
    <w:p w14:paraId="55A103DC" w14:textId="77777777" w:rsidR="00537B22" w:rsidRDefault="00537B22" w:rsidP="00537B22">
      <w:pPr>
        <w:pStyle w:val="af2"/>
      </w:pPr>
    </w:p>
    <w:p w14:paraId="44ABCA52" w14:textId="77777777" w:rsidR="00537B22" w:rsidRDefault="00537B22" w:rsidP="00537B22">
      <w:pPr>
        <w:pStyle w:val="af2"/>
        <w:keepNext/>
      </w:pPr>
      <w:r w:rsidRPr="00537B22">
        <w:rPr>
          <w:noProof/>
        </w:rPr>
        <w:drawing>
          <wp:inline distT="0" distB="0" distL="0" distR="0" wp14:anchorId="0D3ED34A" wp14:editId="378DB109">
            <wp:extent cx="6120130" cy="485775"/>
            <wp:effectExtent l="133350" t="114300" r="128270" b="1619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B9319F" w14:textId="5673ECFD" w:rsidR="00537B22" w:rsidRDefault="00537B22" w:rsidP="00537B22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2</w:t>
        </w:r>
      </w:fldSimple>
      <w:r>
        <w:t>. Перегрузка Системного аналитика</w:t>
      </w:r>
    </w:p>
    <w:p w14:paraId="1E4F31E7" w14:textId="77777777" w:rsidR="00537B22" w:rsidRDefault="00537B22" w:rsidP="00537B22">
      <w:pPr>
        <w:pStyle w:val="af2"/>
      </w:pPr>
    </w:p>
    <w:p w14:paraId="7E4B2A34" w14:textId="77777777" w:rsidR="00537B22" w:rsidRDefault="00537B22" w:rsidP="00537B22">
      <w:pPr>
        <w:pStyle w:val="af2"/>
        <w:keepNext/>
      </w:pPr>
      <w:r w:rsidRPr="00537B22">
        <w:rPr>
          <w:noProof/>
        </w:rPr>
        <w:drawing>
          <wp:inline distT="0" distB="0" distL="0" distR="0" wp14:anchorId="2FCFE75F" wp14:editId="730A210B">
            <wp:extent cx="5934903" cy="1171739"/>
            <wp:effectExtent l="133350" t="114300" r="123190" b="1619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71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2A1362" w14:textId="7F3A5105" w:rsidR="00537B22" w:rsidRDefault="00537B22" w:rsidP="00537B22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3</w:t>
        </w:r>
      </w:fldSimple>
      <w:r>
        <w:t>. Перегрузка Художника дизайнера</w:t>
      </w:r>
    </w:p>
    <w:p w14:paraId="0E0808DB" w14:textId="77777777" w:rsidR="00537B22" w:rsidRDefault="00537B22" w:rsidP="00537B22">
      <w:pPr>
        <w:pStyle w:val="af2"/>
      </w:pPr>
    </w:p>
    <w:p w14:paraId="2A48640E" w14:textId="77777777" w:rsidR="00537B22" w:rsidRDefault="00537B22" w:rsidP="00537B22">
      <w:pPr>
        <w:pStyle w:val="af2"/>
        <w:keepNext/>
      </w:pPr>
      <w:r w:rsidRPr="00537B22">
        <w:rPr>
          <w:noProof/>
        </w:rPr>
        <w:drawing>
          <wp:inline distT="0" distB="0" distL="0" distR="0" wp14:anchorId="424FC000" wp14:editId="75B503CE">
            <wp:extent cx="6120130" cy="466725"/>
            <wp:effectExtent l="133350" t="114300" r="128270" b="1619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2C3EDB" w14:textId="119ABFDD" w:rsidR="00537B22" w:rsidRDefault="00537B22" w:rsidP="00537B22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4</w:t>
        </w:r>
      </w:fldSimple>
      <w:r>
        <w:t>. Перегрузка технического писателя</w:t>
      </w:r>
    </w:p>
    <w:p w14:paraId="7C578958" w14:textId="77777777" w:rsidR="00537B22" w:rsidRDefault="00537B22" w:rsidP="00537B22">
      <w:pPr>
        <w:pStyle w:val="af2"/>
      </w:pPr>
    </w:p>
    <w:p w14:paraId="2BE84DAF" w14:textId="05B44821" w:rsidR="00537B22" w:rsidRDefault="00537B22" w:rsidP="00151713">
      <w:pPr>
        <w:pStyle w:val="af2"/>
        <w:spacing w:line="360" w:lineRule="auto"/>
        <w:jc w:val="left"/>
      </w:pPr>
      <w:r>
        <w:t>Наблюдается перегрузка ресурсо</w:t>
      </w:r>
      <w:r w:rsidR="0075006F">
        <w:t>в:</w:t>
      </w:r>
    </w:p>
    <w:p w14:paraId="703FDCAC" w14:textId="7D3F5481" w:rsidR="0075006F" w:rsidRDefault="0075006F" w:rsidP="00E05B5E">
      <w:pPr>
        <w:pStyle w:val="af2"/>
        <w:numPr>
          <w:ilvl w:val="0"/>
          <w:numId w:val="13"/>
        </w:numPr>
        <w:spacing w:line="360" w:lineRule="auto"/>
        <w:jc w:val="both"/>
      </w:pPr>
      <w:r>
        <w:t>Системный аналитик вынужден одновременно выполнять две задачи – «Анализ  и построение структуры базы объектов» и «Анализ и проектирование ядра»</w:t>
      </w:r>
    </w:p>
    <w:p w14:paraId="0199C570" w14:textId="46C45204" w:rsidR="0075006F" w:rsidRDefault="0075006F" w:rsidP="00E05B5E">
      <w:pPr>
        <w:pStyle w:val="af2"/>
        <w:numPr>
          <w:ilvl w:val="0"/>
          <w:numId w:val="13"/>
        </w:numPr>
        <w:spacing w:line="360" w:lineRule="auto"/>
        <w:jc w:val="both"/>
      </w:pPr>
      <w:r>
        <w:lastRenderedPageBreak/>
        <w:t>Художник дизайнер вынужден одновременно выполнять две задачи – «Разработка дизайна руководства» и «Разработка дизайна сайта»</w:t>
      </w:r>
    </w:p>
    <w:p w14:paraId="748B4F7F" w14:textId="7C4D376D" w:rsidR="0075006F" w:rsidRDefault="0075006F" w:rsidP="00E05B5E">
      <w:pPr>
        <w:pStyle w:val="af2"/>
        <w:numPr>
          <w:ilvl w:val="0"/>
          <w:numId w:val="13"/>
        </w:numPr>
        <w:spacing w:line="360" w:lineRule="auto"/>
        <w:jc w:val="both"/>
      </w:pPr>
      <w:r>
        <w:t>Технический писатель вынужден одновременно выполнять две задачи – «Создание справочной системы» и «Написание руководства пользователя»</w:t>
      </w:r>
    </w:p>
    <w:p w14:paraId="39543989" w14:textId="0E98E216" w:rsidR="00362C98" w:rsidRPr="00362C98" w:rsidRDefault="00362C98" w:rsidP="00E05B5E">
      <w:pPr>
        <w:pStyle w:val="af2"/>
        <w:spacing w:line="360" w:lineRule="auto"/>
        <w:jc w:val="both"/>
      </w:pPr>
      <w:r>
        <w:t xml:space="preserve">Для выравнивания загрузки ресурсов воспользуемся инструментом автоматического выравнивания </w:t>
      </w:r>
      <w:r>
        <w:rPr>
          <w:lang w:val="en-US"/>
        </w:rPr>
        <w:t>MS</w:t>
      </w:r>
      <w:r w:rsidRPr="00362C98">
        <w:t xml:space="preserve"> </w:t>
      </w:r>
      <w:r>
        <w:rPr>
          <w:lang w:val="en-US"/>
        </w:rPr>
        <w:t>Project</w:t>
      </w:r>
      <w:r w:rsidRPr="00362C98">
        <w:t>.</w:t>
      </w:r>
    </w:p>
    <w:p w14:paraId="29B6F7CA" w14:textId="77777777" w:rsidR="007D65A1" w:rsidRDefault="007D65A1" w:rsidP="007D65A1">
      <w:pPr>
        <w:pStyle w:val="af2"/>
        <w:keepNext/>
        <w:spacing w:line="360" w:lineRule="auto"/>
      </w:pPr>
      <w:r w:rsidRPr="007D65A1">
        <w:rPr>
          <w:noProof/>
        </w:rPr>
        <w:drawing>
          <wp:inline distT="0" distB="0" distL="0" distR="0" wp14:anchorId="354F663D" wp14:editId="228C9C53">
            <wp:extent cx="5058481" cy="3829584"/>
            <wp:effectExtent l="133350" t="114300" r="142240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29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568F63" w14:textId="27E9CA6A" w:rsidR="00672A27" w:rsidRDefault="007D65A1" w:rsidP="00672A27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5</w:t>
        </w:r>
      </w:fldSimple>
      <w:r>
        <w:t>. Задание параметров автоматического выравнивания</w:t>
      </w:r>
    </w:p>
    <w:p w14:paraId="09B38797" w14:textId="77777777" w:rsidR="00672A27" w:rsidRDefault="00672A27" w:rsidP="00672A27">
      <w:pPr>
        <w:pStyle w:val="af2"/>
        <w:keepNext/>
      </w:pPr>
      <w:r w:rsidRPr="00672A27">
        <w:rPr>
          <w:noProof/>
        </w:rPr>
        <w:lastRenderedPageBreak/>
        <w:drawing>
          <wp:inline distT="0" distB="0" distL="0" distR="0" wp14:anchorId="41C30C3F" wp14:editId="29CCB4B6">
            <wp:extent cx="5611008" cy="6154009"/>
            <wp:effectExtent l="133350" t="114300" r="142240" b="1708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1540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E0A758" w14:textId="11EFAAB7" w:rsidR="00672A27" w:rsidRDefault="00672A27" w:rsidP="00672A27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6</w:t>
        </w:r>
      </w:fldSimple>
      <w:r>
        <w:t>. Использование ресурсов после выравнивания</w:t>
      </w:r>
    </w:p>
    <w:p w14:paraId="06B5AE06" w14:textId="77777777" w:rsidR="0004704C" w:rsidRDefault="0004704C" w:rsidP="00672A27">
      <w:pPr>
        <w:pStyle w:val="af2"/>
      </w:pPr>
    </w:p>
    <w:p w14:paraId="7FC1D76C" w14:textId="3E074300" w:rsidR="00067B9B" w:rsidRDefault="00C74174" w:rsidP="0004704C">
      <w:pPr>
        <w:spacing w:line="360" w:lineRule="auto"/>
      </w:pPr>
      <w:r>
        <w:t>В результате автоматического выравнивания перегрузка ресурсов была устранена, а итоговая дата окончания проекта сместилась на 4 дня (с 15.09.2023 на 19.09.2023)</w:t>
      </w:r>
      <w:r w:rsidR="00F06BC1">
        <w:t>.</w:t>
      </w:r>
    </w:p>
    <w:p w14:paraId="37A233B0" w14:textId="77777777" w:rsidR="00067B9B" w:rsidRDefault="00067B9B">
      <w:pPr>
        <w:spacing w:after="160" w:line="259" w:lineRule="auto"/>
        <w:jc w:val="left"/>
      </w:pPr>
      <w:r>
        <w:br w:type="page"/>
      </w:r>
    </w:p>
    <w:p w14:paraId="2B37D054" w14:textId="3D4D68B2" w:rsidR="00067B9B" w:rsidRDefault="00067B9B" w:rsidP="00067B9B">
      <w:pPr>
        <w:pStyle w:val="1"/>
      </w:pPr>
      <w:r>
        <w:lastRenderedPageBreak/>
        <w:t>Задание 2</w:t>
      </w:r>
    </w:p>
    <w:p w14:paraId="5414CDC0" w14:textId="77777777" w:rsidR="00E03FC9" w:rsidRDefault="00E03FC9" w:rsidP="00E03FC9">
      <w:pPr>
        <w:keepNext/>
      </w:pPr>
      <w:r w:rsidRPr="00E03FC9">
        <w:rPr>
          <w:noProof/>
        </w:rPr>
        <w:drawing>
          <wp:inline distT="0" distB="0" distL="0" distR="0" wp14:anchorId="4447CB7D" wp14:editId="32C679B8">
            <wp:extent cx="5620534" cy="3505689"/>
            <wp:effectExtent l="133350" t="114300" r="151765" b="1714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05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B6383F" w14:textId="6A5DBE03" w:rsidR="00E03FC9" w:rsidRDefault="00E03FC9" w:rsidP="00E03FC9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7</w:t>
        </w:r>
      </w:fldSimple>
      <w:r>
        <w:t>. Добавление повторяющейся задачи о еженедельном совещании по средам</w:t>
      </w:r>
    </w:p>
    <w:p w14:paraId="3AC36FE5" w14:textId="76A879C2" w:rsidR="006F6F7B" w:rsidRDefault="006F6F7B" w:rsidP="00E03FC9">
      <w:pPr>
        <w:pStyle w:val="af2"/>
      </w:pPr>
    </w:p>
    <w:p w14:paraId="4C5DB1B2" w14:textId="77777777" w:rsidR="006F6F7B" w:rsidRDefault="006F6F7B" w:rsidP="006F6F7B">
      <w:pPr>
        <w:pStyle w:val="af2"/>
        <w:keepNext/>
      </w:pPr>
      <w:r w:rsidRPr="006F6F7B">
        <w:rPr>
          <w:noProof/>
        </w:rPr>
        <w:drawing>
          <wp:inline distT="0" distB="0" distL="0" distR="0" wp14:anchorId="6211886F" wp14:editId="1F963330">
            <wp:extent cx="3762900" cy="3362794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627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53F1F3" w14:textId="585F559A" w:rsidR="006F6F7B" w:rsidRDefault="006F6F7B" w:rsidP="006F6F7B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8</w:t>
        </w:r>
      </w:fldSimple>
      <w:r>
        <w:t>. Назначение участников совещания</w:t>
      </w:r>
    </w:p>
    <w:p w14:paraId="40EF6460" w14:textId="3AEA9B81" w:rsidR="00ED0CD8" w:rsidRDefault="00ED0CD8" w:rsidP="006F6F7B">
      <w:pPr>
        <w:pStyle w:val="af2"/>
      </w:pPr>
    </w:p>
    <w:p w14:paraId="555C7B87" w14:textId="1448B8C4" w:rsidR="00ED0CD8" w:rsidRDefault="00ED0CD8" w:rsidP="00ED0CD8">
      <w:pPr>
        <w:spacing w:line="360" w:lineRule="auto"/>
      </w:pPr>
      <w:r>
        <w:t>В результате добавления совещания срок проекта сместился на 22.09.2023</w:t>
      </w:r>
      <w:r w:rsidR="00B56695">
        <w:t>.</w:t>
      </w:r>
    </w:p>
    <w:p w14:paraId="5606E4B2" w14:textId="77777777" w:rsidR="00407B51" w:rsidRDefault="00407B51" w:rsidP="00407B51">
      <w:pPr>
        <w:keepNext/>
        <w:spacing w:line="360" w:lineRule="auto"/>
      </w:pPr>
      <w:r w:rsidRPr="00407B51">
        <w:rPr>
          <w:noProof/>
        </w:rPr>
        <w:lastRenderedPageBreak/>
        <w:drawing>
          <wp:inline distT="0" distB="0" distL="0" distR="0" wp14:anchorId="108BAA65" wp14:editId="20699903">
            <wp:extent cx="6120130" cy="1129030"/>
            <wp:effectExtent l="133350" t="114300" r="128270" b="1663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4F492" w14:textId="387740B3" w:rsidR="00407B51" w:rsidRDefault="00407B51" w:rsidP="00407B51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9</w:t>
        </w:r>
      </w:fldSimple>
      <w:r>
        <w:t>. Использование задач</w:t>
      </w:r>
    </w:p>
    <w:p w14:paraId="3F71CDBC" w14:textId="77777777" w:rsidR="00C96EF5" w:rsidRDefault="00C96EF5" w:rsidP="00407B51">
      <w:pPr>
        <w:pStyle w:val="af2"/>
      </w:pPr>
    </w:p>
    <w:p w14:paraId="09D1AAF0" w14:textId="2966F692" w:rsidR="00786764" w:rsidRDefault="00407B51" w:rsidP="00407B51">
      <w:pPr>
        <w:spacing w:line="360" w:lineRule="auto"/>
      </w:pPr>
      <w:r>
        <w:t xml:space="preserve">После добавления совещания бюджет проекта превысил запланированный (68117 </w:t>
      </w:r>
      <w:r w:rsidRPr="00407B51">
        <w:t>&gt; 50000</w:t>
      </w:r>
      <w:r>
        <w:t>)</w:t>
      </w:r>
      <w:r w:rsidR="00BE29A7">
        <w:t xml:space="preserve">. </w:t>
      </w:r>
      <w:r>
        <w:t>а также наблюдается запаздывание по срокам почти на целый месяц (22 дня).</w:t>
      </w:r>
      <w:r w:rsidR="00BE29A7">
        <w:t xml:space="preserve"> Это происходит, т.к. большинство сотрудников теперь тратят на еженедельно по часу рабочего времени на совещание, соответственно суммарные трудозатраты возрастают, соответственно необходимы больший бюджет и пролонгация проекта.</w:t>
      </w:r>
    </w:p>
    <w:p w14:paraId="31764B73" w14:textId="3C1B3D61" w:rsidR="00786764" w:rsidRDefault="00786764" w:rsidP="00786764">
      <w:pPr>
        <w:pStyle w:val="1"/>
      </w:pPr>
      <w:r>
        <w:t>Задание 3</w:t>
      </w:r>
    </w:p>
    <w:p w14:paraId="6981DA25" w14:textId="4CD49F1D" w:rsidR="00123FC2" w:rsidRPr="0034149C" w:rsidRDefault="009B7F16" w:rsidP="00B61BEF">
      <w:pPr>
        <w:spacing w:line="360" w:lineRule="auto"/>
      </w:pPr>
      <w:r>
        <w:t>Следует выполнить оптимизацию бюджета и трудозатрат про</w:t>
      </w:r>
      <w:r w:rsidR="00456613">
        <w:t>е</w:t>
      </w:r>
      <w:r>
        <w:t>кта.</w:t>
      </w:r>
      <w:r w:rsidR="00123FC2">
        <w:t xml:space="preserve"> Поскольку на совещаниях работники не занимаются своими непосредственными задачами, то следует назначить соответствующей ставк</w:t>
      </w:r>
      <w:r w:rsidR="00D019EA">
        <w:t>е</w:t>
      </w:r>
      <w:r w:rsidR="00123FC2">
        <w:t xml:space="preserve"> значение 0.</w:t>
      </w:r>
      <w:r w:rsidR="0034149C" w:rsidRPr="0034149C">
        <w:t xml:space="preserve"> </w:t>
      </w:r>
    </w:p>
    <w:p w14:paraId="747182EF" w14:textId="02712059" w:rsidR="00D019EA" w:rsidRDefault="0034149C" w:rsidP="00770C60">
      <w:pPr>
        <w:keepNext/>
        <w:spacing w:line="360" w:lineRule="auto"/>
        <w:jc w:val="center"/>
      </w:pPr>
      <w:r w:rsidRPr="0034149C">
        <w:rPr>
          <w:noProof/>
        </w:rPr>
        <w:drawing>
          <wp:inline distT="0" distB="0" distL="0" distR="0" wp14:anchorId="48F2B1FA" wp14:editId="21334160">
            <wp:extent cx="5257800" cy="3221889"/>
            <wp:effectExtent l="114300" t="114300" r="152400" b="150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306" cy="3225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921E3D" w14:textId="3A7F3B09" w:rsidR="00D019EA" w:rsidRPr="0034149C" w:rsidRDefault="00D019EA" w:rsidP="00D019EA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10</w:t>
        </w:r>
      </w:fldSimple>
      <w:r>
        <w:t xml:space="preserve">. Задание </w:t>
      </w:r>
      <w:r w:rsidR="0034149C">
        <w:t>таблицы норм затрат</w:t>
      </w:r>
    </w:p>
    <w:p w14:paraId="4AA9A904" w14:textId="77777777" w:rsidR="00985B07" w:rsidRDefault="00985B07" w:rsidP="00177D35">
      <w:pPr>
        <w:pStyle w:val="af2"/>
      </w:pPr>
    </w:p>
    <w:p w14:paraId="42FC3568" w14:textId="77777777" w:rsidR="007C3E2F" w:rsidRDefault="007C3E2F" w:rsidP="007C3E2F">
      <w:pPr>
        <w:keepNext/>
        <w:spacing w:line="360" w:lineRule="auto"/>
      </w:pPr>
      <w:r w:rsidRPr="007C3E2F">
        <w:rPr>
          <w:noProof/>
        </w:rPr>
        <w:lastRenderedPageBreak/>
        <w:drawing>
          <wp:inline distT="0" distB="0" distL="0" distR="0" wp14:anchorId="3610CDF6" wp14:editId="4D1713A9">
            <wp:extent cx="6120130" cy="2164715"/>
            <wp:effectExtent l="114300" t="114300" r="109220" b="140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9A0A9" w14:textId="244AC53E" w:rsidR="007C3E2F" w:rsidRDefault="007C3E2F" w:rsidP="007C3E2F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Назначение таблицы норм затрат</w:t>
      </w:r>
    </w:p>
    <w:p w14:paraId="637DB356" w14:textId="77777777" w:rsidR="007C3E2F" w:rsidRDefault="007C3E2F" w:rsidP="007C3E2F">
      <w:pPr>
        <w:pStyle w:val="af2"/>
      </w:pPr>
    </w:p>
    <w:p w14:paraId="0B4A27A9" w14:textId="41FD4333" w:rsidR="00985B07" w:rsidRDefault="00985B07" w:rsidP="00985B07">
      <w:pPr>
        <w:spacing w:line="360" w:lineRule="auto"/>
      </w:pPr>
      <w:r>
        <w:t>Для сокращения сроков проекта в критических задачах, которыми занимаются  программисты</w:t>
      </w:r>
      <w:r w:rsidR="00785812">
        <w:t xml:space="preserve"> («Программирование интерфейса»</w:t>
      </w:r>
      <w:r w:rsidR="00785812" w:rsidRPr="00785812">
        <w:t xml:space="preserve">, </w:t>
      </w:r>
      <w:r w:rsidR="00785812">
        <w:t xml:space="preserve">«Создание ядра </w:t>
      </w:r>
      <w:r w:rsidR="00785812">
        <w:rPr>
          <w:lang w:val="en-US"/>
        </w:rPr>
        <w:t>GIS</w:t>
      </w:r>
      <w:r w:rsidR="00785812">
        <w:t>»</w:t>
      </w:r>
      <w:r w:rsidR="00FF02A9">
        <w:t>)</w:t>
      </w:r>
      <w:r w:rsidR="00785812">
        <w:t>,</w:t>
      </w:r>
      <w:r>
        <w:t xml:space="preserve"> пусть работают все программисты.</w:t>
      </w:r>
      <w:r w:rsidR="00FF02A9">
        <w:t xml:space="preserve"> А в задаче «Тестирование сайта» нет необходимости тратить время Ведущего программиста.</w:t>
      </w:r>
      <w:r>
        <w:t xml:space="preserve"> Также необходимо удалить ненужные совещания из плана.</w:t>
      </w:r>
      <w:r w:rsidR="00DD3406">
        <w:t xml:space="preserve"> Это позволило сократить сроки проекта почти на 2 месяца.</w:t>
      </w:r>
    </w:p>
    <w:p w14:paraId="02A731CB" w14:textId="5E23A578" w:rsidR="00DD3406" w:rsidRDefault="0002041C" w:rsidP="00DD3406">
      <w:pPr>
        <w:keepNext/>
        <w:spacing w:line="360" w:lineRule="auto"/>
      </w:pPr>
      <w:r w:rsidRPr="0002041C">
        <w:drawing>
          <wp:inline distT="0" distB="0" distL="0" distR="0" wp14:anchorId="188FDBA4" wp14:editId="0C2D4119">
            <wp:extent cx="6120130" cy="1436370"/>
            <wp:effectExtent l="133350" t="114300" r="109220" b="144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6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45411E" w14:textId="58EFC23F" w:rsidR="00DD3406" w:rsidRDefault="00DD3406" w:rsidP="00DD3406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12</w:t>
        </w:r>
      </w:fldSimple>
      <w:r>
        <w:t>. Итоговое значение бюджета и сроков проекта</w:t>
      </w:r>
      <w:r w:rsidR="00785812">
        <w:t>.</w:t>
      </w:r>
    </w:p>
    <w:p w14:paraId="0EB76131" w14:textId="77777777" w:rsidR="00785812" w:rsidRDefault="00785812" w:rsidP="00DD3406">
      <w:pPr>
        <w:pStyle w:val="af2"/>
      </w:pPr>
    </w:p>
    <w:p w14:paraId="4C3EB4B2" w14:textId="2D0DC0E0" w:rsidR="00785812" w:rsidRDefault="00785812" w:rsidP="00785812">
      <w:pPr>
        <w:spacing w:line="360" w:lineRule="auto"/>
      </w:pPr>
      <w:r>
        <w:t>Анализируя диаграммы распределения бюджета и трудозатрат</w:t>
      </w:r>
      <w:r w:rsidR="000E0547">
        <w:t xml:space="preserve"> по группам</w:t>
      </w:r>
      <w:r w:rsidR="00AB4860">
        <w:t>,</w:t>
      </w:r>
      <w:r>
        <w:t xml:space="preserve"> не наблюдается существенных изменений</w:t>
      </w:r>
      <w:r w:rsidR="00AB4860">
        <w:t>.</w:t>
      </w:r>
    </w:p>
    <w:p w14:paraId="64B3C389" w14:textId="77777777" w:rsidR="00AB4860" w:rsidRDefault="00AB4860" w:rsidP="00AB4860">
      <w:pPr>
        <w:keepNext/>
        <w:spacing w:line="360" w:lineRule="auto"/>
        <w:jc w:val="center"/>
      </w:pPr>
      <w:r w:rsidRPr="00AB4860">
        <w:rPr>
          <w:noProof/>
        </w:rPr>
        <w:lastRenderedPageBreak/>
        <w:drawing>
          <wp:inline distT="0" distB="0" distL="0" distR="0" wp14:anchorId="43E98A15" wp14:editId="33F2625E">
            <wp:extent cx="2654779" cy="2507681"/>
            <wp:effectExtent l="133350" t="114300" r="146050" b="1593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6600" cy="2547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F7F0D5" w14:textId="5556E43F" w:rsidR="00AB4860" w:rsidRPr="009B7F16" w:rsidRDefault="00AB4860" w:rsidP="00AB4860">
      <w:pPr>
        <w:pStyle w:val="af2"/>
      </w:pPr>
      <w:r>
        <w:t xml:space="preserve">Рисунок </w:t>
      </w:r>
      <w:fldSimple w:instr=" SEQ Рисунок \* ARABIC ">
        <w:r w:rsidR="007C3E2F">
          <w:rPr>
            <w:noProof/>
          </w:rPr>
          <w:t>13</w:t>
        </w:r>
      </w:fldSimple>
      <w:r>
        <w:t>. Задание базового плана проекта</w:t>
      </w:r>
    </w:p>
    <w:p w14:paraId="7A975784" w14:textId="77777777" w:rsidR="00086BEA" w:rsidRDefault="00086BEA" w:rsidP="007D65A1">
      <w:pPr>
        <w:pStyle w:val="af2"/>
      </w:pPr>
    </w:p>
    <w:p w14:paraId="67404AFC" w14:textId="0D0E8644" w:rsidR="00456FEA" w:rsidRDefault="00456FEA" w:rsidP="00456FEA">
      <w:pPr>
        <w:pStyle w:val="1"/>
      </w:pPr>
      <w:r>
        <w:t>Выводы</w:t>
      </w:r>
    </w:p>
    <w:p w14:paraId="0F700785" w14:textId="56622232" w:rsidR="00FD7BF2" w:rsidRDefault="00FD7BF2" w:rsidP="00FD7BF2">
      <w:pPr>
        <w:spacing w:line="360" w:lineRule="auto"/>
      </w:pPr>
      <w:r>
        <w:t xml:space="preserve">В результате выполнения лабораторной работы были изучены ручные способы устранения перегрузки ресурсов, а также автоматический инструмент </w:t>
      </w:r>
      <w:r>
        <w:rPr>
          <w:lang w:val="en-US"/>
        </w:rPr>
        <w:t>MS</w:t>
      </w:r>
      <w:r w:rsidRPr="00FD7BF2">
        <w:t xml:space="preserve"> </w:t>
      </w:r>
      <w:r>
        <w:rPr>
          <w:lang w:val="en-US"/>
        </w:rPr>
        <w:t>Project</w:t>
      </w:r>
      <w:r w:rsidRPr="00FD7BF2">
        <w:t xml:space="preserve"> </w:t>
      </w:r>
      <w:r>
        <w:t>для решения данной задачи.</w:t>
      </w:r>
      <w:r w:rsidR="00DC7704">
        <w:t xml:space="preserve"> Следует отметить, что операция разгрузки увеличивает общую длительность проекта.</w:t>
      </w:r>
      <w:r w:rsidR="009271E4">
        <w:t xml:space="preserve"> Был рассмотрен и интегрирован в проект инструмент периодических задач.</w:t>
      </w:r>
    </w:p>
    <w:p w14:paraId="0DC6BBF9" w14:textId="48AF4E9D" w:rsidR="00E63EB5" w:rsidRDefault="00E63EB5" w:rsidP="00FD7BF2">
      <w:pPr>
        <w:spacing w:line="360" w:lineRule="auto"/>
      </w:pPr>
      <w:r>
        <w:t>Оптимизация критического пути позволяет существенно сократить бюджет и продолжительность проекта (в данном конкретном случае использовался метод подключения дополнительных ресурсов к решению задач – увеличение количества программистов, работающих над задачами критического пути.</w:t>
      </w:r>
    </w:p>
    <w:p w14:paraId="0867BFDF" w14:textId="0DF41486" w:rsidR="00E63EB5" w:rsidRPr="00FD7BF2" w:rsidRDefault="00E63EB5" w:rsidP="00FD7BF2">
      <w:pPr>
        <w:spacing w:line="360" w:lineRule="auto"/>
      </w:pPr>
      <w:r>
        <w:t>Таким образом, в данный момент проект соответствует своему запланированному бюджету (</w:t>
      </w:r>
      <w:bookmarkStart w:id="0" w:name="_GoBack"/>
      <w:r w:rsidR="00AF1ECF">
        <w:t>48</w:t>
      </w:r>
      <w:r w:rsidR="0002041C" w:rsidRPr="0002041C">
        <w:t>310</w:t>
      </w:r>
      <w:r w:rsidR="00AF1ECF">
        <w:t>,</w:t>
      </w:r>
      <w:r w:rsidR="0002041C" w:rsidRPr="0002041C">
        <w:t>90</w:t>
      </w:r>
      <w:bookmarkEnd w:id="0"/>
      <w:r>
        <w:t xml:space="preserve"> рублей) и продолжительности менее 6 месяцев. </w:t>
      </w:r>
    </w:p>
    <w:p w14:paraId="468CB6F1" w14:textId="378ED97B" w:rsidR="00C1799C" w:rsidRPr="00A30011" w:rsidRDefault="00C1799C" w:rsidP="009462FD">
      <w:pPr>
        <w:spacing w:line="360" w:lineRule="auto"/>
      </w:pPr>
    </w:p>
    <w:sectPr w:rsidR="00C1799C" w:rsidRPr="00A30011" w:rsidSect="007003A9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D618D" w14:textId="77777777" w:rsidR="003F5CBA" w:rsidRDefault="003F5CBA" w:rsidP="00236B72">
      <w:r>
        <w:separator/>
      </w:r>
    </w:p>
  </w:endnote>
  <w:endnote w:type="continuationSeparator" w:id="0">
    <w:p w14:paraId="70F9918D" w14:textId="77777777" w:rsidR="003F5CBA" w:rsidRDefault="003F5CBA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4FE06" w14:textId="77777777" w:rsidR="003F5CBA" w:rsidRDefault="003F5CBA" w:rsidP="00236B72">
      <w:r>
        <w:separator/>
      </w:r>
    </w:p>
  </w:footnote>
  <w:footnote w:type="continuationSeparator" w:id="0">
    <w:p w14:paraId="775E5292" w14:textId="77777777" w:rsidR="003F5CBA" w:rsidRDefault="003F5CBA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92BF6"/>
    <w:multiLevelType w:val="hybridMultilevel"/>
    <w:tmpl w:val="7CFC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BB9"/>
    <w:multiLevelType w:val="hybridMultilevel"/>
    <w:tmpl w:val="4DC8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690"/>
    <w:multiLevelType w:val="hybridMultilevel"/>
    <w:tmpl w:val="9676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F7F12"/>
    <w:multiLevelType w:val="hybridMultilevel"/>
    <w:tmpl w:val="6CEE8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3"/>
  </w:num>
  <w:num w:numId="7">
    <w:abstractNumId w:val="2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2041C"/>
    <w:rsid w:val="00020508"/>
    <w:rsid w:val="000247DE"/>
    <w:rsid w:val="00041EC3"/>
    <w:rsid w:val="0004704C"/>
    <w:rsid w:val="00063BC0"/>
    <w:rsid w:val="00065B30"/>
    <w:rsid w:val="00067B9B"/>
    <w:rsid w:val="000710ED"/>
    <w:rsid w:val="000722E7"/>
    <w:rsid w:val="00073515"/>
    <w:rsid w:val="00082806"/>
    <w:rsid w:val="00085CDA"/>
    <w:rsid w:val="00086BEA"/>
    <w:rsid w:val="00093236"/>
    <w:rsid w:val="00093A1C"/>
    <w:rsid w:val="00094A24"/>
    <w:rsid w:val="000A3546"/>
    <w:rsid w:val="000B06E9"/>
    <w:rsid w:val="000B5EC4"/>
    <w:rsid w:val="000B69D7"/>
    <w:rsid w:val="000B7004"/>
    <w:rsid w:val="000B7602"/>
    <w:rsid w:val="000C61D4"/>
    <w:rsid w:val="000C73B3"/>
    <w:rsid w:val="000D3FCD"/>
    <w:rsid w:val="000E0547"/>
    <w:rsid w:val="000E5914"/>
    <w:rsid w:val="000E7E83"/>
    <w:rsid w:val="000F4776"/>
    <w:rsid w:val="000F4C48"/>
    <w:rsid w:val="000F588D"/>
    <w:rsid w:val="00105CE8"/>
    <w:rsid w:val="00106AB0"/>
    <w:rsid w:val="00120F74"/>
    <w:rsid w:val="00123FC2"/>
    <w:rsid w:val="001246AD"/>
    <w:rsid w:val="001322FE"/>
    <w:rsid w:val="00132C7B"/>
    <w:rsid w:val="0013334F"/>
    <w:rsid w:val="00135056"/>
    <w:rsid w:val="001401A9"/>
    <w:rsid w:val="00144E4E"/>
    <w:rsid w:val="001461F4"/>
    <w:rsid w:val="00151713"/>
    <w:rsid w:val="00157820"/>
    <w:rsid w:val="00170E04"/>
    <w:rsid w:val="00177979"/>
    <w:rsid w:val="00177D35"/>
    <w:rsid w:val="00183128"/>
    <w:rsid w:val="00183583"/>
    <w:rsid w:val="00194A79"/>
    <w:rsid w:val="001B361B"/>
    <w:rsid w:val="001B68FB"/>
    <w:rsid w:val="001C76EC"/>
    <w:rsid w:val="002005A7"/>
    <w:rsid w:val="00201175"/>
    <w:rsid w:val="0020280C"/>
    <w:rsid w:val="0020387F"/>
    <w:rsid w:val="00205B89"/>
    <w:rsid w:val="00211971"/>
    <w:rsid w:val="00214EF7"/>
    <w:rsid w:val="0022583E"/>
    <w:rsid w:val="002318F3"/>
    <w:rsid w:val="00236B72"/>
    <w:rsid w:val="00237975"/>
    <w:rsid w:val="00237FD6"/>
    <w:rsid w:val="0024062C"/>
    <w:rsid w:val="002471DB"/>
    <w:rsid w:val="0025129A"/>
    <w:rsid w:val="00251A34"/>
    <w:rsid w:val="00253AB8"/>
    <w:rsid w:val="00261E80"/>
    <w:rsid w:val="002722FA"/>
    <w:rsid w:val="00273636"/>
    <w:rsid w:val="00274750"/>
    <w:rsid w:val="00274778"/>
    <w:rsid w:val="00275FEE"/>
    <w:rsid w:val="00277BF6"/>
    <w:rsid w:val="00284180"/>
    <w:rsid w:val="0028681E"/>
    <w:rsid w:val="002873E0"/>
    <w:rsid w:val="00291280"/>
    <w:rsid w:val="00296A2B"/>
    <w:rsid w:val="002A44BE"/>
    <w:rsid w:val="002B3801"/>
    <w:rsid w:val="002C33CB"/>
    <w:rsid w:val="002C4609"/>
    <w:rsid w:val="002E7FF4"/>
    <w:rsid w:val="003046D5"/>
    <w:rsid w:val="00306F93"/>
    <w:rsid w:val="003133FA"/>
    <w:rsid w:val="0031477C"/>
    <w:rsid w:val="00320038"/>
    <w:rsid w:val="0032047C"/>
    <w:rsid w:val="00327E3A"/>
    <w:rsid w:val="0034149C"/>
    <w:rsid w:val="00341503"/>
    <w:rsid w:val="0034305D"/>
    <w:rsid w:val="00344C14"/>
    <w:rsid w:val="003569F6"/>
    <w:rsid w:val="00362C98"/>
    <w:rsid w:val="003632F3"/>
    <w:rsid w:val="00383EAC"/>
    <w:rsid w:val="00395123"/>
    <w:rsid w:val="003965FE"/>
    <w:rsid w:val="003A19FF"/>
    <w:rsid w:val="003A3C94"/>
    <w:rsid w:val="003B3253"/>
    <w:rsid w:val="003D29C5"/>
    <w:rsid w:val="003D3CF6"/>
    <w:rsid w:val="003D6F16"/>
    <w:rsid w:val="003E2D51"/>
    <w:rsid w:val="003E37E0"/>
    <w:rsid w:val="003F095D"/>
    <w:rsid w:val="003F5CBA"/>
    <w:rsid w:val="003F5DAC"/>
    <w:rsid w:val="00407B51"/>
    <w:rsid w:val="00412175"/>
    <w:rsid w:val="004232C6"/>
    <w:rsid w:val="004250FC"/>
    <w:rsid w:val="0043069C"/>
    <w:rsid w:val="00443DEC"/>
    <w:rsid w:val="004474FC"/>
    <w:rsid w:val="00456613"/>
    <w:rsid w:val="00456FEA"/>
    <w:rsid w:val="00472BD3"/>
    <w:rsid w:val="00477E7E"/>
    <w:rsid w:val="0048638A"/>
    <w:rsid w:val="00497B11"/>
    <w:rsid w:val="004A31D4"/>
    <w:rsid w:val="004B3CFD"/>
    <w:rsid w:val="004C1DCB"/>
    <w:rsid w:val="004C448A"/>
    <w:rsid w:val="004C74AE"/>
    <w:rsid w:val="004C7EA3"/>
    <w:rsid w:val="004D6E57"/>
    <w:rsid w:val="004D6EDE"/>
    <w:rsid w:val="004E4FBC"/>
    <w:rsid w:val="004E5BA1"/>
    <w:rsid w:val="004F0220"/>
    <w:rsid w:val="005040AD"/>
    <w:rsid w:val="00504F2C"/>
    <w:rsid w:val="005148DC"/>
    <w:rsid w:val="0051545D"/>
    <w:rsid w:val="00520703"/>
    <w:rsid w:val="00526957"/>
    <w:rsid w:val="00530072"/>
    <w:rsid w:val="00534134"/>
    <w:rsid w:val="00537B22"/>
    <w:rsid w:val="005531BF"/>
    <w:rsid w:val="00557E82"/>
    <w:rsid w:val="00567E59"/>
    <w:rsid w:val="005736DD"/>
    <w:rsid w:val="005740A2"/>
    <w:rsid w:val="005936EF"/>
    <w:rsid w:val="005A1A2E"/>
    <w:rsid w:val="005A480A"/>
    <w:rsid w:val="005D2B66"/>
    <w:rsid w:val="005E03AD"/>
    <w:rsid w:val="005E09C7"/>
    <w:rsid w:val="005F262E"/>
    <w:rsid w:val="005F53F9"/>
    <w:rsid w:val="005F555B"/>
    <w:rsid w:val="006205B5"/>
    <w:rsid w:val="006530A3"/>
    <w:rsid w:val="00655ACC"/>
    <w:rsid w:val="00662940"/>
    <w:rsid w:val="00670EC8"/>
    <w:rsid w:val="00672A27"/>
    <w:rsid w:val="00673BC6"/>
    <w:rsid w:val="00673D93"/>
    <w:rsid w:val="006757A0"/>
    <w:rsid w:val="00686336"/>
    <w:rsid w:val="00696615"/>
    <w:rsid w:val="006A0CA9"/>
    <w:rsid w:val="006A6055"/>
    <w:rsid w:val="006D343D"/>
    <w:rsid w:val="006D4466"/>
    <w:rsid w:val="006E2FC8"/>
    <w:rsid w:val="006E4EDD"/>
    <w:rsid w:val="006E60EF"/>
    <w:rsid w:val="006F6F7B"/>
    <w:rsid w:val="007003A9"/>
    <w:rsid w:val="00702D0E"/>
    <w:rsid w:val="007235D6"/>
    <w:rsid w:val="00731A08"/>
    <w:rsid w:val="00733841"/>
    <w:rsid w:val="00736D33"/>
    <w:rsid w:val="007413C2"/>
    <w:rsid w:val="00741952"/>
    <w:rsid w:val="00743424"/>
    <w:rsid w:val="0074491C"/>
    <w:rsid w:val="00746AA3"/>
    <w:rsid w:val="0074734D"/>
    <w:rsid w:val="00747D84"/>
    <w:rsid w:val="0075006F"/>
    <w:rsid w:val="00760D5B"/>
    <w:rsid w:val="00770C60"/>
    <w:rsid w:val="00773BA4"/>
    <w:rsid w:val="00780146"/>
    <w:rsid w:val="00785235"/>
    <w:rsid w:val="00785812"/>
    <w:rsid w:val="00786764"/>
    <w:rsid w:val="007977E6"/>
    <w:rsid w:val="007A122B"/>
    <w:rsid w:val="007A2D9A"/>
    <w:rsid w:val="007A349B"/>
    <w:rsid w:val="007A7BCD"/>
    <w:rsid w:val="007B2215"/>
    <w:rsid w:val="007B3D0D"/>
    <w:rsid w:val="007B5220"/>
    <w:rsid w:val="007C0EE7"/>
    <w:rsid w:val="007C3AF5"/>
    <w:rsid w:val="007C3E2F"/>
    <w:rsid w:val="007D65A1"/>
    <w:rsid w:val="007E22A3"/>
    <w:rsid w:val="007E2CC9"/>
    <w:rsid w:val="007F3774"/>
    <w:rsid w:val="0080527A"/>
    <w:rsid w:val="0080744C"/>
    <w:rsid w:val="00812D53"/>
    <w:rsid w:val="00824B9C"/>
    <w:rsid w:val="0083475C"/>
    <w:rsid w:val="00836065"/>
    <w:rsid w:val="00841F07"/>
    <w:rsid w:val="00842E67"/>
    <w:rsid w:val="00844B11"/>
    <w:rsid w:val="008463EC"/>
    <w:rsid w:val="00861E93"/>
    <w:rsid w:val="0086645D"/>
    <w:rsid w:val="00873F42"/>
    <w:rsid w:val="00886577"/>
    <w:rsid w:val="00886A48"/>
    <w:rsid w:val="008A5528"/>
    <w:rsid w:val="008A5E45"/>
    <w:rsid w:val="008B0301"/>
    <w:rsid w:val="008C1F42"/>
    <w:rsid w:val="008C23AB"/>
    <w:rsid w:val="008C69AA"/>
    <w:rsid w:val="008D0605"/>
    <w:rsid w:val="008E5E84"/>
    <w:rsid w:val="008E67E0"/>
    <w:rsid w:val="008F103A"/>
    <w:rsid w:val="008F4B38"/>
    <w:rsid w:val="008F67B6"/>
    <w:rsid w:val="008F7E6A"/>
    <w:rsid w:val="00906651"/>
    <w:rsid w:val="00913423"/>
    <w:rsid w:val="00922E5C"/>
    <w:rsid w:val="009271E4"/>
    <w:rsid w:val="00945DA6"/>
    <w:rsid w:val="009462FD"/>
    <w:rsid w:val="00960876"/>
    <w:rsid w:val="0096209A"/>
    <w:rsid w:val="00962533"/>
    <w:rsid w:val="00970D57"/>
    <w:rsid w:val="00972AF7"/>
    <w:rsid w:val="00977F91"/>
    <w:rsid w:val="00980ADE"/>
    <w:rsid w:val="009834B2"/>
    <w:rsid w:val="00985B07"/>
    <w:rsid w:val="009902D4"/>
    <w:rsid w:val="009A0E5A"/>
    <w:rsid w:val="009A131A"/>
    <w:rsid w:val="009A4799"/>
    <w:rsid w:val="009B7F16"/>
    <w:rsid w:val="009C2A18"/>
    <w:rsid w:val="009C7B2E"/>
    <w:rsid w:val="009D2B8D"/>
    <w:rsid w:val="009E131B"/>
    <w:rsid w:val="009E15A8"/>
    <w:rsid w:val="00A129D0"/>
    <w:rsid w:val="00A134F6"/>
    <w:rsid w:val="00A30011"/>
    <w:rsid w:val="00A320B9"/>
    <w:rsid w:val="00A3488D"/>
    <w:rsid w:val="00A35732"/>
    <w:rsid w:val="00A35A78"/>
    <w:rsid w:val="00A40D16"/>
    <w:rsid w:val="00A51CD7"/>
    <w:rsid w:val="00A526B0"/>
    <w:rsid w:val="00A53A34"/>
    <w:rsid w:val="00A54F09"/>
    <w:rsid w:val="00A57506"/>
    <w:rsid w:val="00A62074"/>
    <w:rsid w:val="00A654B8"/>
    <w:rsid w:val="00A65823"/>
    <w:rsid w:val="00A808F4"/>
    <w:rsid w:val="00A80F4E"/>
    <w:rsid w:val="00A86122"/>
    <w:rsid w:val="00A91C5C"/>
    <w:rsid w:val="00A92575"/>
    <w:rsid w:val="00AB1180"/>
    <w:rsid w:val="00AB20ED"/>
    <w:rsid w:val="00AB44C8"/>
    <w:rsid w:val="00AB4860"/>
    <w:rsid w:val="00AC4474"/>
    <w:rsid w:val="00AE1E6D"/>
    <w:rsid w:val="00AE26E0"/>
    <w:rsid w:val="00AE511F"/>
    <w:rsid w:val="00AE67AE"/>
    <w:rsid w:val="00AF1ECF"/>
    <w:rsid w:val="00B05832"/>
    <w:rsid w:val="00B05ED9"/>
    <w:rsid w:val="00B07186"/>
    <w:rsid w:val="00B109A1"/>
    <w:rsid w:val="00B10F98"/>
    <w:rsid w:val="00B1140F"/>
    <w:rsid w:val="00B2452A"/>
    <w:rsid w:val="00B34E73"/>
    <w:rsid w:val="00B56695"/>
    <w:rsid w:val="00B61BEF"/>
    <w:rsid w:val="00B65086"/>
    <w:rsid w:val="00B712E4"/>
    <w:rsid w:val="00B734F4"/>
    <w:rsid w:val="00B748A8"/>
    <w:rsid w:val="00BA69C3"/>
    <w:rsid w:val="00BB3C0C"/>
    <w:rsid w:val="00BC4AD6"/>
    <w:rsid w:val="00BD0D71"/>
    <w:rsid w:val="00BE29A7"/>
    <w:rsid w:val="00BE6C9C"/>
    <w:rsid w:val="00BF1C76"/>
    <w:rsid w:val="00BF69A2"/>
    <w:rsid w:val="00C00753"/>
    <w:rsid w:val="00C04EA6"/>
    <w:rsid w:val="00C06E29"/>
    <w:rsid w:val="00C150DC"/>
    <w:rsid w:val="00C1799C"/>
    <w:rsid w:val="00C23784"/>
    <w:rsid w:val="00C41AC9"/>
    <w:rsid w:val="00C47E56"/>
    <w:rsid w:val="00C5055E"/>
    <w:rsid w:val="00C55C89"/>
    <w:rsid w:val="00C5778A"/>
    <w:rsid w:val="00C649C1"/>
    <w:rsid w:val="00C7161A"/>
    <w:rsid w:val="00C72586"/>
    <w:rsid w:val="00C74174"/>
    <w:rsid w:val="00C75D29"/>
    <w:rsid w:val="00C83421"/>
    <w:rsid w:val="00C96EF5"/>
    <w:rsid w:val="00CA5744"/>
    <w:rsid w:val="00CC0CEE"/>
    <w:rsid w:val="00CC491A"/>
    <w:rsid w:val="00CC6CD8"/>
    <w:rsid w:val="00CD52FB"/>
    <w:rsid w:val="00CF23AE"/>
    <w:rsid w:val="00D019EA"/>
    <w:rsid w:val="00D02D7D"/>
    <w:rsid w:val="00D2105E"/>
    <w:rsid w:val="00D244C7"/>
    <w:rsid w:val="00D261C0"/>
    <w:rsid w:val="00D47769"/>
    <w:rsid w:val="00D64119"/>
    <w:rsid w:val="00D712F8"/>
    <w:rsid w:val="00D7452A"/>
    <w:rsid w:val="00D872FC"/>
    <w:rsid w:val="00D8752C"/>
    <w:rsid w:val="00D87C2A"/>
    <w:rsid w:val="00D87FC3"/>
    <w:rsid w:val="00DC3640"/>
    <w:rsid w:val="00DC7704"/>
    <w:rsid w:val="00DD0D7A"/>
    <w:rsid w:val="00DD3406"/>
    <w:rsid w:val="00DD6307"/>
    <w:rsid w:val="00DE28AF"/>
    <w:rsid w:val="00DE5398"/>
    <w:rsid w:val="00DE6638"/>
    <w:rsid w:val="00DF3E20"/>
    <w:rsid w:val="00E01EF0"/>
    <w:rsid w:val="00E0286B"/>
    <w:rsid w:val="00E03FC9"/>
    <w:rsid w:val="00E05B5E"/>
    <w:rsid w:val="00E066A0"/>
    <w:rsid w:val="00E15264"/>
    <w:rsid w:val="00E1531D"/>
    <w:rsid w:val="00E310F1"/>
    <w:rsid w:val="00E32A7E"/>
    <w:rsid w:val="00E50E7F"/>
    <w:rsid w:val="00E522C0"/>
    <w:rsid w:val="00E63EB5"/>
    <w:rsid w:val="00E64B9F"/>
    <w:rsid w:val="00E80785"/>
    <w:rsid w:val="00E80A2B"/>
    <w:rsid w:val="00E83558"/>
    <w:rsid w:val="00E92CB9"/>
    <w:rsid w:val="00EA3521"/>
    <w:rsid w:val="00ED0CD8"/>
    <w:rsid w:val="00ED1004"/>
    <w:rsid w:val="00ED4C54"/>
    <w:rsid w:val="00EF16A6"/>
    <w:rsid w:val="00EF773A"/>
    <w:rsid w:val="00F06BC1"/>
    <w:rsid w:val="00F1161A"/>
    <w:rsid w:val="00F17096"/>
    <w:rsid w:val="00F20BE8"/>
    <w:rsid w:val="00F21531"/>
    <w:rsid w:val="00F30DFD"/>
    <w:rsid w:val="00F34A41"/>
    <w:rsid w:val="00F51473"/>
    <w:rsid w:val="00F55D23"/>
    <w:rsid w:val="00F6045C"/>
    <w:rsid w:val="00F61E94"/>
    <w:rsid w:val="00F63769"/>
    <w:rsid w:val="00F66A7E"/>
    <w:rsid w:val="00F75E29"/>
    <w:rsid w:val="00F77FB1"/>
    <w:rsid w:val="00F86571"/>
    <w:rsid w:val="00F9174D"/>
    <w:rsid w:val="00FB31FA"/>
    <w:rsid w:val="00FC6476"/>
    <w:rsid w:val="00FD0E13"/>
    <w:rsid w:val="00FD307A"/>
    <w:rsid w:val="00FD7BF2"/>
    <w:rsid w:val="00FE4076"/>
    <w:rsid w:val="00FE5038"/>
    <w:rsid w:val="00FF02A9"/>
    <w:rsid w:val="00FF7846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"/>
    <w:link w:val="af3"/>
    <w:qFormat/>
    <w:rsid w:val="00836065"/>
    <w:pPr>
      <w:jc w:val="center"/>
    </w:p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836065"/>
    <w:rPr>
      <w:rFonts w:ascii="Times New Roman" w:eastAsia="Times New Roman" w:hAnsi="Times New Roman" w:cs="Times New Roman"/>
      <w:i w:val="0"/>
      <w:iCs w:val="0"/>
      <w:color w:val="44546A" w:themeColor="text2"/>
      <w:sz w:val="28"/>
      <w:szCs w:val="20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annotation text"/>
    <w:basedOn w:val="a"/>
    <w:link w:val="af5"/>
    <w:semiHidden/>
    <w:unhideWhenUsed/>
    <w:rsid w:val="00D261C0"/>
    <w:pPr>
      <w:jc w:val="left"/>
    </w:pPr>
    <w:rPr>
      <w:sz w:val="20"/>
      <w:lang w:eastAsia="ru-RU"/>
    </w:rPr>
  </w:style>
  <w:style w:type="character" w:customStyle="1" w:styleId="af5">
    <w:name w:val="Текст примечания Знак"/>
    <w:basedOn w:val="a0"/>
    <w:link w:val="af4"/>
    <w:semiHidden/>
    <w:rsid w:val="00D261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Обычный1"/>
    <w:rsid w:val="00D261C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annotation reference"/>
    <w:semiHidden/>
    <w:unhideWhenUsed/>
    <w:rsid w:val="00D261C0"/>
    <w:rPr>
      <w:sz w:val="16"/>
      <w:szCs w:val="16"/>
    </w:rPr>
  </w:style>
  <w:style w:type="paragraph" w:styleId="af7">
    <w:name w:val="No Spacing"/>
    <w:uiPriority w:val="1"/>
    <w:qFormat/>
    <w:rsid w:val="0029128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0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2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5690D-591E-43A4-A20E-745319B7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384</cp:revision>
  <cp:lastPrinted>2021-12-22T07:45:00Z</cp:lastPrinted>
  <dcterms:created xsi:type="dcterms:W3CDTF">2019-12-13T16:55:00Z</dcterms:created>
  <dcterms:modified xsi:type="dcterms:W3CDTF">2023-03-20T23:09:00Z</dcterms:modified>
</cp:coreProperties>
</file>