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C1795" w14:textId="77777777" w:rsidR="00E24B89" w:rsidRDefault="008A6E3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pacing w:val="2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pacing w:val="20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2B416E11" w14:textId="77777777" w:rsidR="00E24B89" w:rsidRDefault="008A6E3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pacing w:val="2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pacing w:val="20"/>
          <w:sz w:val="20"/>
          <w:szCs w:val="20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8284431" w14:textId="77777777" w:rsidR="00E24B89" w:rsidRDefault="008A6E3F">
      <w:pPr>
        <w:widowControl w:val="0"/>
        <w:pBdr>
          <w:bottom w:val="single" w:sz="12" w:space="1" w:color="000000"/>
        </w:pBdr>
        <w:spacing w:after="0" w:line="240" w:lineRule="auto"/>
        <w:jc w:val="center"/>
        <w:rPr>
          <w:rFonts w:ascii="Book Antiqua" w:eastAsia="Times New Roman" w:hAnsi="Book Antiqua" w:cs="Times New Roman"/>
          <w:b/>
          <w:sz w:val="28"/>
          <w:szCs w:val="28"/>
          <w:lang w:eastAsia="ru-RU"/>
        </w:rPr>
      </w:pPr>
      <w:r>
        <w:rPr>
          <w:rFonts w:ascii="Book Antiqua" w:eastAsia="Times New Roman" w:hAnsi="Book Antiqua" w:cs="Times New Roman"/>
          <w:b/>
          <w:sz w:val="28"/>
          <w:szCs w:val="28"/>
          <w:lang w:eastAsia="ru-RU"/>
        </w:rPr>
        <w:t>Национальный исследовательский ядерный университет «МИФИ»</w:t>
      </w:r>
    </w:p>
    <w:p w14:paraId="0BCCC041" w14:textId="77777777" w:rsidR="00E24B89" w:rsidRDefault="00E24B89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32"/>
          <w:szCs w:val="20"/>
          <w:lang w:eastAsia="ru-RU"/>
        </w:rPr>
      </w:pPr>
    </w:p>
    <w:p w14:paraId="48F836C9" w14:textId="77777777" w:rsidR="00E24B89" w:rsidRDefault="008A6E3F">
      <w:pPr>
        <w:jc w:val="center"/>
      </w:pPr>
      <w:r>
        <w:rPr>
          <w:noProof/>
        </w:rPr>
        <w:drawing>
          <wp:anchor distT="0" distB="0" distL="114300" distR="114300" simplePos="0" relativeHeight="2" behindDoc="0" locked="0" layoutInCell="0" allowOverlap="1" wp14:anchorId="22F51D61" wp14:editId="3074D706">
            <wp:simplePos x="0" y="0"/>
            <wp:positionH relativeFrom="column">
              <wp:posOffset>1270</wp:posOffset>
            </wp:positionH>
            <wp:positionV relativeFrom="paragraph">
              <wp:posOffset>3175</wp:posOffset>
            </wp:positionV>
            <wp:extent cx="1276350" cy="69532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lang w:eastAsia="ru-RU"/>
        </w:rPr>
        <w:t xml:space="preserve">Институт </w:t>
      </w:r>
      <w:r>
        <w:rPr>
          <w:rFonts w:ascii="Times New Roman" w:hAnsi="Times New Roman" w:cs="Times New Roman"/>
          <w:b/>
          <w:bCs/>
          <w:sz w:val="32"/>
          <w:szCs w:val="32"/>
          <w:lang w:eastAsia="ru-RU"/>
        </w:rPr>
        <w:br/>
        <w:t xml:space="preserve">интеллектуальных </w:t>
      </w:r>
      <w:r>
        <w:rPr>
          <w:rFonts w:ascii="Times New Roman" w:hAnsi="Times New Roman" w:cs="Times New Roman"/>
          <w:b/>
          <w:bCs/>
          <w:sz w:val="32"/>
          <w:szCs w:val="32"/>
          <w:lang w:eastAsia="ru-RU"/>
        </w:rPr>
        <w:t>кибернетических систем</w:t>
      </w:r>
    </w:p>
    <w:p w14:paraId="755A8732" w14:textId="77777777" w:rsidR="00E24B89" w:rsidRDefault="00E24B89">
      <w:pPr>
        <w:jc w:val="center"/>
        <w:rPr>
          <w:sz w:val="28"/>
          <w:lang w:eastAsia="ru-RU"/>
        </w:rPr>
      </w:pPr>
    </w:p>
    <w:p w14:paraId="2D0182A0" w14:textId="77777777" w:rsidR="00E24B89" w:rsidRDefault="008A6E3F">
      <w:pPr>
        <w:jc w:val="center"/>
        <w:rPr>
          <w:rFonts w:ascii="Times New Roman" w:hAnsi="Times New Roman" w:cs="Times New Roman"/>
          <w:b/>
          <w:bCs/>
          <w:sz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lang w:eastAsia="ru-RU"/>
        </w:rPr>
        <w:t>Кафедра кибернетики (№ 22)</w:t>
      </w:r>
    </w:p>
    <w:p w14:paraId="2DFCF889" w14:textId="77777777" w:rsidR="00E24B89" w:rsidRDefault="00E24B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CD77363" w14:textId="77777777" w:rsidR="00E24B89" w:rsidRDefault="008A6E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Направление подготовки 09.04.04 Программная инженерия</w:t>
      </w:r>
    </w:p>
    <w:p w14:paraId="50729214" w14:textId="77777777" w:rsidR="00E24B89" w:rsidRDefault="008A6E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20"/>
          <w:lang w:eastAsia="ru-RU"/>
        </w:rPr>
        <w:t>БДЗ</w:t>
      </w:r>
    </w:p>
    <w:p w14:paraId="565ADF6F" w14:textId="77777777" w:rsidR="00E24B89" w:rsidRDefault="008A6E3F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 дисциплине «Анализ данных и машинное обучение Часть 2» </w:t>
      </w:r>
    </w:p>
    <w:p w14:paraId="773A7AD0" w14:textId="77777777" w:rsidR="00E24B89" w:rsidRDefault="008A6E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 тему:</w:t>
      </w:r>
    </w:p>
    <w:p w14:paraId="1986876F" w14:textId="77777777" w:rsidR="00E24B89" w:rsidRDefault="00E24B8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ru-RU"/>
        </w:rPr>
      </w:pPr>
    </w:p>
    <w:p w14:paraId="59066931" w14:textId="77777777" w:rsidR="00E24B89" w:rsidRDefault="00E24B8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ru-RU"/>
        </w:rPr>
      </w:pPr>
    </w:p>
    <w:p w14:paraId="65FE5BA8" w14:textId="55C38E30" w:rsidR="00E24B89" w:rsidRDefault="008A6E3F" w:rsidP="00801ECC">
      <w:pPr>
        <w:pBdr>
          <w:bottom w:val="double" w:sz="4" w:space="1" w:color="000000"/>
        </w:pBdr>
        <w:spacing w:after="0" w:line="24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«</w:t>
      </w:r>
      <w:r w:rsidR="00801ECC">
        <w:rPr>
          <w:rFonts w:ascii="Times New Roman" w:hAnsi="Times New Roman" w:cs="Times New Roman"/>
          <w:sz w:val="24"/>
          <w:szCs w:val="24"/>
        </w:rPr>
        <w:t>Анализ истории продаж объектов недвижимости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A0F3A95" w14:textId="77777777" w:rsidR="00E24B89" w:rsidRDefault="00E24B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tbl>
      <w:tblPr>
        <w:tblW w:w="971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84"/>
        <w:gridCol w:w="1379"/>
        <w:gridCol w:w="236"/>
        <w:gridCol w:w="1775"/>
        <w:gridCol w:w="437"/>
        <w:gridCol w:w="286"/>
        <w:gridCol w:w="2516"/>
      </w:tblGrid>
      <w:tr w:rsidR="00E24B89" w14:paraId="0BAE1DB8" w14:textId="77777777">
        <w:tc>
          <w:tcPr>
            <w:tcW w:w="3083" w:type="dxa"/>
          </w:tcPr>
          <w:p w14:paraId="65475E50" w14:textId="77777777" w:rsidR="00E24B89" w:rsidRDefault="008A6E3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Группа</w:t>
            </w:r>
          </w:p>
        </w:tc>
        <w:tc>
          <w:tcPr>
            <w:tcW w:w="3390" w:type="dxa"/>
            <w:gridSpan w:val="3"/>
            <w:tcBorders>
              <w:bottom w:val="single" w:sz="4" w:space="0" w:color="000000"/>
            </w:tcBorders>
          </w:tcPr>
          <w:p w14:paraId="7DFA0A63" w14:textId="4BFA6E66" w:rsidR="00E24B89" w:rsidRDefault="008A6E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М23-5</w:t>
            </w:r>
            <w:r w:rsidR="00801ECC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4</w:t>
            </w:r>
          </w:p>
        </w:tc>
        <w:tc>
          <w:tcPr>
            <w:tcW w:w="3239" w:type="dxa"/>
            <w:gridSpan w:val="3"/>
          </w:tcPr>
          <w:p w14:paraId="7C6D644F" w14:textId="77777777" w:rsidR="00E24B89" w:rsidRDefault="00E24B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  <w:tr w:rsidR="00E24B89" w14:paraId="29475835" w14:textId="77777777">
        <w:tc>
          <w:tcPr>
            <w:tcW w:w="3083" w:type="dxa"/>
            <w:vAlign w:val="bottom"/>
          </w:tcPr>
          <w:p w14:paraId="31B6C86D" w14:textId="77777777" w:rsidR="00E24B89" w:rsidRDefault="00E24B89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4C33DA5C" w14:textId="77777777" w:rsidR="00E24B89" w:rsidRDefault="008A6E3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Студент</w:t>
            </w:r>
          </w:p>
        </w:tc>
        <w:tc>
          <w:tcPr>
            <w:tcW w:w="1379" w:type="dxa"/>
            <w:tcBorders>
              <w:top w:val="single" w:sz="4" w:space="0" w:color="000000"/>
            </w:tcBorders>
          </w:tcPr>
          <w:p w14:paraId="7C4CD050" w14:textId="77777777" w:rsidR="00E24B89" w:rsidRDefault="00E24B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single" w:sz="4" w:space="0" w:color="000000"/>
            </w:tcBorders>
          </w:tcPr>
          <w:p w14:paraId="29E0858D" w14:textId="77777777" w:rsidR="00E24B89" w:rsidRDefault="00E24B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57028B3" w14:textId="77777777" w:rsidR="00E24B89" w:rsidRDefault="00E24B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6" w:type="dxa"/>
            <w:vAlign w:val="bottom"/>
          </w:tcPr>
          <w:p w14:paraId="5AD61086" w14:textId="77777777" w:rsidR="00E24B89" w:rsidRDefault="00E24B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16" w:type="dxa"/>
            <w:tcBorders>
              <w:bottom w:val="single" w:sz="4" w:space="0" w:color="000000"/>
            </w:tcBorders>
            <w:vAlign w:val="bottom"/>
          </w:tcPr>
          <w:p w14:paraId="6144D90B" w14:textId="326A89C9" w:rsidR="00E24B89" w:rsidRDefault="00801E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Леонов</w:t>
            </w:r>
            <w:r w:rsidR="008A6E3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="008A6E3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="008A6E3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E24B89" w14:paraId="668BF818" w14:textId="77777777">
        <w:tc>
          <w:tcPr>
            <w:tcW w:w="3083" w:type="dxa"/>
            <w:vAlign w:val="bottom"/>
          </w:tcPr>
          <w:p w14:paraId="310FC198" w14:textId="77777777" w:rsidR="00E24B89" w:rsidRDefault="00E24B89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1379" w:type="dxa"/>
            <w:tcMar>
              <w:top w:w="55" w:type="dxa"/>
              <w:bottom w:w="55" w:type="dxa"/>
            </w:tcMar>
          </w:tcPr>
          <w:p w14:paraId="4482C3FA" w14:textId="77777777" w:rsidR="00E24B89" w:rsidRDefault="00E24B8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236" w:type="dxa"/>
            <w:tcMar>
              <w:top w:w="55" w:type="dxa"/>
              <w:bottom w:w="55" w:type="dxa"/>
            </w:tcMar>
          </w:tcPr>
          <w:p w14:paraId="67A52CE7" w14:textId="77777777" w:rsidR="00E24B89" w:rsidRDefault="00E24B8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2212" w:type="dxa"/>
            <w:gridSpan w:val="2"/>
            <w:tcMar>
              <w:top w:w="55" w:type="dxa"/>
              <w:bottom w:w="55" w:type="dxa"/>
            </w:tcMar>
          </w:tcPr>
          <w:p w14:paraId="46B88703" w14:textId="77777777" w:rsidR="00E24B89" w:rsidRDefault="008A6E3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(подпись)</w:t>
            </w:r>
          </w:p>
        </w:tc>
        <w:tc>
          <w:tcPr>
            <w:tcW w:w="2802" w:type="dxa"/>
            <w:gridSpan w:val="2"/>
          </w:tcPr>
          <w:p w14:paraId="302069EA" w14:textId="77777777" w:rsidR="00E24B89" w:rsidRDefault="008A6E3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(ФИО)</w:t>
            </w:r>
          </w:p>
        </w:tc>
      </w:tr>
      <w:tr w:rsidR="00E24B89" w14:paraId="3B6BF37A" w14:textId="77777777">
        <w:tc>
          <w:tcPr>
            <w:tcW w:w="3083" w:type="dxa"/>
            <w:vAlign w:val="bottom"/>
          </w:tcPr>
          <w:p w14:paraId="22B99281" w14:textId="77777777" w:rsidR="00E24B89" w:rsidRDefault="00E24B8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1379" w:type="dxa"/>
            <w:tcMar>
              <w:top w:w="55" w:type="dxa"/>
              <w:bottom w:w="55" w:type="dxa"/>
            </w:tcMar>
          </w:tcPr>
          <w:p w14:paraId="443613EA" w14:textId="77777777" w:rsidR="00E24B89" w:rsidRDefault="00E24B8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6" w:type="dxa"/>
            <w:tcMar>
              <w:top w:w="55" w:type="dxa"/>
              <w:bottom w:w="55" w:type="dxa"/>
            </w:tcMar>
          </w:tcPr>
          <w:p w14:paraId="69A6C28F" w14:textId="77777777" w:rsidR="00E24B89" w:rsidRDefault="00E24B8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2212" w:type="dxa"/>
            <w:gridSpan w:val="2"/>
            <w:tcMar>
              <w:top w:w="55" w:type="dxa"/>
              <w:bottom w:w="55" w:type="dxa"/>
            </w:tcMar>
          </w:tcPr>
          <w:p w14:paraId="3D82DDE3" w14:textId="77777777" w:rsidR="00E24B89" w:rsidRDefault="00E24B8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802" w:type="dxa"/>
            <w:gridSpan w:val="2"/>
          </w:tcPr>
          <w:p w14:paraId="6087238E" w14:textId="77777777" w:rsidR="00E24B89" w:rsidRDefault="00E24B8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E24B89" w14:paraId="1764A5CF" w14:textId="77777777">
        <w:tc>
          <w:tcPr>
            <w:tcW w:w="3083" w:type="dxa"/>
            <w:vAlign w:val="bottom"/>
          </w:tcPr>
          <w:p w14:paraId="37685095" w14:textId="77777777" w:rsidR="00E24B89" w:rsidRDefault="00E24B89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37E845FC" w14:textId="77777777" w:rsidR="00E24B89" w:rsidRDefault="008A6E3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Преподаватель</w:t>
            </w:r>
          </w:p>
        </w:tc>
        <w:tc>
          <w:tcPr>
            <w:tcW w:w="1379" w:type="dxa"/>
            <w:tcMar>
              <w:top w:w="55" w:type="dxa"/>
              <w:bottom w:w="55" w:type="dxa"/>
            </w:tcMar>
          </w:tcPr>
          <w:p w14:paraId="64D1B6ED" w14:textId="77777777" w:rsidR="00E24B89" w:rsidRDefault="00E24B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36" w:type="dxa"/>
          </w:tcPr>
          <w:p w14:paraId="5C638EE4" w14:textId="77777777" w:rsidR="00E24B89" w:rsidRDefault="00E24B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212" w:type="dxa"/>
            <w:gridSpan w:val="2"/>
            <w:tcBorders>
              <w:bottom w:val="single" w:sz="4" w:space="0" w:color="000000"/>
            </w:tcBorders>
          </w:tcPr>
          <w:p w14:paraId="726DB723" w14:textId="77777777" w:rsidR="00E24B89" w:rsidRDefault="00E24B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86" w:type="dxa"/>
          </w:tcPr>
          <w:p w14:paraId="7617B2A5" w14:textId="77777777" w:rsidR="00E24B89" w:rsidRDefault="00E24B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516" w:type="dxa"/>
            <w:tcBorders>
              <w:bottom w:val="single" w:sz="4" w:space="0" w:color="000000"/>
            </w:tcBorders>
            <w:vAlign w:val="bottom"/>
          </w:tcPr>
          <w:p w14:paraId="062D6ABE" w14:textId="77777777" w:rsidR="00E24B89" w:rsidRDefault="008A6E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Киреев В.С.</w:t>
            </w:r>
          </w:p>
        </w:tc>
      </w:tr>
      <w:tr w:rsidR="00E24B89" w14:paraId="258900D5" w14:textId="77777777">
        <w:tc>
          <w:tcPr>
            <w:tcW w:w="3083" w:type="dxa"/>
            <w:vAlign w:val="bottom"/>
          </w:tcPr>
          <w:p w14:paraId="0B39C52D" w14:textId="77777777" w:rsidR="00E24B89" w:rsidRDefault="00E24B89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1379" w:type="dxa"/>
            <w:tcMar>
              <w:top w:w="55" w:type="dxa"/>
              <w:bottom w:w="55" w:type="dxa"/>
            </w:tcMar>
          </w:tcPr>
          <w:p w14:paraId="424E140F" w14:textId="77777777" w:rsidR="00E24B89" w:rsidRDefault="00E24B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6" w:type="dxa"/>
          </w:tcPr>
          <w:p w14:paraId="48644C94" w14:textId="77777777" w:rsidR="00E24B89" w:rsidRDefault="00E24B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212" w:type="dxa"/>
            <w:gridSpan w:val="2"/>
            <w:tcBorders>
              <w:top w:val="single" w:sz="4" w:space="0" w:color="000000"/>
            </w:tcBorders>
          </w:tcPr>
          <w:p w14:paraId="4ADAAE65" w14:textId="77777777" w:rsidR="00E24B89" w:rsidRDefault="008A6E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(подпись)</w:t>
            </w:r>
          </w:p>
        </w:tc>
        <w:tc>
          <w:tcPr>
            <w:tcW w:w="2802" w:type="dxa"/>
            <w:gridSpan w:val="2"/>
          </w:tcPr>
          <w:p w14:paraId="4261305C" w14:textId="77777777" w:rsidR="00E24B89" w:rsidRDefault="008A6E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(ФИО)</w:t>
            </w:r>
          </w:p>
        </w:tc>
      </w:tr>
    </w:tbl>
    <w:p w14:paraId="13F1A2D4" w14:textId="77777777" w:rsidR="00E24B89" w:rsidRDefault="00E24B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38006261" w14:textId="77777777" w:rsidR="00E24B89" w:rsidRDefault="00E24B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01CAE208" w14:textId="77777777" w:rsidR="00E24B89" w:rsidRDefault="00E24B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5F4E089F" w14:textId="77777777" w:rsidR="00E24B89" w:rsidRDefault="00E24B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4FADB30D" w14:textId="77777777" w:rsidR="00E24B89" w:rsidRDefault="00E24B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55BACACB" w14:textId="77777777" w:rsidR="00E24B89" w:rsidRDefault="00E24B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7A02BC1D" w14:textId="77777777" w:rsidR="00E24B89" w:rsidRDefault="00E24B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55F793BA" w14:textId="77777777" w:rsidR="00E24B89" w:rsidRDefault="00E24B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15EB35B1" w14:textId="77777777" w:rsidR="00E24B89" w:rsidRDefault="00E24B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7B778916" w14:textId="77777777" w:rsidR="00E24B89" w:rsidRDefault="008A6E3F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Москва 2024</w:t>
      </w:r>
      <w:r>
        <w:br w:type="page"/>
      </w:r>
    </w:p>
    <w:p w14:paraId="33D2FD44" w14:textId="77777777" w:rsidR="00E24B89" w:rsidRDefault="008A6E3F">
      <w:pPr>
        <w:pStyle w:val="a4"/>
      </w:pPr>
      <w:bookmarkStart w:id="0" w:name="_Toc146973861"/>
      <w:bookmarkStart w:id="1" w:name="_Toc186014431"/>
      <w:r>
        <w:lastRenderedPageBreak/>
        <w:t>Содержание</w:t>
      </w:r>
      <w:bookmarkEnd w:id="0"/>
      <w:bookmarkEnd w:id="1"/>
    </w:p>
    <w:sdt>
      <w:sdtPr>
        <w:id w:val="-1756506265"/>
        <w:docPartObj>
          <w:docPartGallery w:val="Table of Contents"/>
          <w:docPartUnique/>
        </w:docPartObj>
      </w:sdtPr>
      <w:sdtEndPr>
        <w:rPr>
          <w:rFonts w:ascii="Calibri" w:hAnsi="Calibri"/>
          <w:sz w:val="22"/>
        </w:rPr>
      </w:sdtEndPr>
      <w:sdtContent>
        <w:p w14:paraId="3F9B779D" w14:textId="11B52E98" w:rsidR="00900986" w:rsidRDefault="008A6E3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IndexLink"/>
            </w:rPr>
            <w:instrText xml:space="preserve"> TOC \o "1-2" \h</w:instrText>
          </w:r>
          <w:r>
            <w:rPr>
              <w:rStyle w:val="IndexLink"/>
            </w:rPr>
            <w:fldChar w:fldCharType="separate"/>
          </w:r>
          <w:hyperlink w:anchor="_Toc186014431" w:history="1">
            <w:r w:rsidR="00900986" w:rsidRPr="00683BD1">
              <w:rPr>
                <w:rStyle w:val="aa"/>
                <w:noProof/>
              </w:rPr>
              <w:t>Содержание</w:t>
            </w:r>
            <w:r w:rsidR="00900986">
              <w:rPr>
                <w:noProof/>
              </w:rPr>
              <w:tab/>
            </w:r>
            <w:r w:rsidR="00900986">
              <w:rPr>
                <w:noProof/>
              </w:rPr>
              <w:fldChar w:fldCharType="begin"/>
            </w:r>
            <w:r w:rsidR="00900986">
              <w:rPr>
                <w:noProof/>
              </w:rPr>
              <w:instrText xml:space="preserve"> PAGEREF _Toc186014431 \h </w:instrText>
            </w:r>
            <w:r w:rsidR="00900986">
              <w:rPr>
                <w:noProof/>
              </w:rPr>
            </w:r>
            <w:r w:rsidR="00900986">
              <w:rPr>
                <w:noProof/>
              </w:rPr>
              <w:fldChar w:fldCharType="separate"/>
            </w:r>
            <w:r w:rsidR="00900986">
              <w:rPr>
                <w:noProof/>
              </w:rPr>
              <w:t>2</w:t>
            </w:r>
            <w:r w:rsidR="00900986">
              <w:rPr>
                <w:noProof/>
              </w:rPr>
              <w:fldChar w:fldCharType="end"/>
            </w:r>
          </w:hyperlink>
        </w:p>
        <w:p w14:paraId="4A489C19" w14:textId="7F0D72FA" w:rsidR="00900986" w:rsidRDefault="0090098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32" w:history="1">
            <w:r w:rsidRPr="00683BD1">
              <w:rPr>
                <w:rStyle w:val="aa"/>
                <w:noProof/>
              </w:rPr>
              <w:t>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5E9951A8" w14:textId="198D4797" w:rsidR="00900986" w:rsidRDefault="00900986">
          <w:pPr>
            <w:pStyle w:val="11"/>
            <w:tabs>
              <w:tab w:val="left" w:pos="3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33" w:history="1">
            <w:r w:rsidRPr="00683BD1">
              <w:rPr>
                <w:rStyle w:val="a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</w:rPr>
              <w:t>Набор данных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3ADE8D6C" w14:textId="1B870F99" w:rsidR="00900986" w:rsidRDefault="00900986">
          <w:pPr>
            <w:pStyle w:val="21"/>
            <w:tabs>
              <w:tab w:val="left" w:pos="7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34" w:history="1">
            <w:r w:rsidRPr="00683BD1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</w:rPr>
              <w:t>Удаление избыточных и нерелевантных данных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6E43796" w14:textId="375B5EF4" w:rsidR="00900986" w:rsidRDefault="00900986">
          <w:pPr>
            <w:pStyle w:val="21"/>
            <w:tabs>
              <w:tab w:val="left" w:pos="7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35" w:history="1">
            <w:r w:rsidRPr="00683BD1">
              <w:rPr>
                <w:rStyle w:val="a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</w:rPr>
              <w:t>Преобразование категориальных признаков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C3536AD" w14:textId="771B4CF7" w:rsidR="00900986" w:rsidRDefault="00900986">
          <w:pPr>
            <w:pStyle w:val="21"/>
            <w:tabs>
              <w:tab w:val="left" w:pos="7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36" w:history="1">
            <w:r w:rsidRPr="00683BD1">
              <w:rPr>
                <w:rStyle w:val="a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</w:rPr>
              <w:t>Добавление новых признаков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207F8C1A" w14:textId="4579C43B" w:rsidR="00900986" w:rsidRDefault="00900986">
          <w:pPr>
            <w:pStyle w:val="21"/>
            <w:tabs>
              <w:tab w:val="left" w:pos="7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37" w:history="1">
            <w:r w:rsidRPr="00683BD1">
              <w:rPr>
                <w:rStyle w:val="a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</w:rPr>
              <w:t>Итоговый результат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582E81A8" w14:textId="5913DC62" w:rsidR="00900986" w:rsidRDefault="00900986">
          <w:pPr>
            <w:pStyle w:val="11"/>
            <w:tabs>
              <w:tab w:val="left" w:pos="3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38" w:history="1">
            <w:r w:rsidRPr="00683BD1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</w:rPr>
              <w:t>Факторный анализ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B30FD6D" w14:textId="2A0B01AD" w:rsidR="00900986" w:rsidRDefault="00900986">
          <w:pPr>
            <w:pStyle w:val="21"/>
            <w:tabs>
              <w:tab w:val="left" w:pos="7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39" w:history="1">
            <w:r w:rsidRPr="00683BD1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</w:rPr>
              <w:t>Преобразование данных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7176E795" w14:textId="486635D6" w:rsidR="00900986" w:rsidRDefault="00900986">
          <w:pPr>
            <w:pStyle w:val="21"/>
            <w:tabs>
              <w:tab w:val="left" w:pos="7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40" w:history="1">
            <w:r w:rsidRPr="00683BD1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</w:rPr>
              <w:t>Корреляционная матрица Пирсона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799F26AD" w14:textId="3B67E0EB" w:rsidR="00900986" w:rsidRDefault="00900986">
          <w:pPr>
            <w:pStyle w:val="21"/>
            <w:tabs>
              <w:tab w:val="left" w:pos="7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41" w:history="1">
            <w:r w:rsidRPr="00683BD1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</w:rPr>
              <w:t>Корреляционная матрица Спирмана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699BBC3F" w14:textId="4C9058A0" w:rsidR="00900986" w:rsidRDefault="00900986">
          <w:pPr>
            <w:pStyle w:val="21"/>
            <w:tabs>
              <w:tab w:val="left" w:pos="7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42" w:history="1">
            <w:r w:rsidRPr="00683BD1">
              <w:rPr>
                <w:rStyle w:val="aa"/>
                <w:noProof/>
                <w:lang w:eastAsia="ru-RU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  <w:lang w:eastAsia="ru-RU"/>
              </w:rPr>
              <w:t>Анализ главных компонент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1691B167" w14:textId="23984D85" w:rsidR="00900986" w:rsidRDefault="00900986">
          <w:pPr>
            <w:pStyle w:val="11"/>
            <w:tabs>
              <w:tab w:val="left" w:pos="3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43" w:history="1">
            <w:r w:rsidRPr="00683BD1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  <w:lang w:eastAsia="ru-RU"/>
              </w:rPr>
              <w:t>Кластерный анализ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6E4F8133" w14:textId="33211FD7" w:rsidR="00900986" w:rsidRDefault="00900986">
          <w:pPr>
            <w:pStyle w:val="21"/>
            <w:tabs>
              <w:tab w:val="left" w:pos="7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44" w:history="1">
            <w:r w:rsidRPr="00683BD1">
              <w:rPr>
                <w:rStyle w:val="aa"/>
                <w:noProof/>
                <w:lang w:eastAsia="ru-RU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  <w:lang w:eastAsia="ru-RU"/>
              </w:rPr>
              <w:t>Выбор оптимального количества кластеров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7B1C77FC" w14:textId="6D6F673D" w:rsidR="00900986" w:rsidRDefault="00900986">
          <w:pPr>
            <w:pStyle w:val="21"/>
            <w:tabs>
              <w:tab w:val="left" w:pos="7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45" w:history="1">
            <w:r w:rsidRPr="00683BD1">
              <w:rPr>
                <w:rStyle w:val="a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</w:rPr>
              <w:t>Результаты кластеризации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0E34057F" w14:textId="66ED3002" w:rsidR="00900986" w:rsidRDefault="00900986">
          <w:pPr>
            <w:pStyle w:val="21"/>
            <w:tabs>
              <w:tab w:val="left" w:pos="7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46" w:history="1">
            <w:r w:rsidRPr="00683BD1">
              <w:rPr>
                <w:rStyle w:val="a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83BD1">
              <w:rPr>
                <w:rStyle w:val="aa"/>
                <w:noProof/>
              </w:rPr>
              <w:t>Визуализация кластеризации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7CC391DB" w14:textId="5FA041CD" w:rsidR="00900986" w:rsidRDefault="0090098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6014447" w:history="1">
            <w:r w:rsidRPr="00683BD1">
              <w:rPr>
                <w:rStyle w:val="aa"/>
                <w:noProof/>
                <w:lang w:eastAsia="ru-RU"/>
              </w:rPr>
              <w:t>Выво</w:t>
            </w:r>
            <w:r w:rsidRPr="00683BD1">
              <w:rPr>
                <w:rStyle w:val="aa"/>
                <w:noProof/>
                <w:lang w:eastAsia="ru-RU"/>
              </w:rPr>
              <w:t>д</w:t>
            </w:r>
            <w:r w:rsidRPr="00683BD1">
              <w:rPr>
                <w:rStyle w:val="aa"/>
                <w:noProof/>
                <w:lang w:eastAsia="ru-RU"/>
              </w:rPr>
              <w:t>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_Toc186014447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6538F006" w14:textId="75BF6BA7" w:rsidR="00E24B89" w:rsidRDefault="008A6E3F" w:rsidP="00900986">
          <w:r>
            <w:rPr>
              <w:rStyle w:val="IndexLink"/>
            </w:rPr>
            <w:fldChar w:fldCharType="end"/>
          </w:r>
        </w:p>
      </w:sdtContent>
    </w:sdt>
    <w:p w14:paraId="545CF6FC" w14:textId="77777777" w:rsidR="00E24B89" w:rsidRDefault="00E24B89">
      <w:pPr>
        <w:pStyle w:val="12"/>
        <w:rPr>
          <w:lang w:val="ru-RU" w:eastAsia="en-US"/>
        </w:rPr>
      </w:pPr>
    </w:p>
    <w:p w14:paraId="0D7C1577" w14:textId="77777777" w:rsidR="00E24B89" w:rsidRDefault="008A6E3F">
      <w:pPr>
        <w:pStyle w:val="a4"/>
      </w:pPr>
      <w:bookmarkStart w:id="2" w:name="_Toc146973862"/>
      <w:bookmarkStart w:id="3" w:name="_Toc186014432"/>
      <w:r>
        <w:lastRenderedPageBreak/>
        <w:t>Введение</w:t>
      </w:r>
      <w:bookmarkEnd w:id="2"/>
      <w:bookmarkEnd w:id="3"/>
    </w:p>
    <w:p w14:paraId="7701E6F6" w14:textId="77777777" w:rsidR="0038055F" w:rsidRPr="0038055F" w:rsidRDefault="0038055F" w:rsidP="0090788D">
      <w:pPr>
        <w:pStyle w:val="af6"/>
        <w:rPr>
          <w:lang w:eastAsia="ru-RU"/>
        </w:rPr>
      </w:pPr>
      <w:bookmarkStart w:id="4" w:name="_Toc146973863"/>
      <w:r w:rsidRPr="0038055F">
        <w:rPr>
          <w:lang w:eastAsia="ru-RU"/>
        </w:rPr>
        <w:t>С каждым годом объем данных в различных сферах жизни продолжает расти, что приводит к значительному увеличению интереса к методам их анализа и интерпретации. Одной из ключевых задач в области анализа данных является изучение факторов, влияющих на рыночные процессы, в частности, на рынок недвижимости. Данные о сделках с недвижимостью содержат важную информацию, которая может помочь в оценке стоимости объектов, прогнозировании трендов на рынке и принятии стратегических решений для инвесторов и аналитиков.</w:t>
      </w:r>
    </w:p>
    <w:p w14:paraId="1F066AE6" w14:textId="344B01B1" w:rsidR="0038055F" w:rsidRPr="0038055F" w:rsidRDefault="0038055F" w:rsidP="0090788D">
      <w:pPr>
        <w:pStyle w:val="af6"/>
        <w:rPr>
          <w:lang w:eastAsia="ru-RU"/>
        </w:rPr>
      </w:pPr>
      <w:r w:rsidRPr="0038055F">
        <w:rPr>
          <w:lang w:eastAsia="ru-RU"/>
        </w:rPr>
        <w:t xml:space="preserve">В рамках настоящего исследования был использован </w:t>
      </w:r>
      <w:r>
        <w:rPr>
          <w:lang w:eastAsia="ru-RU"/>
        </w:rPr>
        <w:t>набор данных</w:t>
      </w:r>
      <w:r w:rsidRPr="0038055F">
        <w:rPr>
          <w:lang w:eastAsia="ru-RU"/>
        </w:rPr>
        <w:t>, содержащий информацию о сделках с недвижимостью в США за период с 2001 по 2022 год. Данный набор данных включает информацию о ценах,</w:t>
      </w:r>
      <w:r w:rsidR="009D0613">
        <w:rPr>
          <w:lang w:eastAsia="ru-RU"/>
        </w:rPr>
        <w:t xml:space="preserve"> </w:t>
      </w:r>
      <w:r w:rsidR="009D0613" w:rsidRPr="0038055F">
        <w:rPr>
          <w:lang w:eastAsia="ru-RU"/>
        </w:rPr>
        <w:t>различной</w:t>
      </w:r>
      <w:r w:rsidRPr="0038055F">
        <w:rPr>
          <w:lang w:eastAsia="ru-RU"/>
        </w:rPr>
        <w:t xml:space="preserve"> характеристиках объектов недвижимости, что позволяет провести комплексный анализ рыночных тенденций. Однако, для эффективного извлечения полезных инсайтов из этого набора данных необходимо провести предварительную обработку и анализ, включающий как факторный анализ признаков, так и кластеризацию объектов.</w:t>
      </w:r>
    </w:p>
    <w:p w14:paraId="543FB306" w14:textId="11855667" w:rsidR="0038055F" w:rsidRPr="0038055F" w:rsidRDefault="0038055F" w:rsidP="0090788D">
      <w:pPr>
        <w:pStyle w:val="af6"/>
        <w:rPr>
          <w:lang w:eastAsia="ru-RU"/>
        </w:rPr>
      </w:pPr>
      <w:r w:rsidRPr="0038055F">
        <w:rPr>
          <w:lang w:eastAsia="ru-RU"/>
        </w:rPr>
        <w:t xml:space="preserve">Цель данного исследования — провести углубленный </w:t>
      </w:r>
      <w:r w:rsidR="009D0613">
        <w:t>а</w:t>
      </w:r>
      <w:r w:rsidR="009D0613">
        <w:t>нализ истории продаж объектов недвижимости</w:t>
      </w:r>
      <w:r w:rsidR="009D0613" w:rsidRPr="0038055F">
        <w:rPr>
          <w:lang w:eastAsia="ru-RU"/>
        </w:rPr>
        <w:t xml:space="preserve"> </w:t>
      </w:r>
      <w:r w:rsidRPr="0038055F">
        <w:rPr>
          <w:lang w:eastAsia="ru-RU"/>
        </w:rPr>
        <w:t xml:space="preserve">с использованием методов факторного и кластерного анализа для выявления закономерностей, связанных с ценовыми тенденциями на рынке недвижимости. В процессе работы </w:t>
      </w:r>
      <w:r>
        <w:rPr>
          <w:lang w:eastAsia="ru-RU"/>
        </w:rPr>
        <w:t>необходимо решить следующие задачи</w:t>
      </w:r>
      <w:r w:rsidRPr="0038055F">
        <w:rPr>
          <w:lang w:eastAsia="ru-RU"/>
        </w:rPr>
        <w:t>:</w:t>
      </w:r>
    </w:p>
    <w:p w14:paraId="2AC3D33C" w14:textId="77777777" w:rsidR="0038055F" w:rsidRPr="0038055F" w:rsidRDefault="0038055F" w:rsidP="0090788D">
      <w:pPr>
        <w:pStyle w:val="af6"/>
        <w:numPr>
          <w:ilvl w:val="0"/>
          <w:numId w:val="6"/>
        </w:numPr>
        <w:rPr>
          <w:lang w:eastAsia="ru-RU"/>
        </w:rPr>
      </w:pPr>
      <w:r w:rsidRPr="0038055F">
        <w:rPr>
          <w:lang w:eastAsia="ru-RU"/>
        </w:rPr>
        <w:t>Предобработка данных: очистка набора данных от пропущенных значений (</w:t>
      </w:r>
      <w:proofErr w:type="spellStart"/>
      <w:r w:rsidRPr="0038055F">
        <w:rPr>
          <w:lang w:eastAsia="ru-RU"/>
        </w:rPr>
        <w:t>NaN</w:t>
      </w:r>
      <w:proofErr w:type="spellEnd"/>
      <w:r w:rsidRPr="0038055F">
        <w:rPr>
          <w:lang w:eastAsia="ru-RU"/>
        </w:rPr>
        <w:t>), а также добавление нескольких новых признаков для улучшения качества анализа.</w:t>
      </w:r>
    </w:p>
    <w:p w14:paraId="358B6769" w14:textId="77777777" w:rsidR="0038055F" w:rsidRPr="0038055F" w:rsidRDefault="0038055F" w:rsidP="0090788D">
      <w:pPr>
        <w:pStyle w:val="af6"/>
        <w:numPr>
          <w:ilvl w:val="0"/>
          <w:numId w:val="6"/>
        </w:numPr>
        <w:rPr>
          <w:lang w:eastAsia="ru-RU"/>
        </w:rPr>
      </w:pPr>
      <w:r w:rsidRPr="0038055F">
        <w:rPr>
          <w:lang w:eastAsia="ru-RU"/>
        </w:rPr>
        <w:t>Факторный анализ признаков: использование методов факторного анализа для уменьшения размерности и выявления скрытых факторов, влияющих на цену недвижимости.</w:t>
      </w:r>
    </w:p>
    <w:p w14:paraId="400AECFA" w14:textId="77777777" w:rsidR="0038055F" w:rsidRPr="0038055F" w:rsidRDefault="0038055F" w:rsidP="0090788D">
      <w:pPr>
        <w:pStyle w:val="af6"/>
        <w:numPr>
          <w:ilvl w:val="0"/>
          <w:numId w:val="6"/>
        </w:numPr>
        <w:rPr>
          <w:lang w:eastAsia="ru-RU"/>
        </w:rPr>
      </w:pPr>
      <w:r w:rsidRPr="0038055F">
        <w:rPr>
          <w:lang w:eastAsia="ru-RU"/>
        </w:rPr>
        <w:t>Кластеризация данных: применение методов кластерного анализа для выделения групп объектов недвижимости с схожими характеристиками, что позволяет лучше понять структуру рынка.</w:t>
      </w:r>
    </w:p>
    <w:p w14:paraId="7E3217BF" w14:textId="77777777" w:rsidR="0038055F" w:rsidRPr="0038055F" w:rsidRDefault="0038055F" w:rsidP="0090788D">
      <w:pPr>
        <w:pStyle w:val="af6"/>
        <w:numPr>
          <w:ilvl w:val="0"/>
          <w:numId w:val="6"/>
        </w:numPr>
        <w:rPr>
          <w:lang w:eastAsia="ru-RU"/>
        </w:rPr>
      </w:pPr>
      <w:r w:rsidRPr="0038055F">
        <w:rPr>
          <w:lang w:eastAsia="ru-RU"/>
        </w:rPr>
        <w:t>Визуализация результатов: создание визуальных представлений для лучшего понимания полученных результатов и выявления ключевых трендов.</w:t>
      </w:r>
    </w:p>
    <w:p w14:paraId="44C6E0FD" w14:textId="11FAAF83" w:rsidR="00E24B89" w:rsidRDefault="008A6E3F">
      <w:pPr>
        <w:pStyle w:val="1"/>
      </w:pPr>
      <w:bookmarkStart w:id="5" w:name="_Toc186014433"/>
      <w:r>
        <w:lastRenderedPageBreak/>
        <w:t>Н</w:t>
      </w:r>
      <w:bookmarkEnd w:id="4"/>
      <w:r>
        <w:t>абор данных</w:t>
      </w:r>
      <w:bookmarkEnd w:id="5"/>
    </w:p>
    <w:p w14:paraId="19AF898B" w14:textId="01D45F5A" w:rsidR="005807F7" w:rsidRPr="00D038BD" w:rsidRDefault="00921A71" w:rsidP="0090788D">
      <w:pPr>
        <w:pStyle w:val="af6"/>
      </w:pPr>
      <w:r w:rsidRPr="00D038BD">
        <w:t>Предобработка данных является важнейшим этапом в любом исследовательском проекте, так как от качества обработки зависит дальнейший успех анализа. В рамках данного исследования были выполнены несколько ключевых шагов по очистке и подготовке данных из открытого набора о сделках с недвижимостью США за период с 2001 по 2022 год. Начальный набор данных содержал 1,097,629 строк и 14 столбцов, однако, после предварительной очистки и добавления новых признаков его размер был сокращен до 59,042 строк и 19 столбцов.</w:t>
      </w:r>
    </w:p>
    <w:p w14:paraId="18453DFB" w14:textId="4C2E7DEA" w:rsidR="00A17D4D" w:rsidRDefault="005807F7" w:rsidP="005807F7">
      <w:pPr>
        <w:pStyle w:val="2"/>
      </w:pPr>
      <w:bookmarkStart w:id="6" w:name="_Toc186014434"/>
      <w:r>
        <w:t>Удаление избыточных и нерелевантных данных</w:t>
      </w:r>
      <w:bookmarkEnd w:id="6"/>
      <w:r w:rsidR="00990BAA" w:rsidRPr="005807F7">
        <w:t xml:space="preserve"> </w:t>
      </w:r>
    </w:p>
    <w:p w14:paraId="14967B12" w14:textId="77777777" w:rsidR="00D038BD" w:rsidRDefault="00D038BD" w:rsidP="0090788D">
      <w:pPr>
        <w:pStyle w:val="af6"/>
      </w:pPr>
      <w:r>
        <w:t>Первоначально в наборе данных присутствовало несколько столбцов, которые не представляли ценности для дальнейшего анализа и могли бы привести к излишним вычислительным затратам. В частности:</w:t>
      </w:r>
    </w:p>
    <w:p w14:paraId="6BFC2FB0" w14:textId="69BF9705" w:rsidR="00D038BD" w:rsidRDefault="00D038BD" w:rsidP="0090788D">
      <w:pPr>
        <w:pStyle w:val="af6"/>
        <w:numPr>
          <w:ilvl w:val="0"/>
          <w:numId w:val="5"/>
        </w:numPr>
      </w:pPr>
      <w:r w:rsidRPr="00D038BD">
        <w:rPr>
          <w:rStyle w:val="af1"/>
          <w:b w:val="0"/>
          <w:bCs w:val="0"/>
        </w:rPr>
        <w:t xml:space="preserve">Удаление столбца </w:t>
      </w:r>
      <w:r w:rsidRPr="00D038BD">
        <w:rPr>
          <w:rStyle w:val="af1"/>
          <w:b w:val="0"/>
          <w:bCs w:val="0"/>
        </w:rPr>
        <w:t>«</w:t>
      </w:r>
      <w:r w:rsidRPr="00D038BD">
        <w:rPr>
          <w:rStyle w:val="af1"/>
          <w:b w:val="0"/>
          <w:bCs w:val="0"/>
          <w:lang w:val="en-US"/>
        </w:rPr>
        <w:t>R</w:t>
      </w:r>
      <w:proofErr w:type="spellStart"/>
      <w:r w:rsidRPr="00D038BD">
        <w:rPr>
          <w:rStyle w:val="af1"/>
          <w:b w:val="0"/>
          <w:bCs w:val="0"/>
        </w:rPr>
        <w:t>esidential</w:t>
      </w:r>
      <w:proofErr w:type="spellEnd"/>
      <w:r w:rsidRPr="00D038BD">
        <w:rPr>
          <w:rStyle w:val="af1"/>
          <w:b w:val="0"/>
          <w:bCs w:val="0"/>
        </w:rPr>
        <w:t xml:space="preserve"> </w:t>
      </w:r>
      <w:r w:rsidRPr="00D038BD">
        <w:rPr>
          <w:rStyle w:val="af1"/>
          <w:b w:val="0"/>
          <w:bCs w:val="0"/>
          <w:lang w:val="en-US"/>
        </w:rPr>
        <w:t>T</w:t>
      </w:r>
      <w:proofErr w:type="spellStart"/>
      <w:r w:rsidRPr="00D038BD">
        <w:rPr>
          <w:rStyle w:val="af1"/>
          <w:b w:val="0"/>
          <w:bCs w:val="0"/>
        </w:rPr>
        <w:t>ype</w:t>
      </w:r>
      <w:proofErr w:type="spellEnd"/>
      <w:r w:rsidRPr="00D038BD">
        <w:rPr>
          <w:rStyle w:val="af1"/>
        </w:rPr>
        <w:t>»</w:t>
      </w:r>
      <w:r w:rsidRPr="00D038BD">
        <w:t>:</w:t>
      </w:r>
      <w:r>
        <w:t xml:space="preserve"> </w:t>
      </w:r>
      <w:r w:rsidR="00A17199">
        <w:t>э</w:t>
      </w:r>
      <w:r>
        <w:t xml:space="preserve">тот столбец оказался почти полным дубликатом столбца </w:t>
      </w:r>
      <w:r>
        <w:t>«</w:t>
      </w:r>
      <w:r>
        <w:rPr>
          <w:lang w:val="en-US"/>
        </w:rPr>
        <w:t>P</w:t>
      </w:r>
      <w:proofErr w:type="spellStart"/>
      <w:r>
        <w:t>roperty</w:t>
      </w:r>
      <w:proofErr w:type="spellEnd"/>
      <w:r>
        <w:t xml:space="preserve"> </w:t>
      </w:r>
      <w:r w:rsidR="0090788D">
        <w:rPr>
          <w:lang w:val="en-US"/>
        </w:rPr>
        <w:t>T</w:t>
      </w:r>
      <w:proofErr w:type="spellStart"/>
      <w:r>
        <w:t>ype</w:t>
      </w:r>
      <w:proofErr w:type="spellEnd"/>
      <w:r>
        <w:t>»</w:t>
      </w:r>
      <w:r>
        <w:t>, в котором уже содержалась необходимая информация о типе недвижимости. Удаление данного столбца позволило устранить избыточность в данных.</w:t>
      </w:r>
    </w:p>
    <w:p w14:paraId="44BE7517" w14:textId="755042DD" w:rsidR="00D038BD" w:rsidRDefault="00D038BD" w:rsidP="0090788D">
      <w:pPr>
        <w:pStyle w:val="af6"/>
        <w:numPr>
          <w:ilvl w:val="0"/>
          <w:numId w:val="5"/>
        </w:numPr>
      </w:pPr>
      <w:r w:rsidRPr="00D038BD">
        <w:rPr>
          <w:rStyle w:val="af1"/>
          <w:b w:val="0"/>
          <w:bCs w:val="0"/>
        </w:rPr>
        <w:t>Удаление строк с пропущенными значениями</w:t>
      </w:r>
      <w:r>
        <w:t xml:space="preserve">: </w:t>
      </w:r>
      <w:r w:rsidR="00A17199">
        <w:t>б</w:t>
      </w:r>
      <w:r>
        <w:t xml:space="preserve">ыли удалены все строки, в которых отсутствовали важные для анализа значения в столбцах </w:t>
      </w:r>
      <w:r>
        <w:t>«</w:t>
      </w:r>
      <w:r>
        <w:t>Property Type</w:t>
      </w:r>
      <w:r>
        <w:t>»</w:t>
      </w:r>
      <w:r>
        <w:t xml:space="preserve">, </w:t>
      </w:r>
      <w:r>
        <w:t>«</w:t>
      </w:r>
      <w:r>
        <w:t xml:space="preserve">Non </w:t>
      </w:r>
      <w:proofErr w:type="spellStart"/>
      <w:r>
        <w:t>Use</w:t>
      </w:r>
      <w:proofErr w:type="spellEnd"/>
      <w:r>
        <w:t xml:space="preserve"> Code</w:t>
      </w:r>
      <w:r>
        <w:t>»</w:t>
      </w:r>
      <w:r>
        <w:t xml:space="preserve"> и </w:t>
      </w:r>
      <w:r>
        <w:t>«</w:t>
      </w:r>
      <w:proofErr w:type="spellStart"/>
      <w:r>
        <w:t>Location</w:t>
      </w:r>
      <w:proofErr w:type="spellEnd"/>
      <w:r>
        <w:t>»</w:t>
      </w:r>
      <w:r>
        <w:t>. Эти столбцы критичны для определения типа недвижимости, использования и местоположения объектов, поэтому их отсутствие в строках делает такие записи бесполезными для анализа.</w:t>
      </w:r>
    </w:p>
    <w:p w14:paraId="599EBA76" w14:textId="1AC893C3" w:rsidR="00D038BD" w:rsidRDefault="00D038BD" w:rsidP="0090788D">
      <w:pPr>
        <w:pStyle w:val="af6"/>
        <w:numPr>
          <w:ilvl w:val="0"/>
          <w:numId w:val="5"/>
        </w:numPr>
      </w:pPr>
      <w:r w:rsidRPr="00D038BD">
        <w:rPr>
          <w:rStyle w:val="af1"/>
          <w:b w:val="0"/>
          <w:bCs w:val="0"/>
        </w:rPr>
        <w:t xml:space="preserve">Удаление столбцов </w:t>
      </w:r>
      <w:r w:rsidRPr="00D038BD">
        <w:rPr>
          <w:rStyle w:val="af1"/>
          <w:b w:val="0"/>
          <w:bCs w:val="0"/>
        </w:rPr>
        <w:t>«</w:t>
      </w:r>
      <w:proofErr w:type="spellStart"/>
      <w:r w:rsidRPr="00D038BD">
        <w:rPr>
          <w:rStyle w:val="af1"/>
          <w:b w:val="0"/>
          <w:bCs w:val="0"/>
        </w:rPr>
        <w:t>Assessor</w:t>
      </w:r>
      <w:proofErr w:type="spellEnd"/>
      <w:r w:rsidRPr="00D038BD">
        <w:rPr>
          <w:rStyle w:val="af1"/>
          <w:b w:val="0"/>
          <w:bCs w:val="0"/>
        </w:rPr>
        <w:t xml:space="preserve"> </w:t>
      </w:r>
      <w:proofErr w:type="spellStart"/>
      <w:r w:rsidRPr="00D038BD">
        <w:rPr>
          <w:rStyle w:val="af1"/>
          <w:b w:val="0"/>
          <w:bCs w:val="0"/>
        </w:rPr>
        <w:t>Remarks</w:t>
      </w:r>
      <w:proofErr w:type="spellEnd"/>
      <w:r w:rsidRPr="00D038BD">
        <w:rPr>
          <w:rStyle w:val="af1"/>
          <w:b w:val="0"/>
          <w:bCs w:val="0"/>
        </w:rPr>
        <w:t>»</w:t>
      </w:r>
      <w:r w:rsidRPr="00D038BD">
        <w:rPr>
          <w:rStyle w:val="af1"/>
          <w:b w:val="0"/>
          <w:bCs w:val="0"/>
        </w:rPr>
        <w:t xml:space="preserve"> и </w:t>
      </w:r>
      <w:r w:rsidRPr="00D038BD">
        <w:rPr>
          <w:rStyle w:val="af1"/>
          <w:b w:val="0"/>
          <w:bCs w:val="0"/>
        </w:rPr>
        <w:t>«</w:t>
      </w:r>
      <w:r w:rsidRPr="00D038BD">
        <w:rPr>
          <w:rStyle w:val="af1"/>
          <w:b w:val="0"/>
          <w:bCs w:val="0"/>
        </w:rPr>
        <w:t xml:space="preserve">OPM </w:t>
      </w:r>
      <w:proofErr w:type="spellStart"/>
      <w:r w:rsidRPr="00D038BD">
        <w:rPr>
          <w:rStyle w:val="af1"/>
          <w:b w:val="0"/>
          <w:bCs w:val="0"/>
        </w:rPr>
        <w:t>remarks</w:t>
      </w:r>
      <w:proofErr w:type="spellEnd"/>
      <w:r w:rsidRPr="00D038BD">
        <w:rPr>
          <w:rStyle w:val="af1"/>
          <w:b w:val="0"/>
          <w:bCs w:val="0"/>
        </w:rPr>
        <w:t>»</w:t>
      </w:r>
      <w:r w:rsidRPr="00D038BD">
        <w:rPr>
          <w:b/>
          <w:bCs/>
        </w:rPr>
        <w:t>:</w:t>
      </w:r>
      <w:r>
        <w:t xml:space="preserve"> </w:t>
      </w:r>
      <w:r w:rsidR="00A17199">
        <w:t>д</w:t>
      </w:r>
      <w:r>
        <w:t>анные столбцы содержали текстовую информацию, которая либо была слишком разрозненной, либо не несла существенной ценности для дальнейшего анализа, что делало их избыточными.</w:t>
      </w:r>
    </w:p>
    <w:p w14:paraId="3964292B" w14:textId="629A4C90" w:rsidR="00D038BD" w:rsidRDefault="00D038BD" w:rsidP="0090788D">
      <w:pPr>
        <w:pStyle w:val="af6"/>
      </w:pPr>
      <w:r>
        <w:t>После выполнения этих шагов набор данных был значительно очищен, что позволило сосредоточиться на действительно полезных признаках.</w:t>
      </w:r>
    </w:p>
    <w:p w14:paraId="7AAFDD47" w14:textId="342139A2" w:rsidR="0090788D" w:rsidRDefault="0090788D" w:rsidP="0090788D">
      <w:pPr>
        <w:pStyle w:val="2"/>
      </w:pPr>
      <w:bookmarkStart w:id="7" w:name="_Toc186014435"/>
      <w:r>
        <w:t>Преобразование категориальных признаков</w:t>
      </w:r>
      <w:bookmarkEnd w:id="7"/>
    </w:p>
    <w:p w14:paraId="0127B099" w14:textId="4E372BFE" w:rsidR="0090788D" w:rsidRDefault="0090788D" w:rsidP="0090788D">
      <w:pPr>
        <w:pStyle w:val="af6"/>
      </w:pPr>
      <w:r>
        <w:t xml:space="preserve">Множество столбцов в исходном наборе данных являлись категориальными и требовали числового представления для использования в дальнейшем анализе, особенно в алгоритмах машинного обучения. </w:t>
      </w:r>
      <w:r w:rsidRPr="0090788D">
        <w:rPr>
          <w:rStyle w:val="af1"/>
          <w:b w:val="0"/>
          <w:bCs w:val="0"/>
        </w:rPr>
        <w:t xml:space="preserve">Заменены категориальные признаки </w:t>
      </w:r>
      <w:r>
        <w:rPr>
          <w:rStyle w:val="af1"/>
          <w:b w:val="0"/>
          <w:bCs w:val="0"/>
        </w:rPr>
        <w:t>«</w:t>
      </w:r>
      <w:r w:rsidRPr="0090788D">
        <w:rPr>
          <w:rStyle w:val="af1"/>
          <w:b w:val="0"/>
          <w:bCs w:val="0"/>
        </w:rPr>
        <w:t>Property Type</w:t>
      </w:r>
      <w:r>
        <w:rPr>
          <w:rStyle w:val="af1"/>
          <w:b w:val="0"/>
          <w:bCs w:val="0"/>
        </w:rPr>
        <w:t>»</w:t>
      </w:r>
      <w:r w:rsidRPr="0090788D">
        <w:rPr>
          <w:rStyle w:val="af1"/>
          <w:b w:val="0"/>
          <w:bCs w:val="0"/>
        </w:rPr>
        <w:t xml:space="preserve"> и </w:t>
      </w:r>
      <w:r>
        <w:rPr>
          <w:rStyle w:val="af1"/>
          <w:b w:val="0"/>
          <w:bCs w:val="0"/>
        </w:rPr>
        <w:t>«</w:t>
      </w:r>
      <w:r w:rsidRPr="0090788D">
        <w:rPr>
          <w:rStyle w:val="af1"/>
          <w:b w:val="0"/>
          <w:bCs w:val="0"/>
        </w:rPr>
        <w:t>Non U</w:t>
      </w:r>
      <w:proofErr w:type="spellStart"/>
      <w:r w:rsidRPr="0090788D">
        <w:rPr>
          <w:rStyle w:val="af1"/>
          <w:b w:val="0"/>
          <w:bCs w:val="0"/>
        </w:rPr>
        <w:t>se</w:t>
      </w:r>
      <w:proofErr w:type="spellEnd"/>
      <w:r w:rsidRPr="0090788D">
        <w:rPr>
          <w:rStyle w:val="af1"/>
          <w:b w:val="0"/>
          <w:bCs w:val="0"/>
        </w:rPr>
        <w:t xml:space="preserve"> Code</w:t>
      </w:r>
      <w:r>
        <w:rPr>
          <w:rStyle w:val="af1"/>
          <w:b w:val="0"/>
          <w:bCs w:val="0"/>
        </w:rPr>
        <w:t>»</w:t>
      </w:r>
      <w:r w:rsidRPr="0090788D">
        <w:rPr>
          <w:rStyle w:val="af1"/>
          <w:b w:val="0"/>
          <w:bCs w:val="0"/>
        </w:rPr>
        <w:t xml:space="preserve"> на числовые значения</w:t>
      </w:r>
      <w:r>
        <w:t xml:space="preserve">: </w:t>
      </w:r>
      <w:r>
        <w:t>д</w:t>
      </w:r>
      <w:r>
        <w:t xml:space="preserve">ля этого был использован метод замены категориальных значений на </w:t>
      </w:r>
      <w:r>
        <w:lastRenderedPageBreak/>
        <w:t xml:space="preserve">среднее значение </w:t>
      </w:r>
      <w:r>
        <w:t>«</w:t>
      </w:r>
      <w:proofErr w:type="spellStart"/>
      <w:r>
        <w:t>Sale</w:t>
      </w:r>
      <w:proofErr w:type="spellEnd"/>
      <w:r>
        <w:t xml:space="preserve"> </w:t>
      </w:r>
      <w:proofErr w:type="spellStart"/>
      <w:r>
        <w:t>Amount</w:t>
      </w:r>
      <w:proofErr w:type="spellEnd"/>
      <w:r>
        <w:t>»</w:t>
      </w:r>
      <w:r>
        <w:t xml:space="preserve"> для каждой категории. Это позволило сохранить полезную информацию, связывающую тип недвижимости и её цену, что может быть полезным для анализа закономерностей.</w:t>
      </w:r>
    </w:p>
    <w:p w14:paraId="4F3624D1" w14:textId="77777777" w:rsidR="0090788D" w:rsidRDefault="0090788D" w:rsidP="0090788D">
      <w:pPr>
        <w:pStyle w:val="2"/>
      </w:pPr>
      <w:bookmarkStart w:id="8" w:name="_Toc186014436"/>
      <w:r>
        <w:t>Добавление новых признаков</w:t>
      </w:r>
      <w:bookmarkEnd w:id="8"/>
    </w:p>
    <w:p w14:paraId="6B2F39C5" w14:textId="77777777" w:rsidR="0090788D" w:rsidRDefault="0090788D" w:rsidP="0090788D">
      <w:pPr>
        <w:pStyle w:val="af6"/>
      </w:pPr>
      <w:r>
        <w:t>Для повышения информативности набора данных были добавлены новые признаки, извлеченные из уже существующих данных:</w:t>
      </w:r>
    </w:p>
    <w:p w14:paraId="0DC81E39" w14:textId="1BAD83DB" w:rsidR="0090788D" w:rsidRDefault="0090788D" w:rsidP="0090788D">
      <w:pPr>
        <w:pStyle w:val="af6"/>
        <w:numPr>
          <w:ilvl w:val="0"/>
          <w:numId w:val="9"/>
        </w:numPr>
      </w:pPr>
      <w:r w:rsidRPr="0090788D">
        <w:rPr>
          <w:rStyle w:val="af1"/>
          <w:b w:val="0"/>
          <w:bCs w:val="0"/>
        </w:rPr>
        <w:t>Извлечение дня недели и месяца из столбца с датой сделки</w:t>
      </w:r>
      <w:r>
        <w:t xml:space="preserve">: </w:t>
      </w:r>
      <w:r w:rsidR="00A17199">
        <w:t>в</w:t>
      </w:r>
      <w:r>
        <w:t>изуальные и временные тренды, связанные с днями недели и месяцами, могут значительно влиять на рыночные ценовые колебания. Для каждого объекта недвижимости были добавлены признаки, отражающие день недели и месяц, в который была совершена сделка. Это позволяет анализировать сезонные и временные колебания цен на недвижимость.</w:t>
      </w:r>
    </w:p>
    <w:p w14:paraId="513C3AA9" w14:textId="7B585C5A" w:rsidR="0090788D" w:rsidRDefault="0090788D" w:rsidP="0090788D">
      <w:pPr>
        <w:pStyle w:val="af6"/>
        <w:numPr>
          <w:ilvl w:val="0"/>
          <w:numId w:val="9"/>
        </w:numPr>
      </w:pPr>
      <w:r w:rsidRPr="00A17199">
        <w:rPr>
          <w:rStyle w:val="af1"/>
          <w:b w:val="0"/>
          <w:bCs w:val="0"/>
        </w:rPr>
        <w:t>Определение штата по координатам</w:t>
      </w:r>
      <w:r>
        <w:t xml:space="preserve">: </w:t>
      </w:r>
      <w:r w:rsidR="00A17199">
        <w:t>н</w:t>
      </w:r>
      <w:r>
        <w:t xml:space="preserve">а основе координат местоположения недвижимости был добавлен новый признак — </w:t>
      </w:r>
      <w:r>
        <w:t>«</w:t>
      </w:r>
      <w:r>
        <w:t>State</w:t>
      </w:r>
      <w:r>
        <w:t>»</w:t>
      </w:r>
      <w:r>
        <w:t xml:space="preserve">, который указывает на штат, в котором находится объект недвижимости. </w:t>
      </w:r>
    </w:p>
    <w:p w14:paraId="0EA349F4" w14:textId="2DD9F9AE" w:rsidR="0090788D" w:rsidRDefault="0090788D" w:rsidP="0090788D">
      <w:pPr>
        <w:pStyle w:val="af6"/>
        <w:numPr>
          <w:ilvl w:val="0"/>
          <w:numId w:val="9"/>
        </w:numPr>
      </w:pPr>
      <w:r w:rsidRPr="00A17199">
        <w:rPr>
          <w:rStyle w:val="af1"/>
          <w:b w:val="0"/>
          <w:bCs w:val="0"/>
        </w:rPr>
        <w:t xml:space="preserve">Замена категориального признака </w:t>
      </w:r>
      <w:r w:rsidRPr="00A17199">
        <w:rPr>
          <w:rStyle w:val="af1"/>
          <w:b w:val="0"/>
          <w:bCs w:val="0"/>
        </w:rPr>
        <w:t>«</w:t>
      </w:r>
      <w:r w:rsidRPr="00A17199">
        <w:rPr>
          <w:rStyle w:val="af1"/>
          <w:b w:val="0"/>
          <w:bCs w:val="0"/>
        </w:rPr>
        <w:t>State</w:t>
      </w:r>
      <w:r w:rsidRPr="00A17199">
        <w:rPr>
          <w:rStyle w:val="af1"/>
          <w:b w:val="0"/>
          <w:bCs w:val="0"/>
        </w:rPr>
        <w:t>»</w:t>
      </w:r>
      <w:r w:rsidRPr="00A17199">
        <w:rPr>
          <w:rStyle w:val="af1"/>
          <w:b w:val="0"/>
          <w:bCs w:val="0"/>
        </w:rPr>
        <w:t xml:space="preserve"> на числовое значение</w:t>
      </w:r>
      <w:r>
        <w:t xml:space="preserve">: </w:t>
      </w:r>
      <w:r w:rsidR="00A17199">
        <w:t>д</w:t>
      </w:r>
      <w:r>
        <w:t xml:space="preserve">ля </w:t>
      </w:r>
      <w:r w:rsidR="00A17199">
        <w:t>того,</w:t>
      </w:r>
      <w:r>
        <w:t xml:space="preserve"> чтобы включить этот признак в дальнейшие модели, категориальный столбец </w:t>
      </w:r>
      <w:r>
        <w:t>«</w:t>
      </w:r>
      <w:r>
        <w:t>State</w:t>
      </w:r>
      <w:r>
        <w:t>»</w:t>
      </w:r>
      <w:r>
        <w:t xml:space="preserve"> был заменен числовыми значениями, аналогично тому, как это было сделано для других категориальных признаков.</w:t>
      </w:r>
    </w:p>
    <w:p w14:paraId="0D8299DD" w14:textId="77777777" w:rsidR="00B07695" w:rsidRDefault="00B07695" w:rsidP="00B07695">
      <w:pPr>
        <w:pStyle w:val="2"/>
      </w:pPr>
      <w:bookmarkStart w:id="9" w:name="_Toc186014437"/>
      <w:r>
        <w:t>Итоговый результат</w:t>
      </w:r>
      <w:bookmarkEnd w:id="9"/>
    </w:p>
    <w:p w14:paraId="0B49DDD0" w14:textId="09E6376C" w:rsidR="00D038BD" w:rsidRPr="00D038BD" w:rsidRDefault="00B07695" w:rsidP="00B07695">
      <w:pPr>
        <w:pStyle w:val="af6"/>
      </w:pPr>
      <w:r>
        <w:t>После всех выполненных шагов предобработки данные стали значительно более чистыми и пригодными для дальнейшего анализа. Признаки были приведены к единому формату, устранены все строки с пропущенными значениями в ключевых столбцах, а также добавлены новые признаки для улучшения качества анализа. Итоговый размер набора данных после очистки и добавления новых признаков составил 59,042 строки и 19 столбцов, что делает его гораздо более управляемым для последующих этапов анализа, таких как факторный анализ</w:t>
      </w:r>
      <w:r>
        <w:t xml:space="preserve"> и</w:t>
      </w:r>
      <w:r>
        <w:t xml:space="preserve"> кластеризация</w:t>
      </w:r>
      <w:r>
        <w:t>.</w:t>
      </w:r>
    </w:p>
    <w:p w14:paraId="068C87D0" w14:textId="1DF013C9" w:rsidR="00E24B89" w:rsidRDefault="0038055F">
      <w:pPr>
        <w:pStyle w:val="1"/>
      </w:pPr>
      <w:bookmarkStart w:id="10" w:name="_Toc186014438"/>
      <w:r>
        <w:lastRenderedPageBreak/>
        <w:t>Факторный анализ</w:t>
      </w:r>
      <w:bookmarkEnd w:id="10"/>
    </w:p>
    <w:p w14:paraId="1E33C09E" w14:textId="1F3F656F" w:rsidR="005375B6" w:rsidRDefault="005375B6" w:rsidP="005375B6">
      <w:pPr>
        <w:pStyle w:val="2"/>
      </w:pPr>
      <w:bookmarkStart w:id="11" w:name="_Toc186014439"/>
      <w:r>
        <w:t>Преобразование данных</w:t>
      </w:r>
      <w:bookmarkEnd w:id="11"/>
    </w:p>
    <w:p w14:paraId="5E230440" w14:textId="1D630642" w:rsidR="005375B6" w:rsidRDefault="005375B6" w:rsidP="005375B6">
      <w:pPr>
        <w:pStyle w:val="12"/>
        <w:rPr>
          <w:lang w:val="ru-RU"/>
        </w:rPr>
      </w:pPr>
      <w:r w:rsidRPr="005375B6">
        <w:rPr>
          <w:lang w:val="ru-RU"/>
        </w:rPr>
        <w:t>Для дальнейшего анализа данных, в том числе для построения различных корреляционных матриц и применения методов машинного обучения, важно привести численные признаки к единой шкале. Это необходимо, чтобы избежать доминирования признаков с большими величинами и улучшить работу алгоритмов, которые чувствительны к масштабу данных</w:t>
      </w:r>
      <w:r>
        <w:rPr>
          <w:lang w:val="ru-RU"/>
        </w:rPr>
        <w:t>.</w:t>
      </w:r>
    </w:p>
    <w:p w14:paraId="7AF3DCC0" w14:textId="4E3F14D7" w:rsidR="005375B6" w:rsidRDefault="005375B6" w:rsidP="005375B6">
      <w:pPr>
        <w:pStyle w:val="12"/>
        <w:rPr>
          <w:lang w:val="ru-RU"/>
        </w:rPr>
      </w:pPr>
      <w:r w:rsidRPr="005375B6">
        <w:rPr>
          <w:lang w:val="ru-RU"/>
        </w:rPr>
        <w:t xml:space="preserve">Для нормализации использовалась функция </w:t>
      </w:r>
      <w:proofErr w:type="spellStart"/>
      <w:r w:rsidRPr="005375B6">
        <w:rPr>
          <w:rStyle w:val="HTML"/>
          <w:rFonts w:ascii="Times New Roman" w:hAnsi="Times New Roman" w:cs="Times New Roman"/>
          <w:b/>
          <w:bCs/>
          <w:sz w:val="24"/>
          <w:szCs w:val="24"/>
        </w:rPr>
        <w:t>StandardScaler</w:t>
      </w:r>
      <w:proofErr w:type="spellEnd"/>
      <w:r w:rsidRPr="005375B6">
        <w:rPr>
          <w:sz w:val="32"/>
          <w:szCs w:val="24"/>
          <w:lang w:val="ru-RU"/>
        </w:rPr>
        <w:t xml:space="preserve"> </w:t>
      </w:r>
      <w:r w:rsidRPr="005375B6">
        <w:rPr>
          <w:lang w:val="ru-RU"/>
        </w:rPr>
        <w:t xml:space="preserve">из библиотеки </w:t>
      </w:r>
      <w:proofErr w:type="spellStart"/>
      <w:proofErr w:type="gramStart"/>
      <w:r>
        <w:rPr>
          <w:rStyle w:val="af1"/>
          <w:rFonts w:eastAsia="Calibri"/>
        </w:rPr>
        <w:t>sklearn</w:t>
      </w:r>
      <w:proofErr w:type="spellEnd"/>
      <w:r w:rsidRPr="005375B6">
        <w:rPr>
          <w:rStyle w:val="af1"/>
          <w:rFonts w:eastAsia="Calibri"/>
          <w:lang w:val="ru-RU"/>
        </w:rPr>
        <w:t>.</w:t>
      </w:r>
      <w:r>
        <w:rPr>
          <w:rStyle w:val="af1"/>
          <w:rFonts w:eastAsia="Calibri"/>
        </w:rPr>
        <w:t>preprocessing</w:t>
      </w:r>
      <w:proofErr w:type="gramEnd"/>
      <w:r w:rsidRPr="005375B6">
        <w:rPr>
          <w:lang w:val="ru-RU"/>
        </w:rPr>
        <w:t>, которая преобразует данные так, чтобы они имели нулевое среднее значение и стандартное отклонение, равное 1. Это гарантирует, что все числовые признаки будут находиться в одинаковых масштабах и не будут иметь чрезмерного влияния на анализ.</w:t>
      </w:r>
    </w:p>
    <w:p w14:paraId="650F5857" w14:textId="595017A7" w:rsidR="005375B6" w:rsidRDefault="005375B6" w:rsidP="005375B6">
      <w:pPr>
        <w:pStyle w:val="2"/>
      </w:pPr>
      <w:bookmarkStart w:id="12" w:name="_Toc186014440"/>
      <w:r>
        <w:t>Корреляционная матрица Пирсона</w:t>
      </w:r>
      <w:bookmarkEnd w:id="12"/>
    </w:p>
    <w:p w14:paraId="2B80DBE2" w14:textId="77777777" w:rsidR="0023612F" w:rsidRDefault="0023612F" w:rsidP="0023612F">
      <w:pPr>
        <w:pStyle w:val="12"/>
        <w:rPr>
          <w:lang w:val="ru-RU"/>
        </w:rPr>
      </w:pPr>
      <w:r>
        <w:rPr>
          <w:lang w:val="ru-RU"/>
        </w:rPr>
        <w:t>Для исследования линейных зависимостей между различными числовыми признаками была построена корреляционная матрица Пирсона.</w:t>
      </w:r>
    </w:p>
    <w:p w14:paraId="28E1800F" w14:textId="098028AC" w:rsidR="0023612F" w:rsidRDefault="0023612F" w:rsidP="0023612F">
      <w:pPr>
        <w:pStyle w:val="12"/>
        <w:ind w:firstLine="0"/>
        <w:jc w:val="center"/>
        <w:rPr>
          <w:lang w:val="ru-RU" w:eastAsia="en-US"/>
        </w:rPr>
      </w:pPr>
      <w:r>
        <w:rPr>
          <w:noProof/>
          <w:lang w:eastAsia="en-US"/>
        </w:rPr>
        <w:drawing>
          <wp:inline distT="0" distB="0" distL="0" distR="0" wp14:anchorId="17E97789" wp14:editId="2C0ABAA2">
            <wp:extent cx="6061319" cy="45242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135" cy="45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453DF" w14:textId="77777777" w:rsidR="0023612F" w:rsidRDefault="0023612F" w:rsidP="0023612F">
      <w:pPr>
        <w:pStyle w:val="12"/>
        <w:ind w:firstLine="0"/>
        <w:rPr>
          <w:lang w:val="ru-RU" w:eastAsia="en-US"/>
        </w:rPr>
      </w:pPr>
    </w:p>
    <w:p w14:paraId="2304DC63" w14:textId="77777777" w:rsidR="0023612F" w:rsidRDefault="0023612F" w:rsidP="0023612F">
      <w:pPr>
        <w:pStyle w:val="12"/>
        <w:ind w:firstLine="0"/>
        <w:rPr>
          <w:lang w:val="ru-RU" w:eastAsia="en-US"/>
        </w:rPr>
      </w:pPr>
    </w:p>
    <w:p w14:paraId="4618660C" w14:textId="77777777" w:rsidR="0023612F" w:rsidRDefault="0023612F" w:rsidP="0023612F">
      <w:pPr>
        <w:pStyle w:val="12"/>
        <w:ind w:firstLine="0"/>
        <w:rPr>
          <w:lang w:val="ru-RU" w:eastAsia="en-US"/>
        </w:rPr>
      </w:pPr>
    </w:p>
    <w:p w14:paraId="0F6CBDF9" w14:textId="310FB433" w:rsidR="0023612F" w:rsidRPr="0023612F" w:rsidRDefault="0023612F" w:rsidP="00664180">
      <w:pPr>
        <w:pStyle w:val="af6"/>
        <w:rPr>
          <w:rFonts w:eastAsia="Times New Roman"/>
          <w:szCs w:val="20"/>
        </w:rPr>
      </w:pPr>
      <w:r>
        <w:lastRenderedPageBreak/>
        <w:t>На основе этой матрицы можно сделать следующие выводы:</w:t>
      </w:r>
    </w:p>
    <w:p w14:paraId="08A4C20E" w14:textId="5AA8C9F7" w:rsidR="0023612F" w:rsidRPr="0023612F" w:rsidRDefault="0023612F" w:rsidP="0023612F">
      <w:pPr>
        <w:pStyle w:val="af6"/>
        <w:numPr>
          <w:ilvl w:val="0"/>
          <w:numId w:val="15"/>
        </w:numPr>
        <w:rPr>
          <w:b/>
          <w:bCs/>
          <w:lang w:val="en-US" w:eastAsia="ru-RU"/>
        </w:rPr>
      </w:pPr>
      <w:r w:rsidRPr="0023612F">
        <w:rPr>
          <w:b/>
          <w:bCs/>
          <w:lang w:val="en-US" w:eastAsia="ru-RU"/>
        </w:rPr>
        <w:t>«</w:t>
      </w:r>
      <w:r w:rsidRPr="0023612F">
        <w:rPr>
          <w:b/>
          <w:bCs/>
          <w:lang w:val="en-US" w:eastAsia="ru-RU"/>
        </w:rPr>
        <w:t>List Year</w:t>
      </w:r>
      <w:r w:rsidRPr="0023612F">
        <w:rPr>
          <w:b/>
          <w:bCs/>
          <w:lang w:val="en-US" w:eastAsia="ru-RU"/>
        </w:rPr>
        <w:t>»</w:t>
      </w:r>
      <w:r w:rsidRPr="0023612F">
        <w:rPr>
          <w:b/>
          <w:bCs/>
          <w:lang w:val="en-US" w:eastAsia="ru-RU"/>
        </w:rPr>
        <w:t xml:space="preserve"> </w:t>
      </w:r>
      <w:r w:rsidRPr="0023612F">
        <w:rPr>
          <w:b/>
          <w:bCs/>
          <w:lang w:eastAsia="ru-RU"/>
        </w:rPr>
        <w:t>и</w:t>
      </w:r>
      <w:r w:rsidRPr="0023612F">
        <w:rPr>
          <w:b/>
          <w:bCs/>
          <w:lang w:val="en-US" w:eastAsia="ru-RU"/>
        </w:rPr>
        <w:t xml:space="preserve"> </w:t>
      </w:r>
      <w:r w:rsidRPr="0023612F">
        <w:rPr>
          <w:b/>
          <w:bCs/>
          <w:lang w:val="en-US" w:eastAsia="ru-RU"/>
        </w:rPr>
        <w:t>«</w:t>
      </w:r>
      <w:r w:rsidRPr="0023612F">
        <w:rPr>
          <w:b/>
          <w:bCs/>
          <w:lang w:val="en-US" w:eastAsia="ru-RU"/>
        </w:rPr>
        <w:t>Property Type Encoded</w:t>
      </w:r>
      <w:r w:rsidRPr="0023612F">
        <w:rPr>
          <w:b/>
          <w:bCs/>
          <w:lang w:val="en-US" w:eastAsia="ru-RU"/>
        </w:rPr>
        <w:t>»</w:t>
      </w:r>
      <w:r w:rsidRPr="0023612F">
        <w:rPr>
          <w:b/>
          <w:bCs/>
          <w:lang w:val="en-US" w:eastAsia="ru-RU"/>
        </w:rPr>
        <w:t xml:space="preserve"> (</w:t>
      </w:r>
      <w:r w:rsidRPr="0023612F">
        <w:rPr>
          <w:b/>
          <w:bCs/>
          <w:lang w:eastAsia="ru-RU"/>
        </w:rPr>
        <w:t>корреляция</w:t>
      </w:r>
      <w:r w:rsidRPr="0023612F">
        <w:rPr>
          <w:b/>
          <w:bCs/>
          <w:lang w:val="en-US" w:eastAsia="ru-RU"/>
        </w:rPr>
        <w:t xml:space="preserve"> = 0.49):</w:t>
      </w:r>
    </w:p>
    <w:p w14:paraId="33B53FE5" w14:textId="77777777" w:rsidR="0023612F" w:rsidRPr="0023612F" w:rsidRDefault="0023612F" w:rsidP="0023612F">
      <w:pPr>
        <w:pStyle w:val="af6"/>
        <w:numPr>
          <w:ilvl w:val="1"/>
          <w:numId w:val="15"/>
        </w:numPr>
        <w:rPr>
          <w:lang w:eastAsia="ru-RU"/>
        </w:rPr>
      </w:pPr>
      <w:r w:rsidRPr="0023612F">
        <w:rPr>
          <w:lang w:eastAsia="ru-RU"/>
        </w:rPr>
        <w:t>Это самая высокая положительная корреляция в матрице.</w:t>
      </w:r>
    </w:p>
    <w:p w14:paraId="082D39F7" w14:textId="2A046676" w:rsidR="0023612F" w:rsidRDefault="0023612F" w:rsidP="0023612F">
      <w:pPr>
        <w:pStyle w:val="af6"/>
        <w:numPr>
          <w:ilvl w:val="1"/>
          <w:numId w:val="15"/>
        </w:numPr>
        <w:rPr>
          <w:lang w:eastAsia="ru-RU"/>
        </w:rPr>
      </w:pPr>
      <w:r w:rsidRPr="0023612F">
        <w:rPr>
          <w:lang w:eastAsia="ru-RU"/>
        </w:rPr>
        <w:t>Это может означать, что коды типов недвижимости (</w:t>
      </w:r>
      <w:r>
        <w:rPr>
          <w:lang w:eastAsia="ru-RU"/>
        </w:rPr>
        <w:t>«</w:t>
      </w:r>
      <w:r w:rsidRPr="0023612F">
        <w:rPr>
          <w:lang w:eastAsia="ru-RU"/>
        </w:rPr>
        <w:t xml:space="preserve">Property Type </w:t>
      </w:r>
      <w:proofErr w:type="spellStart"/>
      <w:r w:rsidRPr="0023612F">
        <w:rPr>
          <w:lang w:eastAsia="ru-RU"/>
        </w:rPr>
        <w:t>Encoded</w:t>
      </w:r>
      <w:proofErr w:type="spellEnd"/>
      <w:r>
        <w:rPr>
          <w:lang w:eastAsia="ru-RU"/>
        </w:rPr>
        <w:t>»</w:t>
      </w:r>
      <w:r w:rsidRPr="0023612F">
        <w:rPr>
          <w:lang w:eastAsia="ru-RU"/>
        </w:rPr>
        <w:t>) имеют тенденцию изменяться с течением времени (в зависимости от года). Например, типы недвижимости, популярные в более ранние годы, отличаются от тех, что преобладают в более поздние периоды.</w:t>
      </w:r>
    </w:p>
    <w:p w14:paraId="0B4F031C" w14:textId="52768481" w:rsidR="0023612F" w:rsidRPr="0023612F" w:rsidRDefault="0023612F" w:rsidP="0023612F">
      <w:pPr>
        <w:pStyle w:val="af6"/>
        <w:numPr>
          <w:ilvl w:val="0"/>
          <w:numId w:val="15"/>
        </w:numPr>
        <w:rPr>
          <w:b/>
          <w:bCs/>
          <w:lang w:val="en-US" w:eastAsia="ru-RU"/>
        </w:rPr>
      </w:pPr>
      <w:r w:rsidRPr="0023612F">
        <w:rPr>
          <w:b/>
          <w:bCs/>
          <w:lang w:val="en-US" w:eastAsia="ru-RU"/>
        </w:rPr>
        <w:t>«</w:t>
      </w:r>
      <w:r w:rsidRPr="0023612F">
        <w:rPr>
          <w:b/>
          <w:bCs/>
          <w:lang w:val="en-US" w:eastAsia="ru-RU"/>
        </w:rPr>
        <w:t>Assessed Value</w:t>
      </w:r>
      <w:r w:rsidRPr="0023612F">
        <w:rPr>
          <w:b/>
          <w:bCs/>
          <w:lang w:val="en-US" w:eastAsia="ru-RU"/>
        </w:rPr>
        <w:t>»</w:t>
      </w:r>
      <w:r w:rsidRPr="0023612F">
        <w:rPr>
          <w:b/>
          <w:bCs/>
          <w:lang w:val="en-US" w:eastAsia="ru-RU"/>
        </w:rPr>
        <w:t xml:space="preserve"> </w:t>
      </w:r>
      <w:r w:rsidRPr="0023612F">
        <w:rPr>
          <w:b/>
          <w:bCs/>
          <w:lang w:eastAsia="ru-RU"/>
        </w:rPr>
        <w:t>и</w:t>
      </w:r>
      <w:r w:rsidRPr="0023612F">
        <w:rPr>
          <w:b/>
          <w:bCs/>
          <w:lang w:val="en-US" w:eastAsia="ru-RU"/>
        </w:rPr>
        <w:t xml:space="preserve"> </w:t>
      </w:r>
      <w:r w:rsidRPr="0023612F">
        <w:rPr>
          <w:b/>
          <w:bCs/>
          <w:lang w:val="en-US" w:eastAsia="ru-RU"/>
        </w:rPr>
        <w:t>«</w:t>
      </w:r>
      <w:r w:rsidRPr="0023612F">
        <w:rPr>
          <w:b/>
          <w:bCs/>
          <w:lang w:val="en-US" w:eastAsia="ru-RU"/>
        </w:rPr>
        <w:t>Sale Amount</w:t>
      </w:r>
      <w:r w:rsidRPr="0023612F">
        <w:rPr>
          <w:b/>
          <w:bCs/>
          <w:lang w:val="en-US" w:eastAsia="ru-RU"/>
        </w:rPr>
        <w:t>»</w:t>
      </w:r>
      <w:r w:rsidRPr="0023612F">
        <w:rPr>
          <w:b/>
          <w:bCs/>
          <w:lang w:val="en-US" w:eastAsia="ru-RU"/>
        </w:rPr>
        <w:t xml:space="preserve"> (</w:t>
      </w:r>
      <w:r w:rsidRPr="0023612F">
        <w:rPr>
          <w:b/>
          <w:bCs/>
          <w:lang w:eastAsia="ru-RU"/>
        </w:rPr>
        <w:t>корреляция</w:t>
      </w:r>
      <w:r w:rsidRPr="0023612F">
        <w:rPr>
          <w:b/>
          <w:bCs/>
          <w:lang w:val="en-US" w:eastAsia="ru-RU"/>
        </w:rPr>
        <w:t xml:space="preserve"> = 0.32):</w:t>
      </w:r>
    </w:p>
    <w:p w14:paraId="643FAFEA" w14:textId="39628A98" w:rsidR="0023612F" w:rsidRDefault="0023612F" w:rsidP="0023612F">
      <w:pPr>
        <w:pStyle w:val="af6"/>
        <w:numPr>
          <w:ilvl w:val="1"/>
          <w:numId w:val="15"/>
        </w:numPr>
        <w:rPr>
          <w:lang w:eastAsia="ru-RU"/>
        </w:rPr>
      </w:pPr>
      <w:r w:rsidRPr="0023612F">
        <w:rPr>
          <w:lang w:eastAsia="ru-RU"/>
        </w:rPr>
        <w:t>Умеренная положительная корреляция указывает на то, что оценочная стоимость объекта (</w:t>
      </w:r>
      <w:r>
        <w:rPr>
          <w:lang w:eastAsia="ru-RU"/>
        </w:rPr>
        <w:t>«</w:t>
      </w:r>
      <w:proofErr w:type="spellStart"/>
      <w:r w:rsidRPr="0023612F">
        <w:rPr>
          <w:lang w:eastAsia="ru-RU"/>
        </w:rPr>
        <w:t>Assessed</w:t>
      </w:r>
      <w:proofErr w:type="spellEnd"/>
      <w:r w:rsidRPr="0023612F">
        <w:rPr>
          <w:lang w:eastAsia="ru-RU"/>
        </w:rPr>
        <w:t xml:space="preserve"> Value</w:t>
      </w:r>
      <w:r>
        <w:rPr>
          <w:lang w:eastAsia="ru-RU"/>
        </w:rPr>
        <w:t>»</w:t>
      </w:r>
      <w:r w:rsidRPr="0023612F">
        <w:rPr>
          <w:lang w:eastAsia="ru-RU"/>
        </w:rPr>
        <w:t>) связана с его продажной ценой (</w:t>
      </w:r>
      <w:r>
        <w:rPr>
          <w:lang w:eastAsia="ru-RU"/>
        </w:rPr>
        <w:t>«</w:t>
      </w:r>
      <w:proofErr w:type="spellStart"/>
      <w:r w:rsidRPr="0023612F">
        <w:rPr>
          <w:lang w:eastAsia="ru-RU"/>
        </w:rPr>
        <w:t>Sale</w:t>
      </w:r>
      <w:proofErr w:type="spellEnd"/>
      <w:r w:rsidRPr="0023612F">
        <w:rPr>
          <w:lang w:eastAsia="ru-RU"/>
        </w:rPr>
        <w:t xml:space="preserve"> </w:t>
      </w:r>
      <w:proofErr w:type="spellStart"/>
      <w:r w:rsidRPr="0023612F">
        <w:rPr>
          <w:lang w:eastAsia="ru-RU"/>
        </w:rPr>
        <w:t>Amount</w:t>
      </w:r>
      <w:proofErr w:type="spellEnd"/>
      <w:r>
        <w:rPr>
          <w:lang w:eastAsia="ru-RU"/>
        </w:rPr>
        <w:t>»</w:t>
      </w:r>
      <w:r w:rsidRPr="0023612F">
        <w:rPr>
          <w:lang w:eastAsia="ru-RU"/>
        </w:rPr>
        <w:t>). Это ожидаемая связь, так как оценочная стоимость часто служит индикатором реальной рыночной цены, но не является идеальным предсказателем.</w:t>
      </w:r>
    </w:p>
    <w:p w14:paraId="4A50619D" w14:textId="0C71EC10" w:rsidR="0023612F" w:rsidRPr="0023612F" w:rsidRDefault="0023612F" w:rsidP="0023612F">
      <w:pPr>
        <w:pStyle w:val="af6"/>
        <w:numPr>
          <w:ilvl w:val="0"/>
          <w:numId w:val="15"/>
        </w:numPr>
        <w:rPr>
          <w:b/>
          <w:bCs/>
          <w:lang w:val="en-US" w:eastAsia="ru-RU"/>
        </w:rPr>
      </w:pPr>
      <w:r w:rsidRPr="0023612F">
        <w:rPr>
          <w:b/>
          <w:bCs/>
          <w:lang w:val="en-US" w:eastAsia="ru-RU"/>
        </w:rPr>
        <w:t>«</w:t>
      </w:r>
      <w:proofErr w:type="gramStart"/>
      <w:r w:rsidRPr="0023612F">
        <w:rPr>
          <w:b/>
          <w:bCs/>
          <w:lang w:val="en-US" w:eastAsia="ru-RU"/>
        </w:rPr>
        <w:t>Non Use</w:t>
      </w:r>
      <w:proofErr w:type="gramEnd"/>
      <w:r w:rsidRPr="0023612F">
        <w:rPr>
          <w:b/>
          <w:bCs/>
          <w:lang w:val="en-US" w:eastAsia="ru-RU"/>
        </w:rPr>
        <w:t xml:space="preserve"> Code Encoded</w:t>
      </w:r>
      <w:r w:rsidRPr="0023612F">
        <w:rPr>
          <w:b/>
          <w:bCs/>
          <w:lang w:val="en-US" w:eastAsia="ru-RU"/>
        </w:rPr>
        <w:t>»</w:t>
      </w:r>
      <w:r w:rsidRPr="0023612F">
        <w:rPr>
          <w:b/>
          <w:bCs/>
          <w:lang w:val="en-US" w:eastAsia="ru-RU"/>
        </w:rPr>
        <w:t xml:space="preserve"> </w:t>
      </w:r>
      <w:r w:rsidRPr="0023612F">
        <w:rPr>
          <w:b/>
          <w:bCs/>
          <w:lang w:eastAsia="ru-RU"/>
        </w:rPr>
        <w:t>и</w:t>
      </w:r>
      <w:r w:rsidRPr="0023612F">
        <w:rPr>
          <w:b/>
          <w:bCs/>
          <w:lang w:val="en-US" w:eastAsia="ru-RU"/>
        </w:rPr>
        <w:t xml:space="preserve"> </w:t>
      </w:r>
      <w:r w:rsidRPr="0023612F">
        <w:rPr>
          <w:b/>
          <w:bCs/>
          <w:lang w:val="en-US" w:eastAsia="ru-RU"/>
        </w:rPr>
        <w:t>«</w:t>
      </w:r>
      <w:r w:rsidRPr="0023612F">
        <w:rPr>
          <w:b/>
          <w:bCs/>
          <w:lang w:val="en-US" w:eastAsia="ru-RU"/>
        </w:rPr>
        <w:t>Property Type Encoded</w:t>
      </w:r>
      <w:r w:rsidRPr="0023612F">
        <w:rPr>
          <w:b/>
          <w:bCs/>
          <w:lang w:val="en-US" w:eastAsia="ru-RU"/>
        </w:rPr>
        <w:t xml:space="preserve">» </w:t>
      </w:r>
      <w:r w:rsidRPr="0023612F">
        <w:rPr>
          <w:b/>
          <w:bCs/>
          <w:lang w:val="en-US" w:eastAsia="ru-RU"/>
        </w:rPr>
        <w:t>(</w:t>
      </w:r>
      <w:r w:rsidRPr="0023612F">
        <w:rPr>
          <w:b/>
          <w:bCs/>
          <w:lang w:eastAsia="ru-RU"/>
        </w:rPr>
        <w:t>корреляция</w:t>
      </w:r>
      <w:r w:rsidRPr="0023612F">
        <w:rPr>
          <w:b/>
          <w:bCs/>
          <w:lang w:val="en-US" w:eastAsia="ru-RU"/>
        </w:rPr>
        <w:t xml:space="preserve"> = 0.18):</w:t>
      </w:r>
    </w:p>
    <w:p w14:paraId="20065155" w14:textId="4A5DCE12" w:rsidR="0023612F" w:rsidRDefault="0023612F" w:rsidP="0023612F">
      <w:pPr>
        <w:pStyle w:val="af6"/>
        <w:numPr>
          <w:ilvl w:val="1"/>
          <w:numId w:val="15"/>
        </w:numPr>
        <w:rPr>
          <w:lang w:eastAsia="ru-RU"/>
        </w:rPr>
      </w:pPr>
      <w:r w:rsidRPr="0023612F">
        <w:rPr>
          <w:lang w:eastAsia="ru-RU"/>
        </w:rPr>
        <w:t>Слабая положительная корреляция говорит о том, что тип недвижимости (</w:t>
      </w:r>
      <w:r>
        <w:rPr>
          <w:lang w:eastAsia="ru-RU"/>
        </w:rPr>
        <w:t>«</w:t>
      </w:r>
      <w:r w:rsidRPr="0023612F">
        <w:rPr>
          <w:lang w:eastAsia="ru-RU"/>
        </w:rPr>
        <w:t xml:space="preserve">Property Type </w:t>
      </w:r>
      <w:proofErr w:type="spellStart"/>
      <w:r w:rsidRPr="0023612F">
        <w:rPr>
          <w:lang w:eastAsia="ru-RU"/>
        </w:rPr>
        <w:t>Encoded</w:t>
      </w:r>
      <w:proofErr w:type="spellEnd"/>
      <w:r>
        <w:rPr>
          <w:lang w:eastAsia="ru-RU"/>
        </w:rPr>
        <w:t>»</w:t>
      </w:r>
      <w:r w:rsidRPr="0023612F">
        <w:rPr>
          <w:lang w:eastAsia="ru-RU"/>
        </w:rPr>
        <w:t>) имеет небольшую связь с кодом неиспользования (</w:t>
      </w:r>
      <w:r>
        <w:rPr>
          <w:lang w:eastAsia="ru-RU"/>
        </w:rPr>
        <w:t>«</w:t>
      </w:r>
      <w:r w:rsidRPr="0023612F">
        <w:rPr>
          <w:lang w:eastAsia="ru-RU"/>
        </w:rPr>
        <w:t xml:space="preserve">Non </w:t>
      </w:r>
      <w:proofErr w:type="spellStart"/>
      <w:r w:rsidRPr="0023612F">
        <w:rPr>
          <w:lang w:eastAsia="ru-RU"/>
        </w:rPr>
        <w:t>Use</w:t>
      </w:r>
      <w:proofErr w:type="spellEnd"/>
      <w:r w:rsidRPr="0023612F">
        <w:rPr>
          <w:lang w:eastAsia="ru-RU"/>
        </w:rPr>
        <w:t xml:space="preserve"> Code </w:t>
      </w:r>
      <w:proofErr w:type="spellStart"/>
      <w:r w:rsidRPr="0023612F">
        <w:rPr>
          <w:lang w:eastAsia="ru-RU"/>
        </w:rPr>
        <w:t>Encoded</w:t>
      </w:r>
      <w:proofErr w:type="spellEnd"/>
      <w:r>
        <w:rPr>
          <w:lang w:eastAsia="ru-RU"/>
        </w:rPr>
        <w:t>»</w:t>
      </w:r>
      <w:r w:rsidRPr="0023612F">
        <w:rPr>
          <w:lang w:eastAsia="ru-RU"/>
        </w:rPr>
        <w:t>). Это может означать, что некоторые типы недвижимости более склонны к определённым категориям использования.</w:t>
      </w:r>
    </w:p>
    <w:p w14:paraId="43E8D0E8" w14:textId="56094C8E" w:rsidR="0023612F" w:rsidRPr="0023612F" w:rsidRDefault="0023612F" w:rsidP="0023612F">
      <w:pPr>
        <w:pStyle w:val="af6"/>
        <w:numPr>
          <w:ilvl w:val="0"/>
          <w:numId w:val="15"/>
        </w:numPr>
        <w:rPr>
          <w:b/>
          <w:bCs/>
          <w:lang w:val="en-US" w:eastAsia="ru-RU"/>
        </w:rPr>
      </w:pPr>
      <w:r w:rsidRPr="0023612F">
        <w:rPr>
          <w:b/>
          <w:bCs/>
          <w:lang w:val="en-US" w:eastAsia="ru-RU"/>
        </w:rPr>
        <w:t>«</w:t>
      </w:r>
      <w:r w:rsidRPr="0023612F">
        <w:rPr>
          <w:b/>
          <w:bCs/>
          <w:lang w:val="en-US" w:eastAsia="ru-RU"/>
        </w:rPr>
        <w:t>Assessed Value</w:t>
      </w:r>
      <w:r w:rsidRPr="0023612F">
        <w:rPr>
          <w:b/>
          <w:bCs/>
          <w:lang w:val="en-US" w:eastAsia="ru-RU"/>
        </w:rPr>
        <w:t>»</w:t>
      </w:r>
      <w:r w:rsidRPr="0023612F">
        <w:rPr>
          <w:b/>
          <w:bCs/>
          <w:lang w:val="en-US" w:eastAsia="ru-RU"/>
        </w:rPr>
        <w:t xml:space="preserve"> </w:t>
      </w:r>
      <w:r w:rsidRPr="0023612F">
        <w:rPr>
          <w:b/>
          <w:bCs/>
          <w:lang w:eastAsia="ru-RU"/>
        </w:rPr>
        <w:t>и</w:t>
      </w:r>
      <w:r w:rsidRPr="0023612F">
        <w:rPr>
          <w:b/>
          <w:bCs/>
          <w:lang w:val="en-US" w:eastAsia="ru-RU"/>
        </w:rPr>
        <w:t xml:space="preserve"> </w:t>
      </w:r>
      <w:r w:rsidRPr="0023612F">
        <w:rPr>
          <w:b/>
          <w:bCs/>
          <w:lang w:val="en-US" w:eastAsia="ru-RU"/>
        </w:rPr>
        <w:t>«</w:t>
      </w:r>
      <w:r w:rsidRPr="0023612F">
        <w:rPr>
          <w:b/>
          <w:bCs/>
          <w:lang w:val="en-US" w:eastAsia="ru-RU"/>
        </w:rPr>
        <w:t>Property Type Encoded</w:t>
      </w:r>
      <w:r w:rsidRPr="0023612F">
        <w:rPr>
          <w:b/>
          <w:bCs/>
          <w:lang w:val="en-US" w:eastAsia="ru-RU"/>
        </w:rPr>
        <w:t>»</w:t>
      </w:r>
      <w:r w:rsidRPr="0023612F">
        <w:rPr>
          <w:b/>
          <w:bCs/>
          <w:lang w:val="en-US" w:eastAsia="ru-RU"/>
        </w:rPr>
        <w:t xml:space="preserve"> (</w:t>
      </w:r>
      <w:r w:rsidRPr="0023612F">
        <w:rPr>
          <w:b/>
          <w:bCs/>
          <w:lang w:eastAsia="ru-RU"/>
        </w:rPr>
        <w:t>корреляция</w:t>
      </w:r>
      <w:r w:rsidRPr="0023612F">
        <w:rPr>
          <w:b/>
          <w:bCs/>
          <w:lang w:val="en-US" w:eastAsia="ru-RU"/>
        </w:rPr>
        <w:t xml:space="preserve"> = 0.14):</w:t>
      </w:r>
    </w:p>
    <w:p w14:paraId="6DD04BB1" w14:textId="2A97E762" w:rsidR="0023612F" w:rsidRDefault="0023612F" w:rsidP="0023612F">
      <w:pPr>
        <w:pStyle w:val="af6"/>
        <w:numPr>
          <w:ilvl w:val="1"/>
          <w:numId w:val="15"/>
        </w:numPr>
        <w:rPr>
          <w:lang w:eastAsia="ru-RU"/>
        </w:rPr>
      </w:pPr>
      <w:r w:rsidRPr="0023612F">
        <w:rPr>
          <w:lang w:eastAsia="ru-RU"/>
        </w:rPr>
        <w:t>Слабая положительная корреляция предполагает, что тип недвижимости оказывает минимальное влияние на её оценочную стоимость.</w:t>
      </w:r>
    </w:p>
    <w:p w14:paraId="20945C8A" w14:textId="019EFC82" w:rsidR="0023612F" w:rsidRPr="0023612F" w:rsidRDefault="0023612F" w:rsidP="0023612F">
      <w:pPr>
        <w:pStyle w:val="af6"/>
        <w:numPr>
          <w:ilvl w:val="0"/>
          <w:numId w:val="15"/>
        </w:numPr>
        <w:rPr>
          <w:lang w:eastAsia="ru-RU"/>
        </w:rPr>
      </w:pPr>
      <w:r w:rsidRPr="00DA6D47">
        <w:rPr>
          <w:b/>
          <w:bCs/>
        </w:rPr>
        <w:t>Большинство признаков имеют корреляции близкие к 0</w:t>
      </w:r>
      <w:r>
        <w:t>, что указывает на отсутствие значимой линейной зависимости</w:t>
      </w:r>
      <w:r>
        <w:t>.</w:t>
      </w:r>
    </w:p>
    <w:p w14:paraId="6DEE59A2" w14:textId="79BFB461" w:rsidR="005375B6" w:rsidRDefault="005375B6" w:rsidP="005375B6">
      <w:pPr>
        <w:pStyle w:val="2"/>
      </w:pPr>
      <w:bookmarkStart w:id="13" w:name="_Toc186014441"/>
      <w:r>
        <w:t xml:space="preserve">Корреляционная матрица </w:t>
      </w:r>
      <w:proofErr w:type="spellStart"/>
      <w:r>
        <w:t>Спирмана</w:t>
      </w:r>
      <w:bookmarkEnd w:id="13"/>
      <w:proofErr w:type="spellEnd"/>
    </w:p>
    <w:p w14:paraId="50DD194D" w14:textId="439412E9" w:rsidR="00DA6D47" w:rsidRPr="00B6436A" w:rsidRDefault="00B6436A" w:rsidP="00DA6D47">
      <w:pPr>
        <w:pStyle w:val="af6"/>
      </w:pPr>
      <w:r w:rsidRPr="00B6436A">
        <w:t xml:space="preserve">Корреляционная матрица </w:t>
      </w:r>
      <w:proofErr w:type="spellStart"/>
      <w:r w:rsidRPr="00B6436A">
        <w:t>Спирмана</w:t>
      </w:r>
      <w:proofErr w:type="spellEnd"/>
      <w:r w:rsidRPr="00B6436A">
        <w:t xml:space="preserve"> оценивает степень монотонной зависимости между признаками. В отличие от Пирсона, метод </w:t>
      </w:r>
      <w:proofErr w:type="spellStart"/>
      <w:r w:rsidRPr="00B6436A">
        <w:t>Спирмана</w:t>
      </w:r>
      <w:proofErr w:type="spellEnd"/>
      <w:r w:rsidRPr="00B6436A">
        <w:t xml:space="preserve"> лучше работает с нелинейными зависимостями, измеряя, как хорошо значения одной переменной можно представить в виде монотонной функции от другой.</w:t>
      </w:r>
    </w:p>
    <w:p w14:paraId="04378A52" w14:textId="77777777" w:rsidR="00664180" w:rsidRDefault="0023612F" w:rsidP="00664180">
      <w:pPr>
        <w:pStyle w:val="12"/>
        <w:ind w:firstLine="0"/>
        <w:jc w:val="center"/>
        <w:rPr>
          <w:lang w:val="ru-RU"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1D0E9C37" wp14:editId="5DA546F9">
            <wp:extent cx="6120130" cy="45186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FEFC" w14:textId="20213987" w:rsidR="00664180" w:rsidRDefault="00664180" w:rsidP="00664180">
      <w:pPr>
        <w:pStyle w:val="af6"/>
      </w:pPr>
      <w:r>
        <w:t>На основе этой матрицы можно сделать следующие выводы:</w:t>
      </w:r>
    </w:p>
    <w:p w14:paraId="3C7B55CC" w14:textId="6210E58A" w:rsidR="00664180" w:rsidRPr="00F3695D" w:rsidRDefault="00F3695D" w:rsidP="00F3695D">
      <w:pPr>
        <w:pStyle w:val="af6"/>
        <w:numPr>
          <w:ilvl w:val="0"/>
          <w:numId w:val="22"/>
        </w:numPr>
        <w:rPr>
          <w:b/>
          <w:bCs/>
          <w:lang w:val="en-US" w:eastAsia="ru-RU"/>
        </w:rPr>
      </w:pPr>
      <w:r w:rsidRPr="00F3695D">
        <w:rPr>
          <w:b/>
          <w:bCs/>
          <w:lang w:val="en-US" w:eastAsia="ru-RU"/>
        </w:rPr>
        <w:t>«</w:t>
      </w:r>
      <w:r w:rsidR="00664180" w:rsidRPr="00F3695D">
        <w:rPr>
          <w:b/>
          <w:bCs/>
          <w:lang w:val="en-US" w:eastAsia="ru-RU"/>
        </w:rPr>
        <w:t>List Year</w:t>
      </w:r>
      <w:r w:rsidRPr="00F3695D">
        <w:rPr>
          <w:b/>
          <w:bCs/>
          <w:lang w:val="en-US" w:eastAsia="ru-RU"/>
        </w:rPr>
        <w:t>»</w:t>
      </w:r>
      <w:r w:rsidR="00664180" w:rsidRPr="00F3695D">
        <w:rPr>
          <w:b/>
          <w:bCs/>
          <w:lang w:val="en-US" w:eastAsia="ru-RU"/>
        </w:rPr>
        <w:t xml:space="preserve"> </w:t>
      </w:r>
      <w:r w:rsidR="00664180" w:rsidRPr="00F3695D">
        <w:rPr>
          <w:b/>
          <w:bCs/>
          <w:lang w:eastAsia="ru-RU"/>
        </w:rPr>
        <w:t>и</w:t>
      </w:r>
      <w:r w:rsidR="00664180" w:rsidRPr="00F3695D">
        <w:rPr>
          <w:b/>
          <w:bCs/>
          <w:lang w:val="en-US" w:eastAsia="ru-RU"/>
        </w:rPr>
        <w:t xml:space="preserve"> </w:t>
      </w:r>
      <w:r w:rsidRPr="00F3695D">
        <w:rPr>
          <w:b/>
          <w:bCs/>
          <w:lang w:val="en-US" w:eastAsia="ru-RU"/>
        </w:rPr>
        <w:t>«</w:t>
      </w:r>
      <w:r w:rsidR="00664180" w:rsidRPr="00F3695D">
        <w:rPr>
          <w:b/>
          <w:bCs/>
          <w:lang w:val="en-US" w:eastAsia="ru-RU"/>
        </w:rPr>
        <w:t>Property Type Encoded</w:t>
      </w:r>
      <w:r w:rsidRPr="00F3695D">
        <w:rPr>
          <w:b/>
          <w:bCs/>
          <w:lang w:val="en-US" w:eastAsia="ru-RU"/>
        </w:rPr>
        <w:t>»</w:t>
      </w:r>
      <w:r w:rsidR="00664180" w:rsidRPr="00F3695D">
        <w:rPr>
          <w:b/>
          <w:bCs/>
          <w:lang w:val="en-US" w:eastAsia="ru-RU"/>
        </w:rPr>
        <w:t xml:space="preserve"> (</w:t>
      </w:r>
      <w:r w:rsidR="00664180" w:rsidRPr="00F3695D">
        <w:rPr>
          <w:b/>
          <w:bCs/>
          <w:lang w:eastAsia="ru-RU"/>
        </w:rPr>
        <w:t>корреляция</w:t>
      </w:r>
      <w:r w:rsidR="00664180" w:rsidRPr="00F3695D">
        <w:rPr>
          <w:b/>
          <w:bCs/>
          <w:lang w:val="en-US" w:eastAsia="ru-RU"/>
        </w:rPr>
        <w:t xml:space="preserve"> = 0.81):</w:t>
      </w:r>
    </w:p>
    <w:p w14:paraId="62973FE9" w14:textId="2E35C4D8" w:rsidR="00664180" w:rsidRPr="00664180" w:rsidRDefault="00664180" w:rsidP="00F3695D">
      <w:pPr>
        <w:pStyle w:val="af6"/>
        <w:numPr>
          <w:ilvl w:val="1"/>
          <w:numId w:val="22"/>
        </w:numPr>
        <w:rPr>
          <w:lang w:eastAsia="ru-RU"/>
        </w:rPr>
      </w:pPr>
      <w:r w:rsidRPr="00664180">
        <w:rPr>
          <w:lang w:eastAsia="ru-RU"/>
        </w:rPr>
        <w:t>Это сильная положительная зависимость. Она указывает на то, что закодированные типы недвижимости (</w:t>
      </w:r>
      <w:r w:rsidR="00F3695D">
        <w:rPr>
          <w:lang w:eastAsia="ru-RU"/>
        </w:rPr>
        <w:t>«</w:t>
      </w:r>
      <w:r w:rsidRPr="00664180">
        <w:rPr>
          <w:lang w:eastAsia="ru-RU"/>
        </w:rPr>
        <w:t xml:space="preserve">Property Type </w:t>
      </w:r>
      <w:proofErr w:type="spellStart"/>
      <w:r w:rsidRPr="00664180">
        <w:rPr>
          <w:lang w:eastAsia="ru-RU"/>
        </w:rPr>
        <w:t>Encoded</w:t>
      </w:r>
      <w:proofErr w:type="spellEnd"/>
      <w:r w:rsidR="00F3695D">
        <w:rPr>
          <w:lang w:eastAsia="ru-RU"/>
        </w:rPr>
        <w:t>»</w:t>
      </w:r>
      <w:r w:rsidRPr="00664180">
        <w:rPr>
          <w:lang w:eastAsia="ru-RU"/>
        </w:rPr>
        <w:t>) тесно связаны с годом (</w:t>
      </w:r>
      <w:r w:rsidR="00F3695D">
        <w:rPr>
          <w:lang w:eastAsia="ru-RU"/>
        </w:rPr>
        <w:t>«</w:t>
      </w:r>
      <w:r w:rsidRPr="00664180">
        <w:rPr>
          <w:lang w:eastAsia="ru-RU"/>
        </w:rPr>
        <w:t>List Year</w:t>
      </w:r>
      <w:r w:rsidR="00F3695D">
        <w:rPr>
          <w:lang w:eastAsia="ru-RU"/>
        </w:rPr>
        <w:t>»</w:t>
      </w:r>
      <w:r w:rsidRPr="00664180">
        <w:rPr>
          <w:lang w:eastAsia="ru-RU"/>
        </w:rPr>
        <w:t>). Возможно, разные типы недвижимости становятся популярными или более актуальными в зависимости от временного периода.</w:t>
      </w:r>
    </w:p>
    <w:p w14:paraId="5F7BAE73" w14:textId="27F8EBF2" w:rsidR="00664180" w:rsidRPr="00F3695D" w:rsidRDefault="00F3695D" w:rsidP="00F3695D">
      <w:pPr>
        <w:pStyle w:val="af6"/>
        <w:numPr>
          <w:ilvl w:val="0"/>
          <w:numId w:val="22"/>
        </w:numPr>
        <w:rPr>
          <w:b/>
          <w:bCs/>
          <w:lang w:val="en-US" w:eastAsia="ru-RU"/>
        </w:rPr>
      </w:pPr>
      <w:r w:rsidRPr="00F3695D">
        <w:rPr>
          <w:b/>
          <w:bCs/>
          <w:lang w:val="en-US" w:eastAsia="ru-RU"/>
        </w:rPr>
        <w:t>«</w:t>
      </w:r>
      <w:r w:rsidR="00664180" w:rsidRPr="00F3695D">
        <w:rPr>
          <w:b/>
          <w:bCs/>
          <w:lang w:val="en-US" w:eastAsia="ru-RU"/>
        </w:rPr>
        <w:t>Assessed Value</w:t>
      </w:r>
      <w:r w:rsidRPr="00F3695D">
        <w:rPr>
          <w:b/>
          <w:bCs/>
          <w:lang w:val="en-US" w:eastAsia="ru-RU"/>
        </w:rPr>
        <w:t>»</w:t>
      </w:r>
      <w:r w:rsidR="00664180" w:rsidRPr="00F3695D">
        <w:rPr>
          <w:b/>
          <w:bCs/>
          <w:lang w:val="en-US" w:eastAsia="ru-RU"/>
        </w:rPr>
        <w:t xml:space="preserve"> </w:t>
      </w:r>
      <w:r w:rsidR="00664180" w:rsidRPr="00F3695D">
        <w:rPr>
          <w:b/>
          <w:bCs/>
          <w:lang w:eastAsia="ru-RU"/>
        </w:rPr>
        <w:t>и</w:t>
      </w:r>
      <w:r w:rsidR="00664180" w:rsidRPr="00F3695D">
        <w:rPr>
          <w:b/>
          <w:bCs/>
          <w:lang w:val="en-US" w:eastAsia="ru-RU"/>
        </w:rPr>
        <w:t xml:space="preserve"> </w:t>
      </w:r>
      <w:r w:rsidRPr="00F3695D">
        <w:rPr>
          <w:b/>
          <w:bCs/>
          <w:lang w:val="en-US" w:eastAsia="ru-RU"/>
        </w:rPr>
        <w:t>«</w:t>
      </w:r>
      <w:r w:rsidR="00664180" w:rsidRPr="00F3695D">
        <w:rPr>
          <w:b/>
          <w:bCs/>
          <w:lang w:val="en-US" w:eastAsia="ru-RU"/>
        </w:rPr>
        <w:t>Sale Amount</w:t>
      </w:r>
      <w:r w:rsidRPr="00F3695D">
        <w:rPr>
          <w:b/>
          <w:bCs/>
          <w:lang w:val="en-US" w:eastAsia="ru-RU"/>
        </w:rPr>
        <w:t>»</w:t>
      </w:r>
      <w:r w:rsidR="00664180" w:rsidRPr="00F3695D">
        <w:rPr>
          <w:b/>
          <w:bCs/>
          <w:lang w:val="en-US" w:eastAsia="ru-RU"/>
        </w:rPr>
        <w:t xml:space="preserve"> (</w:t>
      </w:r>
      <w:r w:rsidR="00664180" w:rsidRPr="00F3695D">
        <w:rPr>
          <w:b/>
          <w:bCs/>
          <w:lang w:eastAsia="ru-RU"/>
        </w:rPr>
        <w:t>корреляция</w:t>
      </w:r>
      <w:r w:rsidR="00664180" w:rsidRPr="00F3695D">
        <w:rPr>
          <w:b/>
          <w:bCs/>
          <w:lang w:val="en-US" w:eastAsia="ru-RU"/>
        </w:rPr>
        <w:t xml:space="preserve"> = 0.55):</w:t>
      </w:r>
    </w:p>
    <w:p w14:paraId="26E065B1" w14:textId="77777777" w:rsidR="00664180" w:rsidRPr="00664180" w:rsidRDefault="00664180" w:rsidP="00F3695D">
      <w:pPr>
        <w:pStyle w:val="af6"/>
        <w:numPr>
          <w:ilvl w:val="1"/>
          <w:numId w:val="22"/>
        </w:numPr>
        <w:rPr>
          <w:lang w:eastAsia="ru-RU"/>
        </w:rPr>
      </w:pPr>
      <w:r w:rsidRPr="00664180">
        <w:rPr>
          <w:lang w:eastAsia="ru-RU"/>
        </w:rPr>
        <w:t>Умеренная положительная зависимость между оценочной стоимостью и продажной ценой. Это ожидаемая связь, так как оценочная стоимость является индикатором рыночной цены объекта недвижимости.</w:t>
      </w:r>
    </w:p>
    <w:p w14:paraId="09AA1112" w14:textId="5B023D69" w:rsidR="00664180" w:rsidRPr="00F3695D" w:rsidRDefault="00F3695D" w:rsidP="00F3695D">
      <w:pPr>
        <w:pStyle w:val="af6"/>
        <w:numPr>
          <w:ilvl w:val="0"/>
          <w:numId w:val="22"/>
        </w:numPr>
        <w:rPr>
          <w:b/>
          <w:bCs/>
          <w:lang w:eastAsia="ru-RU"/>
        </w:rPr>
      </w:pPr>
      <w:r>
        <w:rPr>
          <w:b/>
          <w:bCs/>
          <w:lang w:eastAsia="ru-RU"/>
        </w:rPr>
        <w:t>«</w:t>
      </w:r>
      <w:proofErr w:type="spellStart"/>
      <w:r w:rsidR="00664180" w:rsidRPr="00F3695D">
        <w:rPr>
          <w:b/>
          <w:bCs/>
          <w:lang w:eastAsia="ru-RU"/>
        </w:rPr>
        <w:t>Longitude</w:t>
      </w:r>
      <w:proofErr w:type="spellEnd"/>
      <w:r>
        <w:rPr>
          <w:b/>
          <w:bCs/>
          <w:lang w:eastAsia="ru-RU"/>
        </w:rPr>
        <w:t>»</w:t>
      </w:r>
      <w:r w:rsidR="00664180" w:rsidRPr="00F3695D">
        <w:rPr>
          <w:b/>
          <w:bCs/>
          <w:lang w:eastAsia="ru-RU"/>
        </w:rPr>
        <w:t xml:space="preserve"> и </w:t>
      </w:r>
      <w:r>
        <w:rPr>
          <w:b/>
          <w:bCs/>
          <w:lang w:eastAsia="ru-RU"/>
        </w:rPr>
        <w:t>«</w:t>
      </w:r>
      <w:proofErr w:type="spellStart"/>
      <w:r w:rsidR="00664180" w:rsidRPr="00F3695D">
        <w:rPr>
          <w:b/>
          <w:bCs/>
          <w:lang w:eastAsia="ru-RU"/>
        </w:rPr>
        <w:t>Latitude</w:t>
      </w:r>
      <w:proofErr w:type="spellEnd"/>
      <w:r>
        <w:rPr>
          <w:b/>
          <w:bCs/>
          <w:lang w:eastAsia="ru-RU"/>
        </w:rPr>
        <w:t>»</w:t>
      </w:r>
      <w:r w:rsidR="00664180" w:rsidRPr="00F3695D">
        <w:rPr>
          <w:b/>
          <w:bCs/>
          <w:lang w:eastAsia="ru-RU"/>
        </w:rPr>
        <w:t xml:space="preserve"> (корреляция = 0.54):</w:t>
      </w:r>
    </w:p>
    <w:p w14:paraId="5C5D83E1" w14:textId="6DC0D5AC" w:rsidR="00664180" w:rsidRDefault="00664180" w:rsidP="00F3695D">
      <w:pPr>
        <w:pStyle w:val="af6"/>
        <w:numPr>
          <w:ilvl w:val="1"/>
          <w:numId w:val="22"/>
        </w:numPr>
        <w:rPr>
          <w:lang w:eastAsia="ru-RU"/>
        </w:rPr>
      </w:pPr>
      <w:r w:rsidRPr="00664180">
        <w:rPr>
          <w:lang w:eastAsia="ru-RU"/>
        </w:rPr>
        <w:t>Умеренная положительная зависимость между координатами недвижимости. Это связано с географическим расположением, где некоторые районы или направления имеют тенденцию быть связанными друг с другом.</w:t>
      </w:r>
    </w:p>
    <w:p w14:paraId="342AF922" w14:textId="6D3BDC6C" w:rsidR="00664180" w:rsidRPr="00F3695D" w:rsidRDefault="00F3695D" w:rsidP="00F3695D">
      <w:pPr>
        <w:pStyle w:val="af6"/>
        <w:numPr>
          <w:ilvl w:val="0"/>
          <w:numId w:val="22"/>
        </w:numPr>
        <w:rPr>
          <w:b/>
          <w:bCs/>
          <w:lang w:val="en-US" w:eastAsia="ru-RU"/>
        </w:rPr>
      </w:pPr>
      <w:r w:rsidRPr="00F3695D">
        <w:rPr>
          <w:b/>
          <w:bCs/>
          <w:lang w:val="en-US" w:eastAsia="ru-RU"/>
        </w:rPr>
        <w:t>«</w:t>
      </w:r>
      <w:r w:rsidR="00664180" w:rsidRPr="00F3695D">
        <w:rPr>
          <w:b/>
          <w:bCs/>
          <w:lang w:val="en-US" w:eastAsia="ru-RU"/>
        </w:rPr>
        <w:t>Sales Ratio</w:t>
      </w:r>
      <w:r w:rsidRPr="00F3695D">
        <w:rPr>
          <w:b/>
          <w:bCs/>
          <w:lang w:val="en-US" w:eastAsia="ru-RU"/>
        </w:rPr>
        <w:t>»</w:t>
      </w:r>
      <w:r w:rsidR="00664180" w:rsidRPr="00F3695D">
        <w:rPr>
          <w:b/>
          <w:bCs/>
          <w:lang w:val="en-US" w:eastAsia="ru-RU"/>
        </w:rPr>
        <w:t xml:space="preserve"> </w:t>
      </w:r>
      <w:r w:rsidR="00664180" w:rsidRPr="00F3695D">
        <w:rPr>
          <w:b/>
          <w:bCs/>
          <w:lang w:eastAsia="ru-RU"/>
        </w:rPr>
        <w:t>и</w:t>
      </w:r>
      <w:r w:rsidR="00664180" w:rsidRPr="00F3695D">
        <w:rPr>
          <w:b/>
          <w:bCs/>
          <w:lang w:val="en-US" w:eastAsia="ru-RU"/>
        </w:rPr>
        <w:t xml:space="preserve"> </w:t>
      </w:r>
      <w:r w:rsidRPr="00F3695D">
        <w:rPr>
          <w:b/>
          <w:bCs/>
          <w:lang w:val="en-US" w:eastAsia="ru-RU"/>
        </w:rPr>
        <w:t>«</w:t>
      </w:r>
      <w:r w:rsidR="00664180" w:rsidRPr="00F3695D">
        <w:rPr>
          <w:b/>
          <w:bCs/>
          <w:lang w:val="en-US" w:eastAsia="ru-RU"/>
        </w:rPr>
        <w:t>Sale Amount</w:t>
      </w:r>
      <w:r w:rsidRPr="00F3695D">
        <w:rPr>
          <w:b/>
          <w:bCs/>
          <w:lang w:val="en-US" w:eastAsia="ru-RU"/>
        </w:rPr>
        <w:t>»</w:t>
      </w:r>
      <w:r w:rsidR="00664180" w:rsidRPr="00F3695D">
        <w:rPr>
          <w:b/>
          <w:bCs/>
          <w:lang w:val="en-US" w:eastAsia="ru-RU"/>
        </w:rPr>
        <w:t xml:space="preserve"> (</w:t>
      </w:r>
      <w:r w:rsidR="00664180" w:rsidRPr="00F3695D">
        <w:rPr>
          <w:b/>
          <w:bCs/>
          <w:lang w:eastAsia="ru-RU"/>
        </w:rPr>
        <w:t>корреляция</w:t>
      </w:r>
      <w:r w:rsidR="00664180" w:rsidRPr="00F3695D">
        <w:rPr>
          <w:b/>
          <w:bCs/>
          <w:lang w:val="en-US" w:eastAsia="ru-RU"/>
        </w:rPr>
        <w:t xml:space="preserve"> = -0.61):</w:t>
      </w:r>
    </w:p>
    <w:p w14:paraId="6FA455EB" w14:textId="3022F1F1" w:rsidR="00664180" w:rsidRPr="00664180" w:rsidRDefault="00664180" w:rsidP="00F3695D">
      <w:pPr>
        <w:pStyle w:val="af6"/>
        <w:numPr>
          <w:ilvl w:val="1"/>
          <w:numId w:val="22"/>
        </w:numPr>
        <w:rPr>
          <w:lang w:eastAsia="ru-RU"/>
        </w:rPr>
      </w:pPr>
      <w:r w:rsidRPr="00664180">
        <w:rPr>
          <w:lang w:eastAsia="ru-RU"/>
        </w:rPr>
        <w:lastRenderedPageBreak/>
        <w:t>Сильная отрицательная зависимость указывает на то, что с увеличением суммы продажи (</w:t>
      </w:r>
      <w:r w:rsidR="00F3695D">
        <w:rPr>
          <w:lang w:eastAsia="ru-RU"/>
        </w:rPr>
        <w:t>«</w:t>
      </w:r>
      <w:proofErr w:type="spellStart"/>
      <w:r w:rsidRPr="00664180">
        <w:rPr>
          <w:lang w:eastAsia="ru-RU"/>
        </w:rPr>
        <w:t>Sale</w:t>
      </w:r>
      <w:proofErr w:type="spellEnd"/>
      <w:r w:rsidRPr="00664180">
        <w:rPr>
          <w:lang w:eastAsia="ru-RU"/>
        </w:rPr>
        <w:t xml:space="preserve"> </w:t>
      </w:r>
      <w:proofErr w:type="spellStart"/>
      <w:r w:rsidRPr="00664180">
        <w:rPr>
          <w:lang w:eastAsia="ru-RU"/>
        </w:rPr>
        <w:t>Amount</w:t>
      </w:r>
      <w:proofErr w:type="spellEnd"/>
      <w:r w:rsidR="00F3695D">
        <w:rPr>
          <w:lang w:eastAsia="ru-RU"/>
        </w:rPr>
        <w:t>»</w:t>
      </w:r>
      <w:r w:rsidRPr="00664180">
        <w:rPr>
          <w:lang w:eastAsia="ru-RU"/>
        </w:rPr>
        <w:t>) коэффициент продаж (</w:t>
      </w:r>
      <w:r w:rsidR="00F3695D">
        <w:rPr>
          <w:lang w:eastAsia="ru-RU"/>
        </w:rPr>
        <w:t>«</w:t>
      </w:r>
      <w:r w:rsidRPr="00664180">
        <w:rPr>
          <w:lang w:eastAsia="ru-RU"/>
        </w:rPr>
        <w:t xml:space="preserve">Sales </w:t>
      </w:r>
      <w:proofErr w:type="spellStart"/>
      <w:r w:rsidRPr="00664180">
        <w:rPr>
          <w:lang w:eastAsia="ru-RU"/>
        </w:rPr>
        <w:t>Ratio</w:t>
      </w:r>
      <w:proofErr w:type="spellEnd"/>
      <w:r w:rsidR="00F3695D">
        <w:rPr>
          <w:lang w:eastAsia="ru-RU"/>
        </w:rPr>
        <w:t>»</w:t>
      </w:r>
      <w:r w:rsidRPr="00664180">
        <w:rPr>
          <w:lang w:eastAsia="ru-RU"/>
        </w:rPr>
        <w:t>) уменьшается. Это может быть связано с различиями в методике оценки для объектов с разной ценой.</w:t>
      </w:r>
    </w:p>
    <w:p w14:paraId="0E810249" w14:textId="2810D523" w:rsidR="00664180" w:rsidRPr="00F3695D" w:rsidRDefault="00F3695D" w:rsidP="00F3695D">
      <w:pPr>
        <w:pStyle w:val="af6"/>
        <w:numPr>
          <w:ilvl w:val="0"/>
          <w:numId w:val="22"/>
        </w:numPr>
        <w:rPr>
          <w:b/>
          <w:bCs/>
          <w:lang w:val="en-US" w:eastAsia="ru-RU"/>
        </w:rPr>
      </w:pPr>
      <w:r w:rsidRPr="00F3695D">
        <w:rPr>
          <w:b/>
          <w:bCs/>
          <w:lang w:val="en-US" w:eastAsia="ru-RU"/>
        </w:rPr>
        <w:t>«</w:t>
      </w:r>
      <w:r w:rsidR="00664180" w:rsidRPr="00F3695D">
        <w:rPr>
          <w:b/>
          <w:bCs/>
          <w:lang w:val="en-US" w:eastAsia="ru-RU"/>
        </w:rPr>
        <w:t>Sales Ratio</w:t>
      </w:r>
      <w:r w:rsidRPr="00F3695D">
        <w:rPr>
          <w:b/>
          <w:bCs/>
          <w:lang w:val="en-US" w:eastAsia="ru-RU"/>
        </w:rPr>
        <w:t>»</w:t>
      </w:r>
      <w:r w:rsidR="00664180" w:rsidRPr="00F3695D">
        <w:rPr>
          <w:b/>
          <w:bCs/>
          <w:lang w:val="en-US" w:eastAsia="ru-RU"/>
        </w:rPr>
        <w:t xml:space="preserve"> </w:t>
      </w:r>
      <w:r w:rsidR="00664180" w:rsidRPr="00F3695D">
        <w:rPr>
          <w:b/>
          <w:bCs/>
          <w:lang w:eastAsia="ru-RU"/>
        </w:rPr>
        <w:t>и</w:t>
      </w:r>
      <w:r w:rsidR="00664180" w:rsidRPr="00F3695D">
        <w:rPr>
          <w:b/>
          <w:bCs/>
          <w:lang w:val="en-US" w:eastAsia="ru-RU"/>
        </w:rPr>
        <w:t xml:space="preserve"> </w:t>
      </w:r>
      <w:r w:rsidRPr="00F3695D">
        <w:rPr>
          <w:b/>
          <w:bCs/>
          <w:lang w:val="en-US" w:eastAsia="ru-RU"/>
        </w:rPr>
        <w:t>«</w:t>
      </w:r>
      <w:r w:rsidR="00664180" w:rsidRPr="00F3695D">
        <w:rPr>
          <w:b/>
          <w:bCs/>
          <w:lang w:val="en-US" w:eastAsia="ru-RU"/>
        </w:rPr>
        <w:t>Property Type Encoded</w:t>
      </w:r>
      <w:r w:rsidRPr="00F3695D">
        <w:rPr>
          <w:b/>
          <w:bCs/>
          <w:lang w:val="en-US" w:eastAsia="ru-RU"/>
        </w:rPr>
        <w:t>»</w:t>
      </w:r>
      <w:r w:rsidR="00664180" w:rsidRPr="00F3695D">
        <w:rPr>
          <w:b/>
          <w:bCs/>
          <w:lang w:val="en-US" w:eastAsia="ru-RU"/>
        </w:rPr>
        <w:t xml:space="preserve"> (</w:t>
      </w:r>
      <w:r w:rsidR="00664180" w:rsidRPr="00F3695D">
        <w:rPr>
          <w:b/>
          <w:bCs/>
          <w:lang w:eastAsia="ru-RU"/>
        </w:rPr>
        <w:t>корреляция</w:t>
      </w:r>
      <w:r w:rsidR="00664180" w:rsidRPr="00F3695D">
        <w:rPr>
          <w:b/>
          <w:bCs/>
          <w:lang w:val="en-US" w:eastAsia="ru-RU"/>
        </w:rPr>
        <w:t xml:space="preserve"> = -0.35):</w:t>
      </w:r>
    </w:p>
    <w:p w14:paraId="06416797" w14:textId="77777777" w:rsidR="00664180" w:rsidRPr="00664180" w:rsidRDefault="00664180" w:rsidP="00F3695D">
      <w:pPr>
        <w:pStyle w:val="af6"/>
        <w:numPr>
          <w:ilvl w:val="1"/>
          <w:numId w:val="22"/>
        </w:numPr>
        <w:rPr>
          <w:lang w:eastAsia="ru-RU"/>
        </w:rPr>
      </w:pPr>
      <w:r w:rsidRPr="00664180">
        <w:rPr>
          <w:lang w:eastAsia="ru-RU"/>
        </w:rPr>
        <w:t>Умеренная отрицательная зависимость говорит о том, что разные типы недвижимости могут по-разному влиять на коэффициент продаж.</w:t>
      </w:r>
    </w:p>
    <w:p w14:paraId="162FC0C2" w14:textId="52524B2B" w:rsidR="00664180" w:rsidRPr="00F3695D" w:rsidRDefault="00F3695D" w:rsidP="00F3695D">
      <w:pPr>
        <w:pStyle w:val="af6"/>
        <w:numPr>
          <w:ilvl w:val="0"/>
          <w:numId w:val="22"/>
        </w:numPr>
        <w:rPr>
          <w:b/>
          <w:bCs/>
          <w:lang w:val="en-US" w:eastAsia="ru-RU"/>
        </w:rPr>
      </w:pPr>
      <w:r w:rsidRPr="00F3695D">
        <w:rPr>
          <w:b/>
          <w:bCs/>
          <w:lang w:val="en-US" w:eastAsia="ru-RU"/>
        </w:rPr>
        <w:t>«</w:t>
      </w:r>
      <w:r w:rsidR="00664180" w:rsidRPr="00F3695D">
        <w:rPr>
          <w:b/>
          <w:bCs/>
          <w:lang w:val="en-US" w:eastAsia="ru-RU"/>
        </w:rPr>
        <w:t>List Year</w:t>
      </w:r>
      <w:r w:rsidRPr="00F3695D">
        <w:rPr>
          <w:b/>
          <w:bCs/>
          <w:lang w:val="en-US" w:eastAsia="ru-RU"/>
        </w:rPr>
        <w:t>»</w:t>
      </w:r>
      <w:r w:rsidR="00664180" w:rsidRPr="00F3695D">
        <w:rPr>
          <w:b/>
          <w:bCs/>
          <w:lang w:val="en-US" w:eastAsia="ru-RU"/>
        </w:rPr>
        <w:t xml:space="preserve"> </w:t>
      </w:r>
      <w:r w:rsidR="00664180" w:rsidRPr="00F3695D">
        <w:rPr>
          <w:b/>
          <w:bCs/>
          <w:lang w:eastAsia="ru-RU"/>
        </w:rPr>
        <w:t>и</w:t>
      </w:r>
      <w:r w:rsidR="00664180" w:rsidRPr="00F3695D">
        <w:rPr>
          <w:b/>
          <w:bCs/>
          <w:lang w:val="en-US" w:eastAsia="ru-RU"/>
        </w:rPr>
        <w:t xml:space="preserve"> </w:t>
      </w:r>
      <w:r w:rsidRPr="00F3695D">
        <w:rPr>
          <w:b/>
          <w:bCs/>
          <w:lang w:val="en-US" w:eastAsia="ru-RU"/>
        </w:rPr>
        <w:t>«</w:t>
      </w:r>
      <w:r w:rsidR="00664180" w:rsidRPr="00F3695D">
        <w:rPr>
          <w:b/>
          <w:bCs/>
          <w:lang w:val="en-US" w:eastAsia="ru-RU"/>
        </w:rPr>
        <w:t>Sales Ratio</w:t>
      </w:r>
      <w:r w:rsidRPr="00F3695D">
        <w:rPr>
          <w:b/>
          <w:bCs/>
          <w:lang w:val="en-US" w:eastAsia="ru-RU"/>
        </w:rPr>
        <w:t>»</w:t>
      </w:r>
      <w:r w:rsidR="00664180" w:rsidRPr="00F3695D">
        <w:rPr>
          <w:b/>
          <w:bCs/>
          <w:lang w:val="en-US" w:eastAsia="ru-RU"/>
        </w:rPr>
        <w:t xml:space="preserve"> (</w:t>
      </w:r>
      <w:r w:rsidR="00664180" w:rsidRPr="00F3695D">
        <w:rPr>
          <w:b/>
          <w:bCs/>
          <w:lang w:eastAsia="ru-RU"/>
        </w:rPr>
        <w:t>корреляция</w:t>
      </w:r>
      <w:r w:rsidR="00664180" w:rsidRPr="00F3695D">
        <w:rPr>
          <w:b/>
          <w:bCs/>
          <w:lang w:val="en-US" w:eastAsia="ru-RU"/>
        </w:rPr>
        <w:t xml:space="preserve"> = -0.31):</w:t>
      </w:r>
    </w:p>
    <w:p w14:paraId="41028F18" w14:textId="43993F65" w:rsidR="00664180" w:rsidRDefault="00664180" w:rsidP="00F3695D">
      <w:pPr>
        <w:pStyle w:val="af6"/>
        <w:numPr>
          <w:ilvl w:val="1"/>
          <w:numId w:val="22"/>
        </w:numPr>
        <w:rPr>
          <w:lang w:eastAsia="ru-RU"/>
        </w:rPr>
      </w:pPr>
      <w:r w:rsidRPr="00664180">
        <w:rPr>
          <w:lang w:eastAsia="ru-RU"/>
        </w:rPr>
        <w:t>Умеренная отрицательная зависимость предполагает, что коэффициент продаж (</w:t>
      </w:r>
      <w:r w:rsidR="00F3695D">
        <w:rPr>
          <w:lang w:eastAsia="ru-RU"/>
        </w:rPr>
        <w:t>«</w:t>
      </w:r>
      <w:r w:rsidRPr="00664180">
        <w:rPr>
          <w:lang w:eastAsia="ru-RU"/>
        </w:rPr>
        <w:t xml:space="preserve">Sales </w:t>
      </w:r>
      <w:proofErr w:type="spellStart"/>
      <w:r w:rsidRPr="00664180">
        <w:rPr>
          <w:lang w:eastAsia="ru-RU"/>
        </w:rPr>
        <w:t>Ratio</w:t>
      </w:r>
      <w:proofErr w:type="spellEnd"/>
      <w:r w:rsidR="00F3695D">
        <w:rPr>
          <w:lang w:eastAsia="ru-RU"/>
        </w:rPr>
        <w:t>»</w:t>
      </w:r>
      <w:r w:rsidRPr="00664180">
        <w:rPr>
          <w:lang w:eastAsia="ru-RU"/>
        </w:rPr>
        <w:t>) имеет тенденцию снижаться с годами. Возможно, это связано с изменением рыночных условий или методик оценки.</w:t>
      </w:r>
    </w:p>
    <w:p w14:paraId="34F5B036" w14:textId="6B0CE175" w:rsidR="00F3695D" w:rsidRPr="00F3695D" w:rsidRDefault="00F3695D" w:rsidP="00F3695D">
      <w:pPr>
        <w:pStyle w:val="af6"/>
        <w:numPr>
          <w:ilvl w:val="0"/>
          <w:numId w:val="22"/>
        </w:numPr>
        <w:rPr>
          <w:b/>
          <w:bCs/>
          <w:lang w:eastAsia="ru-RU"/>
        </w:rPr>
      </w:pPr>
      <w:r>
        <w:rPr>
          <w:b/>
          <w:bCs/>
          <w:lang w:eastAsia="ru-RU"/>
        </w:rPr>
        <w:t>«</w:t>
      </w:r>
      <w:proofErr w:type="spellStart"/>
      <w:r w:rsidRPr="00F3695D">
        <w:rPr>
          <w:b/>
          <w:bCs/>
          <w:lang w:eastAsia="ru-RU"/>
        </w:rPr>
        <w:t>Month</w:t>
      </w:r>
      <w:proofErr w:type="spellEnd"/>
      <w:r>
        <w:rPr>
          <w:b/>
          <w:bCs/>
          <w:lang w:eastAsia="ru-RU"/>
        </w:rPr>
        <w:t>»</w:t>
      </w:r>
      <w:r w:rsidRPr="00F3695D">
        <w:rPr>
          <w:b/>
          <w:bCs/>
          <w:lang w:eastAsia="ru-RU"/>
        </w:rPr>
        <w:t xml:space="preserve"> и другие признаки:</w:t>
      </w:r>
    </w:p>
    <w:p w14:paraId="5075D17F" w14:textId="77777777" w:rsidR="00F3695D" w:rsidRPr="00F3695D" w:rsidRDefault="00F3695D" w:rsidP="00F3695D">
      <w:pPr>
        <w:pStyle w:val="af6"/>
        <w:numPr>
          <w:ilvl w:val="1"/>
          <w:numId w:val="22"/>
        </w:numPr>
        <w:rPr>
          <w:lang w:eastAsia="ru-RU"/>
        </w:rPr>
      </w:pPr>
      <w:r w:rsidRPr="00F3695D">
        <w:rPr>
          <w:lang w:eastAsia="ru-RU"/>
        </w:rPr>
        <w:t>Месяц сделки имеет практически нулевую корреляцию с другими переменными, что указывает на отсутствие значимых монотонных связей. Это может говорить о том, что временные колебания (например, сезонность) не оказывают сильного влияния на основные характеристики данных.</w:t>
      </w:r>
    </w:p>
    <w:p w14:paraId="52F2D2B9" w14:textId="0ACD02EA" w:rsidR="00F3695D" w:rsidRPr="00F3695D" w:rsidRDefault="00F3695D" w:rsidP="00F3695D">
      <w:pPr>
        <w:pStyle w:val="af6"/>
        <w:numPr>
          <w:ilvl w:val="0"/>
          <w:numId w:val="22"/>
        </w:numPr>
        <w:rPr>
          <w:b/>
          <w:bCs/>
          <w:lang w:eastAsia="ru-RU"/>
        </w:rPr>
      </w:pPr>
      <w:r>
        <w:rPr>
          <w:b/>
          <w:bCs/>
          <w:lang w:eastAsia="ru-RU"/>
        </w:rPr>
        <w:t>«</w:t>
      </w:r>
      <w:proofErr w:type="spellStart"/>
      <w:r w:rsidRPr="00F3695D">
        <w:rPr>
          <w:b/>
          <w:bCs/>
          <w:lang w:eastAsia="ru-RU"/>
        </w:rPr>
        <w:t>Weekday</w:t>
      </w:r>
      <w:proofErr w:type="spellEnd"/>
      <w:r>
        <w:rPr>
          <w:b/>
          <w:bCs/>
          <w:lang w:eastAsia="ru-RU"/>
        </w:rPr>
        <w:t>»</w:t>
      </w:r>
      <w:r w:rsidRPr="00F3695D">
        <w:rPr>
          <w:b/>
          <w:bCs/>
          <w:lang w:eastAsia="ru-RU"/>
        </w:rPr>
        <w:t xml:space="preserve"> и другие признаки:</w:t>
      </w:r>
    </w:p>
    <w:p w14:paraId="64739EE2" w14:textId="707D8193" w:rsidR="00F3695D" w:rsidRDefault="00F3695D" w:rsidP="00F3695D">
      <w:pPr>
        <w:pStyle w:val="af6"/>
        <w:numPr>
          <w:ilvl w:val="1"/>
          <w:numId w:val="22"/>
        </w:numPr>
        <w:rPr>
          <w:lang w:eastAsia="ru-RU"/>
        </w:rPr>
      </w:pPr>
      <w:r w:rsidRPr="00F3695D">
        <w:rPr>
          <w:lang w:eastAsia="ru-RU"/>
        </w:rPr>
        <w:t>День недели сделки также практически не связан с другими характеристиками, что подтверждает гипотезу о его низкой значимости для анализа.</w:t>
      </w:r>
    </w:p>
    <w:p w14:paraId="19E0D087" w14:textId="724025A7" w:rsidR="00C762AE" w:rsidRDefault="00C762AE" w:rsidP="00C762AE">
      <w:pPr>
        <w:pStyle w:val="2"/>
        <w:rPr>
          <w:lang w:eastAsia="ru-RU"/>
        </w:rPr>
      </w:pPr>
      <w:bookmarkStart w:id="14" w:name="_Toc186014442"/>
      <w:r>
        <w:rPr>
          <w:lang w:eastAsia="ru-RU"/>
        </w:rPr>
        <w:t>Анализ главных компонент</w:t>
      </w:r>
      <w:bookmarkEnd w:id="14"/>
    </w:p>
    <w:p w14:paraId="04E87F31" w14:textId="77777777" w:rsidR="00C762AE" w:rsidRPr="00C762AE" w:rsidRDefault="00C762AE" w:rsidP="009B3462">
      <w:pPr>
        <w:pStyle w:val="af6"/>
        <w:rPr>
          <w:lang w:eastAsia="ru-RU"/>
        </w:rPr>
      </w:pPr>
      <w:r w:rsidRPr="00C762AE">
        <w:rPr>
          <w:lang w:eastAsia="ru-RU"/>
        </w:rPr>
        <w:t>Для уменьшения размерности данных был проведён анализ главных компонент (PCA). Главной целью PCA стало выявление направлений с наибольшей вариативностью данных и сохранение основной информации при снижении числа признаков.</w:t>
      </w:r>
    </w:p>
    <w:p w14:paraId="66641B51" w14:textId="77777777" w:rsidR="00C762AE" w:rsidRPr="00C762AE" w:rsidRDefault="00C762AE" w:rsidP="009B3462">
      <w:pPr>
        <w:pStyle w:val="af6"/>
        <w:numPr>
          <w:ilvl w:val="0"/>
          <w:numId w:val="24"/>
        </w:numPr>
        <w:rPr>
          <w:lang w:eastAsia="ru-RU"/>
        </w:rPr>
      </w:pPr>
      <w:r w:rsidRPr="00C762AE">
        <w:rPr>
          <w:lang w:eastAsia="ru-RU"/>
        </w:rPr>
        <w:t>Первая главная компонента (PC1) объясняет около 40% общей дисперсии, что указывает на её высокую значимость в структуре данных.</w:t>
      </w:r>
    </w:p>
    <w:p w14:paraId="2978EC30" w14:textId="77777777" w:rsidR="00C762AE" w:rsidRPr="00C762AE" w:rsidRDefault="00C762AE" w:rsidP="009B3462">
      <w:pPr>
        <w:pStyle w:val="af6"/>
        <w:numPr>
          <w:ilvl w:val="0"/>
          <w:numId w:val="24"/>
        </w:numPr>
        <w:rPr>
          <w:lang w:eastAsia="ru-RU"/>
        </w:rPr>
      </w:pPr>
      <w:r w:rsidRPr="00C762AE">
        <w:rPr>
          <w:lang w:eastAsia="ru-RU"/>
        </w:rPr>
        <w:t>Вторая компонента (PC2) добавляет ещё 10-12% дисперсии, в сумме с PC1 они покрывают 50-55% дисперсии.</w:t>
      </w:r>
    </w:p>
    <w:p w14:paraId="21C063C6" w14:textId="77777777" w:rsidR="009B3462" w:rsidRDefault="00C762AE" w:rsidP="009B3462">
      <w:pPr>
        <w:pStyle w:val="af6"/>
        <w:numPr>
          <w:ilvl w:val="0"/>
          <w:numId w:val="24"/>
        </w:numPr>
        <w:rPr>
          <w:lang w:eastAsia="ru-RU"/>
        </w:rPr>
      </w:pPr>
      <w:r w:rsidRPr="00C762AE">
        <w:rPr>
          <w:lang w:eastAsia="ru-RU"/>
        </w:rPr>
        <w:t>Начиная с третьей компоненты, вклад резко снижается, и компоненты с PC5 и далее вносят минимальный вклад, что позволяет считать их слабо информативными.</w:t>
      </w:r>
    </w:p>
    <w:p w14:paraId="79E84EFD" w14:textId="54C40228" w:rsidR="009B3462" w:rsidRDefault="009B3462" w:rsidP="009B3462">
      <w:pPr>
        <w:pStyle w:val="af6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094BB4D" wp14:editId="54AEAD52">
            <wp:extent cx="6120130" cy="3019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D83B" w14:textId="2AAEECBC" w:rsidR="009B3462" w:rsidRDefault="009B3462" w:rsidP="009B3462">
      <w:pPr>
        <w:pStyle w:val="af6"/>
      </w:pPr>
      <w:r>
        <w:t>На представленном графике показано распределение данных после применения анализа главных компонент (PCA) в пространстве первых двух компонент (PC1 и PC2). Вот что можно из него понять</w:t>
      </w:r>
      <w:r>
        <w:t xml:space="preserve">. </w:t>
      </w:r>
      <w:r>
        <w:t>На графике видно несколько кластеров точек, которые могут представлять группы данных со схожими характеристиками.</w:t>
      </w:r>
      <w:r>
        <w:t xml:space="preserve"> </w:t>
      </w:r>
      <w:r>
        <w:t>Точки на графике отображают объекты данных, спроецированные в новое пространство, сформированное первой и второй главными компонентами.</w:t>
      </w:r>
    </w:p>
    <w:p w14:paraId="13BCB89F" w14:textId="08EFC5B1" w:rsidR="008756F7" w:rsidRDefault="008756F7" w:rsidP="008756F7">
      <w:pPr>
        <w:pStyle w:val="af6"/>
        <w:ind w:firstLine="0"/>
        <w:jc w:val="center"/>
      </w:pPr>
      <w:r>
        <w:rPr>
          <w:noProof/>
        </w:rPr>
        <w:drawing>
          <wp:inline distT="0" distB="0" distL="0" distR="0" wp14:anchorId="667F1A79" wp14:editId="5955F2C8">
            <wp:extent cx="6120130" cy="36328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9750" w14:textId="77777777" w:rsidR="009B3462" w:rsidRPr="00C762AE" w:rsidRDefault="009B3462" w:rsidP="009B3462">
      <w:pPr>
        <w:pStyle w:val="af6"/>
        <w:ind w:firstLine="0"/>
        <w:jc w:val="center"/>
        <w:rPr>
          <w:lang w:eastAsia="ru-RU"/>
        </w:rPr>
      </w:pPr>
    </w:p>
    <w:p w14:paraId="3B890161" w14:textId="77777777" w:rsidR="00F3695D" w:rsidRPr="00C762AE" w:rsidRDefault="00F3695D" w:rsidP="00C762AE">
      <w:pPr>
        <w:pStyle w:val="af6"/>
      </w:pPr>
    </w:p>
    <w:p w14:paraId="3462120A" w14:textId="6568462A" w:rsidR="00CC6977" w:rsidRDefault="00CC6977" w:rsidP="00CC6977">
      <w:pPr>
        <w:pStyle w:val="af6"/>
      </w:pPr>
      <w:r>
        <w:lastRenderedPageBreak/>
        <w:t xml:space="preserve">На графике представлена </w:t>
      </w:r>
      <w:r>
        <w:rPr>
          <w:rStyle w:val="af1"/>
        </w:rPr>
        <w:t>накопленная объяснённая дисперсия</w:t>
      </w:r>
      <w:r>
        <w:t xml:space="preserve"> в зависимости от числа компонентов PCA. Этот график помогает определить, какое количество компонент достаточно для сохранения основной информации в данных. Вот что можно из него понять:</w:t>
      </w:r>
    </w:p>
    <w:p w14:paraId="315AD5B0" w14:textId="77777777" w:rsidR="00CC6977" w:rsidRPr="00CC6977" w:rsidRDefault="00CC6977" w:rsidP="00CC6977">
      <w:pPr>
        <w:pStyle w:val="af6"/>
        <w:numPr>
          <w:ilvl w:val="0"/>
          <w:numId w:val="27"/>
        </w:numPr>
      </w:pPr>
      <w:r w:rsidRPr="00CC6977">
        <w:rPr>
          <w:rStyle w:val="af1"/>
        </w:rPr>
        <w:t>Первая компонента (PC1)</w:t>
      </w:r>
      <w:proofErr w:type="gramStart"/>
      <w:r w:rsidRPr="00CC6977">
        <w:rPr>
          <w:rStyle w:val="af1"/>
        </w:rPr>
        <w:t>:</w:t>
      </w:r>
      <w:r w:rsidRPr="00CC6977">
        <w:t xml:space="preserve"> Объясняет</w:t>
      </w:r>
      <w:proofErr w:type="gramEnd"/>
      <w:r w:rsidRPr="00CC6977">
        <w:t xml:space="preserve"> примерно 20-25% дисперсии данных.</w:t>
      </w:r>
    </w:p>
    <w:p w14:paraId="04C4826E" w14:textId="77777777" w:rsidR="00CC6977" w:rsidRPr="00CC6977" w:rsidRDefault="00CC6977" w:rsidP="00CC6977">
      <w:pPr>
        <w:pStyle w:val="af6"/>
        <w:numPr>
          <w:ilvl w:val="0"/>
          <w:numId w:val="27"/>
        </w:numPr>
      </w:pPr>
      <w:r w:rsidRPr="00CC6977">
        <w:rPr>
          <w:rStyle w:val="af1"/>
        </w:rPr>
        <w:t>Первые две компоненты (PC1 + PC2):</w:t>
      </w:r>
      <w:r w:rsidRPr="00CC6977">
        <w:t xml:space="preserve"> В сумме объясняют около 40-50% дисперсии.</w:t>
      </w:r>
    </w:p>
    <w:p w14:paraId="01CC6000" w14:textId="77777777" w:rsidR="00CC6977" w:rsidRPr="00CC6977" w:rsidRDefault="00CC6977" w:rsidP="00CC6977">
      <w:pPr>
        <w:pStyle w:val="af6"/>
        <w:numPr>
          <w:ilvl w:val="0"/>
          <w:numId w:val="27"/>
        </w:numPr>
      </w:pPr>
      <w:r w:rsidRPr="00CC6977">
        <w:rPr>
          <w:rStyle w:val="af1"/>
        </w:rPr>
        <w:t>Первые четыре компоненты (PC1 + PC2 + PC3 + PC4)</w:t>
      </w:r>
      <w:proofErr w:type="gramStart"/>
      <w:r w:rsidRPr="00CC6977">
        <w:rPr>
          <w:rStyle w:val="af1"/>
        </w:rPr>
        <w:t>:</w:t>
      </w:r>
      <w:r w:rsidRPr="00CC6977">
        <w:t xml:space="preserve"> Покрывают</w:t>
      </w:r>
      <w:proofErr w:type="gramEnd"/>
      <w:r w:rsidRPr="00CC6977">
        <w:t xml:space="preserve"> около 70% дисперсии данных.</w:t>
      </w:r>
    </w:p>
    <w:p w14:paraId="188B8FA8" w14:textId="77777777" w:rsidR="00CC6977" w:rsidRPr="00CC6977" w:rsidRDefault="00CC6977" w:rsidP="00CC6977">
      <w:pPr>
        <w:pStyle w:val="af6"/>
        <w:numPr>
          <w:ilvl w:val="0"/>
          <w:numId w:val="27"/>
        </w:numPr>
      </w:pPr>
      <w:r w:rsidRPr="00CC6977">
        <w:rPr>
          <w:rStyle w:val="af1"/>
        </w:rPr>
        <w:t>Первые шесть компонент</w:t>
      </w:r>
      <w:proofErr w:type="gramStart"/>
      <w:r w:rsidRPr="00CC6977">
        <w:rPr>
          <w:rStyle w:val="af1"/>
        </w:rPr>
        <w:t>:</w:t>
      </w:r>
      <w:r w:rsidRPr="00CC6977">
        <w:t xml:space="preserve"> Объясняют</w:t>
      </w:r>
      <w:proofErr w:type="gramEnd"/>
      <w:r w:rsidRPr="00CC6977">
        <w:t xml:space="preserve"> уже ~85% дисперсии.</w:t>
      </w:r>
    </w:p>
    <w:p w14:paraId="3D12E797" w14:textId="53A4BCB3" w:rsidR="00CC6977" w:rsidRDefault="00CC6977" w:rsidP="00CC6977">
      <w:pPr>
        <w:pStyle w:val="af6"/>
        <w:numPr>
          <w:ilvl w:val="0"/>
          <w:numId w:val="27"/>
        </w:numPr>
      </w:pPr>
      <w:r w:rsidRPr="00CC6977">
        <w:rPr>
          <w:rStyle w:val="af1"/>
        </w:rPr>
        <w:t>Полное покрытие (100%)</w:t>
      </w:r>
      <w:proofErr w:type="gramStart"/>
      <w:r w:rsidRPr="00CC6977">
        <w:rPr>
          <w:rStyle w:val="af1"/>
        </w:rPr>
        <w:t>:</w:t>
      </w:r>
      <w:r w:rsidRPr="00CC6977">
        <w:t xml:space="preserve"> Требуется</w:t>
      </w:r>
      <w:proofErr w:type="gramEnd"/>
      <w:r w:rsidRPr="00CC6977">
        <w:t xml:space="preserve"> все 11 компонент, но накопленная дисперсия стремится к 1 уже на 8-9 компонентах.</w:t>
      </w:r>
    </w:p>
    <w:p w14:paraId="71E7F87D" w14:textId="733DAB5D" w:rsidR="004A7DD3" w:rsidRPr="00CC6977" w:rsidRDefault="004A7DD3" w:rsidP="00DE37A6">
      <w:pPr>
        <w:pStyle w:val="af6"/>
        <w:ind w:firstLine="0"/>
        <w:jc w:val="center"/>
      </w:pPr>
      <w:r>
        <w:rPr>
          <w:noProof/>
        </w:rPr>
        <w:drawing>
          <wp:inline distT="0" distB="0" distL="0" distR="0" wp14:anchorId="1C7CD347" wp14:editId="3F75CD7D">
            <wp:extent cx="6120130" cy="36239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1B2D" w14:textId="77777777" w:rsidR="00F3695D" w:rsidRPr="00664180" w:rsidRDefault="00F3695D" w:rsidP="00664180">
      <w:pPr>
        <w:pStyle w:val="af6"/>
        <w:rPr>
          <w:lang w:eastAsia="ru-RU"/>
        </w:rPr>
      </w:pPr>
    </w:p>
    <w:p w14:paraId="19D2122F" w14:textId="77777777" w:rsidR="00664180" w:rsidRPr="00664180" w:rsidRDefault="00664180" w:rsidP="00664180">
      <w:pPr>
        <w:pStyle w:val="af6"/>
        <w:rPr>
          <w:lang w:eastAsia="ru-RU"/>
        </w:rPr>
      </w:pPr>
    </w:p>
    <w:p w14:paraId="35A8A638" w14:textId="77777777" w:rsidR="00664180" w:rsidRPr="0023612F" w:rsidRDefault="00664180" w:rsidP="00664180">
      <w:pPr>
        <w:pStyle w:val="af6"/>
        <w:rPr>
          <w:rFonts w:eastAsia="Times New Roman"/>
          <w:szCs w:val="20"/>
        </w:rPr>
      </w:pPr>
    </w:p>
    <w:p w14:paraId="5E51FCEB" w14:textId="77777777" w:rsidR="00DA6D47" w:rsidRPr="0023612F" w:rsidRDefault="00DA6D47" w:rsidP="00B6436A">
      <w:pPr>
        <w:pStyle w:val="12"/>
        <w:ind w:firstLine="0"/>
        <w:jc w:val="center"/>
        <w:rPr>
          <w:lang w:val="ru-RU" w:eastAsia="en-US"/>
        </w:rPr>
      </w:pPr>
    </w:p>
    <w:p w14:paraId="2AA464FD" w14:textId="76DA03B5" w:rsidR="00E24B89" w:rsidRDefault="0038055F">
      <w:pPr>
        <w:pStyle w:val="1"/>
      </w:pPr>
      <w:bookmarkStart w:id="15" w:name="_Toc186014443"/>
      <w:r>
        <w:rPr>
          <w:lang w:eastAsia="ru-RU"/>
        </w:rPr>
        <w:lastRenderedPageBreak/>
        <w:t>Кластерный анализ</w:t>
      </w:r>
      <w:bookmarkEnd w:id="15"/>
    </w:p>
    <w:p w14:paraId="5BE88626" w14:textId="1645DEBB" w:rsidR="00DE37A6" w:rsidRDefault="00DE37A6" w:rsidP="00DE37A6">
      <w:pPr>
        <w:pStyle w:val="af6"/>
        <w:rPr>
          <w:lang w:eastAsia="ru-RU"/>
        </w:rPr>
      </w:pPr>
      <w:r>
        <w:rPr>
          <w:lang w:eastAsia="ru-RU"/>
        </w:rPr>
        <w:t xml:space="preserve">Для кластерного анализа было принято решение использовать </w:t>
      </w:r>
      <w:r w:rsidRPr="00DE37A6">
        <w:rPr>
          <w:b/>
          <w:bCs/>
          <w:lang w:eastAsia="ru-RU"/>
        </w:rPr>
        <w:t>K-</w:t>
      </w:r>
      <w:proofErr w:type="spellStart"/>
      <w:r w:rsidRPr="00DE37A6">
        <w:rPr>
          <w:b/>
          <w:bCs/>
          <w:lang w:eastAsia="ru-RU"/>
        </w:rPr>
        <w:t>Means</w:t>
      </w:r>
      <w:proofErr w:type="spellEnd"/>
      <w:r w:rsidRPr="00DE37A6">
        <w:rPr>
          <w:lang w:eastAsia="ru-RU"/>
        </w:rPr>
        <w:t xml:space="preserve"> — это алгоритм кластеризации, который группирует данные в k кластеров, минимизируя расстояние между объектами и </w:t>
      </w:r>
      <w:proofErr w:type="spellStart"/>
      <w:r w:rsidRPr="00DE37A6">
        <w:rPr>
          <w:lang w:eastAsia="ru-RU"/>
        </w:rPr>
        <w:t>центроидами</w:t>
      </w:r>
      <w:proofErr w:type="spellEnd"/>
      <w:r w:rsidRPr="00DE37A6">
        <w:rPr>
          <w:lang w:eastAsia="ru-RU"/>
        </w:rPr>
        <w:t xml:space="preserve"> кластеров.</w:t>
      </w:r>
    </w:p>
    <w:p w14:paraId="117E5705" w14:textId="4D1362C0" w:rsidR="0065492D" w:rsidRDefault="002E7318" w:rsidP="002E7318">
      <w:pPr>
        <w:pStyle w:val="2"/>
        <w:rPr>
          <w:lang w:eastAsia="ru-RU"/>
        </w:rPr>
      </w:pPr>
      <w:bookmarkStart w:id="16" w:name="_Toc186014444"/>
      <w:r>
        <w:rPr>
          <w:lang w:eastAsia="ru-RU"/>
        </w:rPr>
        <w:t>Выбор оптимального количества кластеров</w:t>
      </w:r>
      <w:bookmarkEnd w:id="16"/>
    </w:p>
    <w:p w14:paraId="1C12C9E5" w14:textId="77777777" w:rsidR="007C1C09" w:rsidRPr="007C1C09" w:rsidRDefault="007C1C09" w:rsidP="007C1C09">
      <w:pPr>
        <w:pStyle w:val="af6"/>
        <w:rPr>
          <w:lang w:eastAsia="ru-RU"/>
        </w:rPr>
      </w:pPr>
      <w:r w:rsidRPr="007C1C09">
        <w:rPr>
          <w:lang w:eastAsia="ru-RU"/>
        </w:rPr>
        <w:t>Метод локтя использовался для определения оптимального числа кластеров в рамках кластерного анализа. На графике отображается зависимость значения инерции (</w:t>
      </w:r>
      <w:proofErr w:type="spellStart"/>
      <w:r w:rsidRPr="007C1C09">
        <w:rPr>
          <w:lang w:eastAsia="ru-RU"/>
        </w:rPr>
        <w:t>внутрикластерной</w:t>
      </w:r>
      <w:proofErr w:type="spellEnd"/>
      <w:r w:rsidRPr="007C1C09">
        <w:rPr>
          <w:lang w:eastAsia="ru-RU"/>
        </w:rPr>
        <w:t xml:space="preserve"> суммы квадратов) от количества кластеров. Инерция уменьшается по мере увеличения числа кластеров, так как объекты распределяются по меньшим и более плотным кластерам. Однако после определенного момента снижение инерции замедляется, и дальнейшее увеличение числа кластеров приводит к незначительному улучшению.</w:t>
      </w:r>
    </w:p>
    <w:p w14:paraId="17D8191B" w14:textId="51AB6692" w:rsidR="007C1C09" w:rsidRPr="007C1C09" w:rsidRDefault="007C1C09" w:rsidP="007C1C09">
      <w:pPr>
        <w:pStyle w:val="af6"/>
        <w:rPr>
          <w:lang w:eastAsia="ru-RU"/>
        </w:rPr>
      </w:pPr>
      <w:r w:rsidRPr="007C1C09">
        <w:rPr>
          <w:lang w:eastAsia="ru-RU"/>
        </w:rPr>
        <w:t xml:space="preserve">На данном графике точка локтя наблюдается при </w:t>
      </w:r>
      <w:r w:rsidRPr="007C1C09">
        <w:rPr>
          <w:lang w:eastAsia="ru-RU"/>
        </w:rPr>
        <w:t xml:space="preserve">10 </w:t>
      </w:r>
      <w:r w:rsidRPr="007C1C09">
        <w:rPr>
          <w:lang w:eastAsia="ru-RU"/>
        </w:rPr>
        <w:t>кластерах. Это означает, что выбранное количество кластеров обеспечивает баланс между качеством кластеризации и сложностью модели. Использование большего числа кластеров не приводит к значительному снижению инерции и может быть неоправданным с точки зрения интерпретируемости и вычислительных затрат.</w:t>
      </w:r>
    </w:p>
    <w:p w14:paraId="5847DC27" w14:textId="56367F5F" w:rsidR="007C1C09" w:rsidRDefault="007C1C09" w:rsidP="007C1C09">
      <w:pPr>
        <w:pStyle w:val="af6"/>
        <w:rPr>
          <w:lang w:eastAsia="ru-RU"/>
        </w:rPr>
      </w:pPr>
      <w:r w:rsidRPr="007C1C09">
        <w:rPr>
          <w:lang w:eastAsia="ru-RU"/>
        </w:rPr>
        <w:t xml:space="preserve">Таким образом, оптимальное число кластеров для данного набора данных составляет </w:t>
      </w:r>
      <w:r>
        <w:rPr>
          <w:lang w:eastAsia="ru-RU"/>
        </w:rPr>
        <w:t>10</w:t>
      </w:r>
      <w:r w:rsidRPr="007C1C09">
        <w:rPr>
          <w:lang w:eastAsia="ru-RU"/>
        </w:rPr>
        <w:t>. Это значение будет использоваться для последующего анализа и визуализации кластеров.</w:t>
      </w:r>
    </w:p>
    <w:p w14:paraId="0B9C7297" w14:textId="6F6D78BE" w:rsidR="00E24B89" w:rsidRDefault="008B48FA" w:rsidP="008B48FA">
      <w:pPr>
        <w:pStyle w:val="af6"/>
        <w:ind w:firstLine="0"/>
        <w:jc w:val="center"/>
      </w:pPr>
      <w:r>
        <w:rPr>
          <w:noProof/>
        </w:rPr>
        <w:drawing>
          <wp:inline distT="0" distB="0" distL="0" distR="0" wp14:anchorId="44FEC259" wp14:editId="4C4722AB">
            <wp:extent cx="4742597" cy="37628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23" cy="378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028A" w14:textId="19CACB7B" w:rsidR="008B48FA" w:rsidRDefault="008B48FA" w:rsidP="008B48FA">
      <w:pPr>
        <w:pStyle w:val="2"/>
      </w:pPr>
      <w:bookmarkStart w:id="17" w:name="_Toc186014445"/>
      <w:r>
        <w:lastRenderedPageBreak/>
        <w:t>Результаты кластеризации</w:t>
      </w:r>
      <w:bookmarkEnd w:id="17"/>
    </w:p>
    <w:p w14:paraId="13ECF8C4" w14:textId="1563D362" w:rsidR="008B48FA" w:rsidRDefault="008B48FA" w:rsidP="004E0D5E">
      <w:pPr>
        <w:pStyle w:val="af6"/>
        <w:ind w:firstLine="0"/>
      </w:pPr>
      <w:r>
        <w:rPr>
          <w:noProof/>
        </w:rPr>
        <w:drawing>
          <wp:inline distT="0" distB="0" distL="0" distR="0" wp14:anchorId="7AD5236A" wp14:editId="19F7BE54">
            <wp:extent cx="6120130" cy="36328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1F22" w14:textId="1872F6D1" w:rsidR="004E0D5E" w:rsidRDefault="004E0D5E" w:rsidP="004E0D5E">
      <w:pPr>
        <w:pStyle w:val="af6"/>
        <w:ind w:firstLine="708"/>
      </w:pPr>
      <w:r>
        <w:t>График выше иллюстрирует результаты кластеризации методом K-</w:t>
      </w:r>
      <w:proofErr w:type="spellStart"/>
      <w:r>
        <w:t>means</w:t>
      </w:r>
      <w:proofErr w:type="spellEnd"/>
      <w:r>
        <w:t xml:space="preserve"> с использованием снижения размерности с помощью метода главных компонент (PCA) до двух компонент (PC1 и PC2). На графике каждая точка представляет собой объект из исходного набора данных, а цвет точки соответствует кластеру, к которому данный объект был отнесен алгоритмом K-</w:t>
      </w:r>
      <w:proofErr w:type="spellStart"/>
      <w:r>
        <w:t>means</w:t>
      </w:r>
      <w:proofErr w:type="spellEnd"/>
      <w:r>
        <w:t>.</w:t>
      </w:r>
    </w:p>
    <w:p w14:paraId="5A5F3B2A" w14:textId="77777777" w:rsidR="00320298" w:rsidRDefault="00320298" w:rsidP="00320298">
      <w:pPr>
        <w:pStyle w:val="af6"/>
        <w:numPr>
          <w:ilvl w:val="0"/>
          <w:numId w:val="29"/>
        </w:numPr>
      </w:pPr>
      <w:r>
        <w:t xml:space="preserve">Полученные результаты согласуются с гипотезой описанной в п. 2.4. </w:t>
      </w:r>
    </w:p>
    <w:p w14:paraId="0D736FFE" w14:textId="126D905B" w:rsidR="00320298" w:rsidRDefault="00320298" w:rsidP="00320298">
      <w:pPr>
        <w:pStyle w:val="af6"/>
        <w:numPr>
          <w:ilvl w:val="0"/>
          <w:numId w:val="29"/>
        </w:numPr>
      </w:pPr>
      <w:r>
        <w:t>Кластеры имеют четкие границы, хотя некоторые из них слегка перекрываются, что свидетельствует о возможной корреляции между компонентами.</w:t>
      </w:r>
    </w:p>
    <w:p w14:paraId="10479B39" w14:textId="65BCE8D7" w:rsidR="00320298" w:rsidRDefault="00320298" w:rsidP="00320298">
      <w:pPr>
        <w:pStyle w:val="af6"/>
        <w:numPr>
          <w:ilvl w:val="0"/>
          <w:numId w:val="29"/>
        </w:numPr>
      </w:pPr>
      <w:r>
        <w:t>Кластеры имеют разное распределение по</w:t>
      </w:r>
      <w:r>
        <w:t xml:space="preserve"> </w:t>
      </w:r>
      <w:r>
        <w:t>двум компонентам, что подтверждает их различие.</w:t>
      </w:r>
    </w:p>
    <w:p w14:paraId="1B3D68EF" w14:textId="10196B03" w:rsidR="00320298" w:rsidRDefault="00320298" w:rsidP="00320298">
      <w:pPr>
        <w:pStyle w:val="af6"/>
        <w:numPr>
          <w:ilvl w:val="0"/>
          <w:numId w:val="29"/>
        </w:numPr>
      </w:pPr>
      <w:r>
        <w:t>Большинство кластеров сгруппированы компактно, что говорит о том, что объекты внутри кластеров имеют сходство.</w:t>
      </w:r>
    </w:p>
    <w:p w14:paraId="419BFA8E" w14:textId="46E680D0" w:rsidR="00F1126D" w:rsidRDefault="00320298" w:rsidP="00F1126D">
      <w:pPr>
        <w:pStyle w:val="af6"/>
        <w:numPr>
          <w:ilvl w:val="0"/>
          <w:numId w:val="29"/>
        </w:numPr>
      </w:pPr>
      <w:r>
        <w:t>Некоторые кластеры (например, кластер 9) занимают больше пространства, что может указывать на внутреннюю неоднородность.</w:t>
      </w:r>
    </w:p>
    <w:p w14:paraId="13E890DE" w14:textId="55F1215B" w:rsidR="00F1126D" w:rsidRDefault="00F1126D" w:rsidP="00F1126D">
      <w:pPr>
        <w:pStyle w:val="2"/>
      </w:pPr>
      <w:bookmarkStart w:id="18" w:name="_Toc186014446"/>
      <w:r>
        <w:lastRenderedPageBreak/>
        <w:t>Визуализация кластеризации</w:t>
      </w:r>
      <w:bookmarkEnd w:id="18"/>
    </w:p>
    <w:p w14:paraId="1E998F54" w14:textId="25CAA602" w:rsidR="00F1126D" w:rsidRDefault="00F1126D" w:rsidP="00900986">
      <w:pPr>
        <w:pStyle w:val="af6"/>
        <w:ind w:firstLine="0"/>
      </w:pPr>
      <w:r w:rsidRPr="00F1126D">
        <w:drawing>
          <wp:inline distT="0" distB="0" distL="0" distR="0" wp14:anchorId="0F7F44E4" wp14:editId="608DCE43">
            <wp:extent cx="6120130" cy="3660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5312" w14:textId="5A2D9ADA" w:rsidR="00900986" w:rsidRDefault="00900986" w:rsidP="00900986">
      <w:pPr>
        <w:pStyle w:val="af6"/>
        <w:ind w:firstLine="0"/>
      </w:pPr>
      <w:r>
        <w:tab/>
      </w:r>
      <w:r>
        <w:t>Визуализация кластеров объектов недвижимости на карте</w:t>
      </w:r>
      <w:r>
        <w:t xml:space="preserve"> также</w:t>
      </w:r>
      <w:r>
        <w:t xml:space="preserve"> выполнена</w:t>
      </w:r>
      <w:r>
        <w:t>.</w:t>
      </w:r>
    </w:p>
    <w:p w14:paraId="229A8D5D" w14:textId="6B19445B" w:rsidR="00900986" w:rsidRDefault="00900986" w:rsidP="00900986">
      <w:pPr>
        <w:pStyle w:val="af6"/>
        <w:numPr>
          <w:ilvl w:val="0"/>
          <w:numId w:val="30"/>
        </w:numPr>
      </w:pPr>
      <w:r>
        <w:t>Распределение точек показывает высокую плотность объектов в южной части региона (вблизи побережья), в то время как северные области характеризуются меньшей концентрацией недвижимости.</w:t>
      </w:r>
    </w:p>
    <w:p w14:paraId="43604B46" w14:textId="3044B1A5" w:rsidR="00900986" w:rsidRDefault="00900986" w:rsidP="00900986">
      <w:pPr>
        <w:pStyle w:val="af6"/>
        <w:numPr>
          <w:ilvl w:val="0"/>
          <w:numId w:val="30"/>
        </w:numPr>
      </w:pPr>
      <w:r w:rsidRPr="00900986">
        <w:rPr>
          <w:rStyle w:val="af1"/>
          <w:b w:val="0"/>
          <w:bCs w:val="0"/>
        </w:rPr>
        <w:t>Южный регион</w:t>
      </w:r>
      <w:r>
        <w:t xml:space="preserve"> (вдоль побережья) доминирует кластерами, представленными оранжевым, синим и зеленым цветами. Это может свидетельствовать о различии в типах недвижимости (например, дорогие дома на побережье, районы с высокой плотностью застройки).</w:t>
      </w:r>
    </w:p>
    <w:p w14:paraId="565FC368" w14:textId="51795804" w:rsidR="00900986" w:rsidRDefault="00900986" w:rsidP="00900986">
      <w:pPr>
        <w:pStyle w:val="af6"/>
        <w:numPr>
          <w:ilvl w:val="0"/>
          <w:numId w:val="30"/>
        </w:numPr>
      </w:pPr>
      <w:r w:rsidRPr="00900986">
        <w:rPr>
          <w:rStyle w:val="af1"/>
          <w:b w:val="0"/>
          <w:bCs w:val="0"/>
        </w:rPr>
        <w:t>Центральная часть</w:t>
      </w:r>
      <w:r>
        <w:t xml:space="preserve"> карты характеризуется более равномерным распределением точек различных кластеров. Это может отражать разнообразие типов объектов недвижимости в этом районе.</w:t>
      </w:r>
    </w:p>
    <w:p w14:paraId="37327EA0" w14:textId="62493AAC" w:rsidR="00900986" w:rsidRDefault="00900986" w:rsidP="00900986">
      <w:pPr>
        <w:pStyle w:val="af6"/>
        <w:numPr>
          <w:ilvl w:val="0"/>
          <w:numId w:val="30"/>
        </w:numPr>
      </w:pPr>
      <w:r w:rsidRPr="00900986">
        <w:rPr>
          <w:rStyle w:val="af1"/>
          <w:b w:val="0"/>
          <w:bCs w:val="0"/>
        </w:rPr>
        <w:t>Северные регионы</w:t>
      </w:r>
      <w:r>
        <w:t xml:space="preserve"> карты включают преимущественно объекты, относящиеся к фиолетовому и зеленому кластерам. Это может быть связано с меньшей плотностью населения и типами недвижимости (например, сельские дома или земельные участки).</w:t>
      </w:r>
    </w:p>
    <w:p w14:paraId="2E5CCF66" w14:textId="7E0AFE21" w:rsidR="00900986" w:rsidRDefault="00900986" w:rsidP="00900986">
      <w:pPr>
        <w:pStyle w:val="af6"/>
        <w:numPr>
          <w:ilvl w:val="0"/>
          <w:numId w:val="30"/>
        </w:numPr>
      </w:pPr>
      <w:r>
        <w:t>Высокая плотность точек в южной части может указывать на более развитую инфраструктуру, близость к морю, высокую стоимость недвижимости.</w:t>
      </w:r>
    </w:p>
    <w:p w14:paraId="06C43B57" w14:textId="55EA00D2" w:rsidR="00900986" w:rsidRDefault="00900986" w:rsidP="00900986">
      <w:pPr>
        <w:pStyle w:val="af6"/>
        <w:numPr>
          <w:ilvl w:val="0"/>
          <w:numId w:val="30"/>
        </w:numPr>
      </w:pPr>
      <w:r>
        <w:lastRenderedPageBreak/>
        <w:t>Разнообразие кластеров может отражать смешанную застройку: от жилых многоквартирных домов до коммерческих объектов.</w:t>
      </w:r>
    </w:p>
    <w:p w14:paraId="0D2E62B1" w14:textId="14ECCC21" w:rsidR="00900986" w:rsidRDefault="00900986" w:rsidP="00900986">
      <w:pPr>
        <w:pStyle w:val="af6"/>
        <w:numPr>
          <w:ilvl w:val="0"/>
          <w:numId w:val="30"/>
        </w:numPr>
      </w:pPr>
      <w:r>
        <w:t>Меньшая плотность недвижимости и преобладание нескольких кластеров могут быть связаны с доминированием сельских или пригородных территорий.</w:t>
      </w:r>
    </w:p>
    <w:p w14:paraId="7236DD70" w14:textId="77777777" w:rsidR="00900986" w:rsidRPr="00F1126D" w:rsidRDefault="00900986" w:rsidP="00F1126D">
      <w:pPr>
        <w:pStyle w:val="12"/>
        <w:ind w:firstLine="0"/>
        <w:rPr>
          <w:lang w:val="ru-RU" w:eastAsia="en-US"/>
        </w:rPr>
      </w:pPr>
    </w:p>
    <w:p w14:paraId="0BE4B977" w14:textId="348C54C4" w:rsidR="00E24B89" w:rsidRDefault="008A6E3F">
      <w:pPr>
        <w:pStyle w:val="a4"/>
      </w:pPr>
      <w:bookmarkStart w:id="19" w:name="_Toc186014447"/>
      <w:r>
        <w:rPr>
          <w:lang w:eastAsia="ru-RU"/>
        </w:rPr>
        <w:lastRenderedPageBreak/>
        <w:t>В</w:t>
      </w:r>
      <w:r>
        <w:rPr>
          <w:lang w:eastAsia="ru-RU"/>
        </w:rPr>
        <w:t>ывод</w:t>
      </w:r>
      <w:r w:rsidR="0038055F">
        <w:rPr>
          <w:lang w:eastAsia="ru-RU"/>
        </w:rPr>
        <w:t>ы</w:t>
      </w:r>
      <w:bookmarkEnd w:id="19"/>
    </w:p>
    <w:p w14:paraId="13886B2F" w14:textId="77777777" w:rsidR="00900986" w:rsidRDefault="00900986" w:rsidP="00900986">
      <w:pPr>
        <w:pStyle w:val="af6"/>
      </w:pPr>
      <w:r>
        <w:t>В рамках анализа истории продаж объектов недвижимости были выполнены следующие этапы:</w:t>
      </w:r>
    </w:p>
    <w:p w14:paraId="7384A617" w14:textId="77777777" w:rsidR="00900986" w:rsidRDefault="00900986" w:rsidP="00900986">
      <w:pPr>
        <w:pStyle w:val="af6"/>
        <w:numPr>
          <w:ilvl w:val="0"/>
          <w:numId w:val="32"/>
        </w:numPr>
      </w:pPr>
      <w:r w:rsidRPr="004614BF">
        <w:rPr>
          <w:rStyle w:val="af1"/>
          <w:b w:val="0"/>
          <w:bCs w:val="0"/>
        </w:rPr>
        <w:t>Предобработка данных</w:t>
      </w:r>
      <w:r>
        <w:t>:</w:t>
      </w:r>
    </w:p>
    <w:p w14:paraId="42E4AD27" w14:textId="77777777" w:rsidR="00900986" w:rsidRDefault="00900986" w:rsidP="00900986">
      <w:pPr>
        <w:pStyle w:val="af6"/>
        <w:numPr>
          <w:ilvl w:val="1"/>
          <w:numId w:val="32"/>
        </w:numPr>
      </w:pPr>
      <w:r>
        <w:t>Данные очищены от пропущенных значений и нерелевантных признаков.</w:t>
      </w:r>
    </w:p>
    <w:p w14:paraId="59D3811D" w14:textId="77777777" w:rsidR="00900986" w:rsidRDefault="00900986" w:rsidP="00900986">
      <w:pPr>
        <w:pStyle w:val="af6"/>
        <w:numPr>
          <w:ilvl w:val="1"/>
          <w:numId w:val="32"/>
        </w:numPr>
      </w:pPr>
      <w:r>
        <w:t>Проведена трансформация категориальных данных и добавлены новые признаки для улучшения качества анализа.</w:t>
      </w:r>
    </w:p>
    <w:p w14:paraId="220D2E79" w14:textId="77777777" w:rsidR="00900986" w:rsidRDefault="00900986" w:rsidP="00900986">
      <w:pPr>
        <w:pStyle w:val="af6"/>
        <w:numPr>
          <w:ilvl w:val="0"/>
          <w:numId w:val="32"/>
        </w:numPr>
      </w:pPr>
      <w:r w:rsidRPr="004614BF">
        <w:rPr>
          <w:rStyle w:val="af1"/>
          <w:b w:val="0"/>
          <w:bCs w:val="0"/>
        </w:rPr>
        <w:t>Факторный анализ</w:t>
      </w:r>
      <w:r>
        <w:t>:</w:t>
      </w:r>
    </w:p>
    <w:p w14:paraId="6EBC91E0" w14:textId="77777777" w:rsidR="00900986" w:rsidRDefault="00900986" w:rsidP="00900986">
      <w:pPr>
        <w:pStyle w:val="af6"/>
        <w:numPr>
          <w:ilvl w:val="1"/>
          <w:numId w:val="32"/>
        </w:numPr>
      </w:pPr>
      <w:r>
        <w:t xml:space="preserve">Построены корреляционные матрицы (Пирсона и </w:t>
      </w:r>
      <w:proofErr w:type="spellStart"/>
      <w:r>
        <w:t>Спирмана</w:t>
      </w:r>
      <w:proofErr w:type="spellEnd"/>
      <w:r>
        <w:t>) для выявления взаимосвязей между признаками.</w:t>
      </w:r>
    </w:p>
    <w:p w14:paraId="533527E0" w14:textId="77777777" w:rsidR="00900986" w:rsidRDefault="00900986" w:rsidP="00900986">
      <w:pPr>
        <w:pStyle w:val="af6"/>
        <w:numPr>
          <w:ilvl w:val="1"/>
          <w:numId w:val="32"/>
        </w:numPr>
      </w:pPr>
      <w:r>
        <w:t>Применен метод главных компонент (PCA), который позволил сократить размерность данных и выделить ключевые скрытые факторы, влияющие на цену недвижимости.</w:t>
      </w:r>
    </w:p>
    <w:p w14:paraId="39478CA0" w14:textId="77777777" w:rsidR="00900986" w:rsidRDefault="00900986" w:rsidP="00900986">
      <w:pPr>
        <w:pStyle w:val="af6"/>
        <w:numPr>
          <w:ilvl w:val="0"/>
          <w:numId w:val="32"/>
        </w:numPr>
      </w:pPr>
      <w:r w:rsidRPr="004614BF">
        <w:rPr>
          <w:rStyle w:val="af1"/>
          <w:b w:val="0"/>
          <w:bCs w:val="0"/>
        </w:rPr>
        <w:t>Кластерный анализ</w:t>
      </w:r>
      <w:r>
        <w:t>:</w:t>
      </w:r>
    </w:p>
    <w:p w14:paraId="08EA9E36" w14:textId="47BC7F73" w:rsidR="00900986" w:rsidRDefault="00900986" w:rsidP="00900986">
      <w:pPr>
        <w:pStyle w:val="af6"/>
        <w:numPr>
          <w:ilvl w:val="1"/>
          <w:numId w:val="32"/>
        </w:numPr>
      </w:pPr>
      <w:r>
        <w:t>Метод локтя использовал</w:t>
      </w:r>
      <w:r w:rsidR="004B6B32">
        <w:t>ся</w:t>
      </w:r>
      <w:r>
        <w:t xml:space="preserve"> для выбора оптимального числа кластеров.</w:t>
      </w:r>
    </w:p>
    <w:p w14:paraId="2BC4270E" w14:textId="77777777" w:rsidR="00900986" w:rsidRDefault="00900986" w:rsidP="00900986">
      <w:pPr>
        <w:pStyle w:val="af6"/>
        <w:numPr>
          <w:ilvl w:val="1"/>
          <w:numId w:val="32"/>
        </w:numPr>
      </w:pPr>
      <w:r>
        <w:t>Объекты недвижимости были разделены на группы с помощью K-</w:t>
      </w:r>
      <w:proofErr w:type="spellStart"/>
      <w:r>
        <w:t>means</w:t>
      </w:r>
      <w:proofErr w:type="spellEnd"/>
      <w:r>
        <w:t>. Это позволило выявить сегменты рынка с различными характеристиками, такими как стоимость, расположение и типы объектов.</w:t>
      </w:r>
    </w:p>
    <w:p w14:paraId="1F1B08B9" w14:textId="77777777" w:rsidR="00900986" w:rsidRDefault="00900986" w:rsidP="00900986">
      <w:pPr>
        <w:pStyle w:val="af6"/>
        <w:numPr>
          <w:ilvl w:val="0"/>
          <w:numId w:val="32"/>
        </w:numPr>
      </w:pPr>
      <w:r w:rsidRPr="004614BF">
        <w:rPr>
          <w:rStyle w:val="af1"/>
          <w:b w:val="0"/>
          <w:bCs w:val="0"/>
        </w:rPr>
        <w:t>Визуализация результатов</w:t>
      </w:r>
      <w:r>
        <w:t>:</w:t>
      </w:r>
    </w:p>
    <w:p w14:paraId="6B2A635E" w14:textId="32DD47BE" w:rsidR="00900986" w:rsidRDefault="00900986" w:rsidP="00900986">
      <w:pPr>
        <w:pStyle w:val="af6"/>
        <w:numPr>
          <w:ilvl w:val="1"/>
          <w:numId w:val="32"/>
        </w:numPr>
      </w:pPr>
      <w:r>
        <w:t>Построены графики и карты, отражающие структуру кластеров</w:t>
      </w:r>
      <w:r w:rsidR="00352B37" w:rsidRPr="00352B37">
        <w:t>.</w:t>
      </w:r>
    </w:p>
    <w:p w14:paraId="42104FFF" w14:textId="6C2E293A" w:rsidR="00900986" w:rsidRDefault="00900986" w:rsidP="00900986">
      <w:pPr>
        <w:pStyle w:val="af6"/>
        <w:numPr>
          <w:ilvl w:val="1"/>
          <w:numId w:val="32"/>
        </w:numPr>
      </w:pPr>
      <w:r>
        <w:t>Визуализация помогла наглядно интерпретировать результаты анализа и выявить географические и ценовые закономерности.</w:t>
      </w:r>
    </w:p>
    <w:p w14:paraId="06D9C281" w14:textId="77777777" w:rsidR="00900986" w:rsidRDefault="00900986" w:rsidP="00900986">
      <w:pPr>
        <w:pStyle w:val="af6"/>
      </w:pPr>
      <w:r>
        <w:t>Анализ показал, что факторные признаки и кластеризация позволяют лучше понимать структуру рынка недвижимости, сегментировать данные и выявлять ключевые тренды. Результаты могут быть использованы для прогнозирования цен и принятия стратегических решений в области недвижимости.</w:t>
      </w:r>
    </w:p>
    <w:p w14:paraId="0DB2E483" w14:textId="185B4639" w:rsidR="00E24B89" w:rsidRDefault="00E24B89">
      <w:pPr>
        <w:pStyle w:val="12"/>
        <w:rPr>
          <w:lang w:val="ru-RU"/>
        </w:rPr>
      </w:pPr>
    </w:p>
    <w:sectPr w:rsidR="00E24B89">
      <w:footerReference w:type="even" r:id="rId16"/>
      <w:footerReference w:type="default" r:id="rId17"/>
      <w:footerReference w:type="first" r:id="rId18"/>
      <w:pgSz w:w="11906" w:h="16838"/>
      <w:pgMar w:top="1134" w:right="567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2491C" w14:textId="77777777" w:rsidR="008A6E3F" w:rsidRDefault="008A6E3F">
      <w:pPr>
        <w:spacing w:after="0" w:line="240" w:lineRule="auto"/>
      </w:pPr>
      <w:r>
        <w:separator/>
      </w:r>
    </w:p>
  </w:endnote>
  <w:endnote w:type="continuationSeparator" w:id="0">
    <w:p w14:paraId="285E945E" w14:textId="77777777" w:rsidR="008A6E3F" w:rsidRDefault="008A6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D57FD" w14:textId="77777777" w:rsidR="00E24B89" w:rsidRDefault="00E24B8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6981E" w14:textId="77777777" w:rsidR="00E24B89" w:rsidRDefault="00E24B89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6EDAB" w14:textId="77777777" w:rsidR="00E24B89" w:rsidRDefault="00E24B8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DE2E2" w14:textId="77777777" w:rsidR="008A6E3F" w:rsidRDefault="008A6E3F">
      <w:pPr>
        <w:spacing w:after="0" w:line="240" w:lineRule="auto"/>
      </w:pPr>
      <w:r>
        <w:separator/>
      </w:r>
    </w:p>
  </w:footnote>
  <w:footnote w:type="continuationSeparator" w:id="0">
    <w:p w14:paraId="6E846927" w14:textId="77777777" w:rsidR="008A6E3F" w:rsidRDefault="008A6E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622F"/>
    <w:multiLevelType w:val="hybridMultilevel"/>
    <w:tmpl w:val="E4FA06A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2951D3"/>
    <w:multiLevelType w:val="multilevel"/>
    <w:tmpl w:val="AF443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42EDB"/>
    <w:multiLevelType w:val="multilevel"/>
    <w:tmpl w:val="6B94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26289"/>
    <w:multiLevelType w:val="multilevel"/>
    <w:tmpl w:val="F4AE5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52083A"/>
    <w:multiLevelType w:val="hybridMultilevel"/>
    <w:tmpl w:val="813432D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3C6492"/>
    <w:multiLevelType w:val="multilevel"/>
    <w:tmpl w:val="08C6D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D948BC"/>
    <w:multiLevelType w:val="multilevel"/>
    <w:tmpl w:val="0CE2B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3D1CCE"/>
    <w:multiLevelType w:val="multilevel"/>
    <w:tmpl w:val="5EC41384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8" w15:restartNumberingAfterBreak="0">
    <w:nsid w:val="38CF279C"/>
    <w:multiLevelType w:val="hybridMultilevel"/>
    <w:tmpl w:val="861ECC2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E5333EB"/>
    <w:multiLevelType w:val="hybridMultilevel"/>
    <w:tmpl w:val="DED64A1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0" w15:restartNumberingAfterBreak="0">
    <w:nsid w:val="3EE47B45"/>
    <w:multiLevelType w:val="multilevel"/>
    <w:tmpl w:val="D736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36F2C"/>
    <w:multiLevelType w:val="hybridMultilevel"/>
    <w:tmpl w:val="6E3EA9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0A54457"/>
    <w:multiLevelType w:val="multilevel"/>
    <w:tmpl w:val="12967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6039D0"/>
    <w:multiLevelType w:val="hybridMultilevel"/>
    <w:tmpl w:val="530ECA26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4" w15:restartNumberingAfterBreak="0">
    <w:nsid w:val="49225038"/>
    <w:multiLevelType w:val="multilevel"/>
    <w:tmpl w:val="985A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CB228C"/>
    <w:multiLevelType w:val="multilevel"/>
    <w:tmpl w:val="3214A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5F3B04"/>
    <w:multiLevelType w:val="multilevel"/>
    <w:tmpl w:val="7EBEC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4B6C86"/>
    <w:multiLevelType w:val="multilevel"/>
    <w:tmpl w:val="59546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7242DB"/>
    <w:multiLevelType w:val="multilevel"/>
    <w:tmpl w:val="F93AC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DF152E"/>
    <w:multiLevelType w:val="hybridMultilevel"/>
    <w:tmpl w:val="66E4AC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8341654"/>
    <w:multiLevelType w:val="multilevel"/>
    <w:tmpl w:val="9154E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8B567A9"/>
    <w:multiLevelType w:val="multilevel"/>
    <w:tmpl w:val="1908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A10C00"/>
    <w:multiLevelType w:val="multilevel"/>
    <w:tmpl w:val="F58A4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995EC6"/>
    <w:multiLevelType w:val="hybridMultilevel"/>
    <w:tmpl w:val="42C4E462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4" w15:restartNumberingAfterBreak="0">
    <w:nsid w:val="6B3C1BE5"/>
    <w:multiLevelType w:val="hybridMultilevel"/>
    <w:tmpl w:val="DE40CEF6"/>
    <w:lvl w:ilvl="0" w:tplc="4322E4BC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CF712A7"/>
    <w:multiLevelType w:val="multilevel"/>
    <w:tmpl w:val="A822D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1F13BE"/>
    <w:multiLevelType w:val="hybridMultilevel"/>
    <w:tmpl w:val="2C7027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290D64"/>
    <w:multiLevelType w:val="multilevel"/>
    <w:tmpl w:val="DE002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3A02B1"/>
    <w:multiLevelType w:val="multilevel"/>
    <w:tmpl w:val="E75A0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8339E5"/>
    <w:multiLevelType w:val="hybridMultilevel"/>
    <w:tmpl w:val="71F08C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5C83A35"/>
    <w:multiLevelType w:val="multilevel"/>
    <w:tmpl w:val="66D45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EF6064"/>
    <w:multiLevelType w:val="hybridMultilevel"/>
    <w:tmpl w:val="37AAD8EC"/>
    <w:lvl w:ilvl="0" w:tplc="D8BC29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20"/>
  </w:num>
  <w:num w:numId="3">
    <w:abstractNumId w:val="31"/>
  </w:num>
  <w:num w:numId="4">
    <w:abstractNumId w:val="25"/>
  </w:num>
  <w:num w:numId="5">
    <w:abstractNumId w:val="13"/>
  </w:num>
  <w:num w:numId="6">
    <w:abstractNumId w:val="9"/>
  </w:num>
  <w:num w:numId="7">
    <w:abstractNumId w:val="1"/>
  </w:num>
  <w:num w:numId="8">
    <w:abstractNumId w:val="14"/>
  </w:num>
  <w:num w:numId="9">
    <w:abstractNumId w:val="23"/>
  </w:num>
  <w:num w:numId="10">
    <w:abstractNumId w:val="2"/>
  </w:num>
  <w:num w:numId="11">
    <w:abstractNumId w:val="26"/>
  </w:num>
  <w:num w:numId="12">
    <w:abstractNumId w:val="10"/>
  </w:num>
  <w:num w:numId="13">
    <w:abstractNumId w:val="16"/>
  </w:num>
  <w:num w:numId="14">
    <w:abstractNumId w:val="22"/>
  </w:num>
  <w:num w:numId="15">
    <w:abstractNumId w:val="24"/>
  </w:num>
  <w:num w:numId="16">
    <w:abstractNumId w:val="3"/>
  </w:num>
  <w:num w:numId="17">
    <w:abstractNumId w:val="15"/>
  </w:num>
  <w:num w:numId="18">
    <w:abstractNumId w:val="6"/>
  </w:num>
  <w:num w:numId="19">
    <w:abstractNumId w:val="17"/>
  </w:num>
  <w:num w:numId="20">
    <w:abstractNumId w:val="18"/>
  </w:num>
  <w:num w:numId="21">
    <w:abstractNumId w:val="28"/>
  </w:num>
  <w:num w:numId="22">
    <w:abstractNumId w:val="19"/>
  </w:num>
  <w:num w:numId="23">
    <w:abstractNumId w:val="30"/>
  </w:num>
  <w:num w:numId="24">
    <w:abstractNumId w:val="11"/>
  </w:num>
  <w:num w:numId="25">
    <w:abstractNumId w:val="27"/>
  </w:num>
  <w:num w:numId="26">
    <w:abstractNumId w:val="5"/>
  </w:num>
  <w:num w:numId="27">
    <w:abstractNumId w:val="29"/>
  </w:num>
  <w:num w:numId="28">
    <w:abstractNumId w:val="21"/>
  </w:num>
  <w:num w:numId="29">
    <w:abstractNumId w:val="4"/>
  </w:num>
  <w:num w:numId="30">
    <w:abstractNumId w:val="0"/>
  </w:num>
  <w:num w:numId="31">
    <w:abstractNumId w:val="12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4B89"/>
    <w:rsid w:val="0023612F"/>
    <w:rsid w:val="00286BDD"/>
    <w:rsid w:val="002E7318"/>
    <w:rsid w:val="00320298"/>
    <w:rsid w:val="00352B37"/>
    <w:rsid w:val="0038055F"/>
    <w:rsid w:val="004614BF"/>
    <w:rsid w:val="004A7DD3"/>
    <w:rsid w:val="004B6B32"/>
    <w:rsid w:val="004E0D5E"/>
    <w:rsid w:val="005375B6"/>
    <w:rsid w:val="005807F7"/>
    <w:rsid w:val="0065492D"/>
    <w:rsid w:val="00664180"/>
    <w:rsid w:val="0069434F"/>
    <w:rsid w:val="007C1C09"/>
    <w:rsid w:val="00801ECC"/>
    <w:rsid w:val="008756F7"/>
    <w:rsid w:val="008A6E3F"/>
    <w:rsid w:val="008B48FA"/>
    <w:rsid w:val="00900986"/>
    <w:rsid w:val="0090788D"/>
    <w:rsid w:val="00921A71"/>
    <w:rsid w:val="00990BAA"/>
    <w:rsid w:val="009B3462"/>
    <w:rsid w:val="009D0613"/>
    <w:rsid w:val="00A17199"/>
    <w:rsid w:val="00A17D4D"/>
    <w:rsid w:val="00B07695"/>
    <w:rsid w:val="00B6436A"/>
    <w:rsid w:val="00C762AE"/>
    <w:rsid w:val="00CC6977"/>
    <w:rsid w:val="00CF5195"/>
    <w:rsid w:val="00D038BD"/>
    <w:rsid w:val="00DA6D47"/>
    <w:rsid w:val="00DE37A6"/>
    <w:rsid w:val="00E010AE"/>
    <w:rsid w:val="00E24B89"/>
    <w:rsid w:val="00F1126D"/>
    <w:rsid w:val="00F11F1C"/>
    <w:rsid w:val="00F36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0E501"/>
  <w15:docId w15:val="{CCD83D1C-DD9C-47C6-B5BE-845142E1F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overflowPunct w:val="0"/>
      <w:spacing w:after="160" w:line="259" w:lineRule="auto"/>
    </w:pPr>
  </w:style>
  <w:style w:type="paragraph" w:styleId="1">
    <w:name w:val="heading 1"/>
    <w:basedOn w:val="a"/>
    <w:next w:val="12"/>
    <w:link w:val="10"/>
    <w:uiPriority w:val="9"/>
    <w:qFormat/>
    <w:pPr>
      <w:keepNext/>
      <w:keepLines/>
      <w:pageBreakBefore/>
      <w:numPr>
        <w:numId w:val="1"/>
      </w:numPr>
      <w:spacing w:before="240" w:after="0" w:line="360" w:lineRule="auto"/>
      <w:ind w:left="431" w:hanging="431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">
    <w:name w:val="heading 2"/>
    <w:basedOn w:val="a"/>
    <w:next w:val="12"/>
    <w:link w:val="20"/>
    <w:uiPriority w:val="9"/>
    <w:unhideWhenUsed/>
    <w:qFormat/>
    <w:pPr>
      <w:keepNext/>
      <w:keepLines/>
      <w:numPr>
        <w:ilvl w:val="1"/>
        <w:numId w:val="1"/>
      </w:numPr>
      <w:spacing w:after="120" w:line="360" w:lineRule="auto"/>
      <w:outlineLvl w:val="1"/>
    </w:pPr>
    <w:rPr>
      <w:rFonts w:ascii="Times New Roman" w:hAnsi="Times New Roman"/>
      <w:b/>
      <w:sz w:val="24"/>
      <w:szCs w:val="26"/>
    </w:rPr>
  </w:style>
  <w:style w:type="paragraph" w:styleId="3">
    <w:name w:val="heading 3"/>
    <w:basedOn w:val="a"/>
    <w:next w:val="12"/>
    <w:link w:val="30"/>
    <w:uiPriority w:val="9"/>
    <w:semiHidden/>
    <w:unhideWhenUsed/>
    <w:qFormat/>
    <w:pPr>
      <w:keepNext/>
      <w:keepLines/>
      <w:numPr>
        <w:ilvl w:val="2"/>
        <w:numId w:val="1"/>
      </w:numPr>
      <w:spacing w:after="0" w:line="360" w:lineRule="auto"/>
      <w:ind w:left="0" w:firstLine="0"/>
      <w:outlineLvl w:val="2"/>
    </w:pPr>
    <w:rPr>
      <w:rFonts w:ascii="Times New Roman" w:hAnsi="Times New Roman"/>
      <w:b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="Calibri Light" w:hAnsi="Calibri Light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="Calibri Light" w:hAnsi="Calibri Light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="Calibri Light" w:hAnsi="Calibri Light"/>
      <w:color w:val="1F3763" w:themeColor="accent1" w:themeShade="7F"/>
    </w:rPr>
  </w:style>
  <w:style w:type="paragraph" w:styleId="7">
    <w:name w:val="heading 7"/>
    <w:basedOn w:val="a"/>
    <w:next w:val="a"/>
    <w:link w:val="70"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="Calibri Light" w:hAnsi="Calibri Light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="Calibri Light" w:hAnsi="Calibri Light"/>
      <w:color w:val="272727" w:themeColor="dark1" w:themeTint="D8"/>
      <w:sz w:val="21"/>
      <w:szCs w:val="21"/>
    </w:rPr>
  </w:style>
  <w:style w:type="paragraph" w:styleId="9">
    <w:name w:val="heading 9"/>
    <w:basedOn w:val="a"/>
    <w:next w:val="a"/>
    <w:link w:val="90"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="Calibri Light" w:hAnsi="Calibri Light"/>
      <w:i/>
      <w:iCs/>
      <w:color w:val="272727" w:themeColor="dark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Calibri" w:hAnsi="Times New Roman" w:cs="Noto Sans Arabic UI"/>
      <w:b/>
      <w:sz w:val="28"/>
      <w:szCs w:val="32"/>
    </w:rPr>
  </w:style>
  <w:style w:type="character" w:customStyle="1" w:styleId="120">
    <w:name w:val="Текст Т12 Знак"/>
    <w:basedOn w:val="a0"/>
    <w:link w:val="12"/>
    <w:qFormat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Calibri" w:hAnsi="Times New Roman" w:cs="Noto Sans Arabic UI"/>
      <w:b/>
      <w:sz w:val="24"/>
      <w:szCs w:val="26"/>
    </w:rPr>
  </w:style>
  <w:style w:type="character" w:customStyle="1" w:styleId="30">
    <w:name w:val="Заголовок 3 Знак"/>
    <w:basedOn w:val="a0"/>
    <w:link w:val="3"/>
    <w:qFormat/>
    <w:rPr>
      <w:rFonts w:ascii="Times New Roman" w:eastAsia="Calibri" w:hAnsi="Times New Roman" w:cs="Noto Sans Arabic UI"/>
      <w:b/>
      <w:sz w:val="24"/>
      <w:szCs w:val="24"/>
    </w:rPr>
  </w:style>
  <w:style w:type="character" w:customStyle="1" w:styleId="40">
    <w:name w:val="Заголовок 4 Знак"/>
    <w:basedOn w:val="a0"/>
    <w:link w:val="4"/>
    <w:qFormat/>
    <w:rPr>
      <w:rFonts w:ascii="Calibri Light" w:eastAsia="Calibri" w:hAnsi="Calibri Light" w:cs="Noto Sans Arabic U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qFormat/>
    <w:rPr>
      <w:rFonts w:ascii="Calibri Light" w:eastAsia="Calibri" w:hAnsi="Calibri Light" w:cs="Noto Sans Arabic UI"/>
      <w:color w:val="2F5496" w:themeColor="accent1" w:themeShade="BF"/>
    </w:rPr>
  </w:style>
  <w:style w:type="character" w:customStyle="1" w:styleId="60">
    <w:name w:val="Заголовок 6 Знак"/>
    <w:basedOn w:val="a0"/>
    <w:link w:val="6"/>
    <w:qFormat/>
    <w:rPr>
      <w:rFonts w:ascii="Calibri Light" w:eastAsia="Calibri" w:hAnsi="Calibri Light" w:cs="Noto Sans Arabic UI"/>
      <w:color w:val="1F3763" w:themeColor="accent1" w:themeShade="7F"/>
    </w:rPr>
  </w:style>
  <w:style w:type="character" w:customStyle="1" w:styleId="70">
    <w:name w:val="Заголовок 7 Знак"/>
    <w:basedOn w:val="a0"/>
    <w:link w:val="7"/>
    <w:qFormat/>
    <w:rPr>
      <w:rFonts w:ascii="Calibri Light" w:eastAsia="Calibri" w:hAnsi="Calibri Light" w:cs="Noto Sans Arabic U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qFormat/>
    <w:rPr>
      <w:rFonts w:ascii="Calibri Light" w:eastAsia="Calibri" w:hAnsi="Calibri Light" w:cs="Noto Sans Arabic UI"/>
      <w:color w:val="272727" w:themeColor="dark1" w:themeTint="D8"/>
      <w:sz w:val="21"/>
      <w:szCs w:val="21"/>
    </w:rPr>
  </w:style>
  <w:style w:type="character" w:customStyle="1" w:styleId="90">
    <w:name w:val="Заголовок 9 Знак"/>
    <w:basedOn w:val="a0"/>
    <w:link w:val="9"/>
    <w:qFormat/>
    <w:rPr>
      <w:rFonts w:ascii="Calibri Light" w:eastAsia="Calibri" w:hAnsi="Calibri Light" w:cs="Noto Sans Arabic UI"/>
      <w:i/>
      <w:iCs/>
      <w:color w:val="272727" w:themeColor="dark1" w:themeTint="D8"/>
      <w:sz w:val="21"/>
      <w:szCs w:val="21"/>
    </w:rPr>
  </w:style>
  <w:style w:type="character" w:customStyle="1" w:styleId="a3">
    <w:name w:val="Заголовок Знак"/>
    <w:basedOn w:val="a0"/>
    <w:link w:val="a4"/>
    <w:qFormat/>
    <w:rPr>
      <w:rFonts w:ascii="Times New Roman" w:eastAsia="Calibri" w:hAnsi="Times New Roman" w:cs="Noto Sans Arabic UI"/>
      <w:b/>
      <w:kern w:val="2"/>
      <w:sz w:val="28"/>
      <w:szCs w:val="56"/>
    </w:rPr>
  </w:style>
  <w:style w:type="character" w:customStyle="1" w:styleId="a5">
    <w:name w:val="Верхний колонтитул Знак"/>
    <w:basedOn w:val="a0"/>
    <w:link w:val="a6"/>
    <w:qFormat/>
  </w:style>
  <w:style w:type="character" w:customStyle="1" w:styleId="a7">
    <w:name w:val="Нижний колонтитул Знак"/>
    <w:basedOn w:val="a0"/>
    <w:link w:val="a8"/>
    <w:qFormat/>
  </w:style>
  <w:style w:type="character" w:styleId="a9">
    <w:name w:val="Placeholder Text"/>
    <w:basedOn w:val="a0"/>
    <w:qFormat/>
    <w:rPr>
      <w:color w:val="808080"/>
    </w:rPr>
  </w:style>
  <w:style w:type="character" w:styleId="aa">
    <w:name w:val="Hyperlink"/>
    <w:basedOn w:val="a0"/>
    <w:uiPriority w:val="99"/>
    <w:rPr>
      <w:color w:val="0563C1" w:themeColor="hyperlink"/>
      <w:u w:val="single"/>
    </w:rPr>
  </w:style>
  <w:style w:type="character" w:styleId="ab">
    <w:name w:val="Unresolved Mention"/>
    <w:basedOn w:val="a0"/>
    <w:qFormat/>
    <w:rPr>
      <w:color w:val="605E5C"/>
      <w:shd w:val="clear" w:color="auto" w:fill="E1DFDD"/>
    </w:rPr>
  </w:style>
  <w:style w:type="character" w:styleId="ac">
    <w:name w:val="annotation reference"/>
    <w:basedOn w:val="a0"/>
    <w:qFormat/>
    <w:rPr>
      <w:sz w:val="16"/>
      <w:szCs w:val="16"/>
    </w:rPr>
  </w:style>
  <w:style w:type="character" w:customStyle="1" w:styleId="ad">
    <w:name w:val="Текст примечания Знак"/>
    <w:basedOn w:val="a0"/>
    <w:link w:val="ae"/>
    <w:qFormat/>
    <w:rPr>
      <w:sz w:val="20"/>
      <w:szCs w:val="20"/>
    </w:rPr>
  </w:style>
  <w:style w:type="character" w:customStyle="1" w:styleId="af">
    <w:name w:val="Тема примечания Знак"/>
    <w:basedOn w:val="ad"/>
    <w:link w:val="af0"/>
    <w:qFormat/>
    <w:rPr>
      <w:b/>
      <w:bCs/>
      <w:sz w:val="20"/>
      <w:szCs w:val="20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af1">
    <w:name w:val="Strong"/>
    <w:uiPriority w:val="22"/>
    <w:qFormat/>
    <w:rPr>
      <w:b/>
      <w:bCs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f2"/>
    <w:qFormat/>
    <w:pPr>
      <w:keepNext/>
      <w:spacing w:before="240" w:after="120"/>
    </w:pPr>
    <w:rPr>
      <w:rFonts w:ascii="Liberation Sans" w:eastAsia="Noto Sans CJK SC" w:hAnsi="Liberation Sans" w:cs="Noto Sans"/>
      <w:sz w:val="28"/>
      <w:szCs w:val="28"/>
    </w:rPr>
  </w:style>
  <w:style w:type="paragraph" w:styleId="af2">
    <w:name w:val="Body Text"/>
    <w:basedOn w:val="a"/>
    <w:pPr>
      <w:spacing w:after="140" w:line="276" w:lineRule="auto"/>
    </w:pPr>
  </w:style>
  <w:style w:type="paragraph" w:styleId="af3">
    <w:name w:val="List"/>
    <w:basedOn w:val="af2"/>
    <w:rPr>
      <w:rFonts w:cs="Noto Sans"/>
    </w:rPr>
  </w:style>
  <w:style w:type="paragraph" w:styleId="af4">
    <w:name w:val="caption"/>
    <w:basedOn w:val="a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"/>
    </w:rPr>
  </w:style>
  <w:style w:type="paragraph" w:customStyle="1" w:styleId="12">
    <w:name w:val="Текст Т12"/>
    <w:basedOn w:val="a"/>
    <w:link w:val="120"/>
    <w:qFormat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styleId="a4">
    <w:name w:val="Title"/>
    <w:basedOn w:val="a"/>
    <w:next w:val="12"/>
    <w:link w:val="a3"/>
    <w:uiPriority w:val="10"/>
    <w:qFormat/>
    <w:pPr>
      <w:keepNext/>
      <w:keepLines/>
      <w:pageBreakBefore/>
      <w:spacing w:after="0" w:line="360" w:lineRule="auto"/>
      <w:jc w:val="center"/>
      <w:outlineLvl w:val="0"/>
    </w:pPr>
    <w:rPr>
      <w:rFonts w:ascii="Times New Roman" w:hAnsi="Times New Roman"/>
      <w:b/>
      <w:kern w:val="2"/>
      <w:sz w:val="28"/>
      <w:szCs w:val="56"/>
    </w:rPr>
  </w:style>
  <w:style w:type="paragraph" w:styleId="11">
    <w:name w:val="toc 1"/>
    <w:basedOn w:val="a"/>
    <w:next w:val="a"/>
    <w:autoRedefine/>
    <w:uiPriority w:val="39"/>
    <w:rsid w:val="00900986"/>
    <w:pPr>
      <w:tabs>
        <w:tab w:val="right" w:leader="dot" w:pos="9628"/>
      </w:tabs>
      <w:spacing w:after="100"/>
      <w:jc w:val="center"/>
    </w:pPr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pPr>
      <w:spacing w:after="100"/>
      <w:ind w:left="220"/>
    </w:pPr>
    <w:rPr>
      <w:rFonts w:ascii="Times New Roman" w:hAnsi="Times New Roman"/>
      <w:sz w:val="24"/>
    </w:rPr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a"/>
    <w:link w:val="a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annotation text"/>
    <w:basedOn w:val="a"/>
    <w:link w:val="ad"/>
    <w:qFormat/>
    <w:pPr>
      <w:spacing w:line="240" w:lineRule="auto"/>
    </w:pPr>
    <w:rPr>
      <w:sz w:val="20"/>
      <w:szCs w:val="20"/>
    </w:rPr>
  </w:style>
  <w:style w:type="paragraph" w:styleId="af0">
    <w:name w:val="annotation subject"/>
    <w:basedOn w:val="ae"/>
    <w:next w:val="ae"/>
    <w:link w:val="af"/>
    <w:qFormat/>
    <w:rPr>
      <w:b/>
      <w:bCs/>
    </w:rPr>
  </w:style>
  <w:style w:type="paragraph" w:styleId="31">
    <w:name w:val="toc 3"/>
    <w:basedOn w:val="Index"/>
  </w:style>
  <w:style w:type="paragraph" w:styleId="41">
    <w:name w:val="toc 4"/>
    <w:basedOn w:val="Index"/>
  </w:style>
  <w:style w:type="paragraph" w:styleId="51">
    <w:name w:val="toc 5"/>
    <w:basedOn w:val="Index"/>
  </w:style>
  <w:style w:type="paragraph" w:styleId="61">
    <w:name w:val="toc 6"/>
    <w:basedOn w:val="Index"/>
  </w:style>
  <w:style w:type="paragraph" w:styleId="71">
    <w:name w:val="toc 7"/>
    <w:basedOn w:val="Index"/>
  </w:style>
  <w:style w:type="paragraph" w:styleId="81">
    <w:name w:val="toc 8"/>
    <w:basedOn w:val="Index"/>
  </w:style>
  <w:style w:type="paragraph" w:styleId="91">
    <w:name w:val="toc 9"/>
    <w:basedOn w:val="Index"/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styleId="af5">
    <w:name w:val="Normal (Web)"/>
    <w:basedOn w:val="a"/>
    <w:uiPriority w:val="99"/>
    <w:unhideWhenUsed/>
    <w:rsid w:val="0038055F"/>
    <w:pPr>
      <w:suppressAutoHyphens w:val="0"/>
      <w:overflowPunct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6">
    <w:name w:val="Обыслав"/>
    <w:basedOn w:val="a"/>
    <w:link w:val="af7"/>
    <w:qFormat/>
    <w:rsid w:val="0090788D"/>
    <w:pPr>
      <w:spacing w:line="360" w:lineRule="auto"/>
      <w:ind w:firstLine="431"/>
      <w:jc w:val="both"/>
    </w:pPr>
    <w:rPr>
      <w:rFonts w:ascii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375B6"/>
    <w:rPr>
      <w:rFonts w:ascii="Courier New" w:eastAsia="Times New Roman" w:hAnsi="Courier New" w:cs="Courier New"/>
      <w:sz w:val="20"/>
      <w:szCs w:val="20"/>
    </w:rPr>
  </w:style>
  <w:style w:type="character" w:customStyle="1" w:styleId="af7">
    <w:name w:val="Обыслав Знак"/>
    <w:basedOn w:val="a0"/>
    <w:link w:val="af6"/>
    <w:rsid w:val="0090788D"/>
    <w:rPr>
      <w:rFonts w:ascii="Times New Roman" w:hAnsi="Times New Roman" w:cs="Times New Roman"/>
      <w:sz w:val="24"/>
      <w:szCs w:val="24"/>
    </w:rPr>
  </w:style>
  <w:style w:type="paragraph" w:styleId="af8">
    <w:name w:val="List Paragraph"/>
    <w:basedOn w:val="a"/>
    <w:uiPriority w:val="34"/>
    <w:qFormat/>
    <w:rsid w:val="0023612F"/>
    <w:pPr>
      <w:ind w:left="720"/>
      <w:contextualSpacing/>
    </w:pPr>
  </w:style>
  <w:style w:type="character" w:customStyle="1" w:styleId="katex-mathml">
    <w:name w:val="katex-mathml"/>
    <w:basedOn w:val="a0"/>
    <w:rsid w:val="00DE37A6"/>
  </w:style>
  <w:style w:type="character" w:customStyle="1" w:styleId="mord">
    <w:name w:val="mord"/>
    <w:basedOn w:val="a0"/>
    <w:rsid w:val="00DE37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73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96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5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4330</TotalTime>
  <Pages>16</Pages>
  <Words>2856</Words>
  <Characters>16283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description/>
  <cp:lastModifiedBy>Владислав Леонов</cp:lastModifiedBy>
  <cp:revision>47</cp:revision>
  <dcterms:created xsi:type="dcterms:W3CDTF">2023-09-27T05:36:00Z</dcterms:created>
  <dcterms:modified xsi:type="dcterms:W3CDTF">2024-12-25T07:24:00Z</dcterms:modified>
</cp:coreProperties>
</file>