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AF378" w14:textId="42263F56" w:rsidR="002E6A2C" w:rsidRPr="002E6A2C" w:rsidRDefault="002E6A2C" w:rsidP="002E6A2C">
      <w:pPr>
        <w:spacing w:after="0" w:line="480" w:lineRule="auto"/>
        <w:rPr>
          <w:rFonts w:ascii="Times New Roman" w:hAnsi="Times New Roman" w:cs="Times New Roman"/>
          <w:b/>
          <w:bCs/>
          <w:sz w:val="24"/>
          <w:szCs w:val="24"/>
        </w:rPr>
      </w:pPr>
      <w:r w:rsidRPr="002E6A2C">
        <w:rPr>
          <w:rFonts w:ascii="Times New Roman" w:hAnsi="Times New Roman" w:cs="Times New Roman"/>
          <w:b/>
          <w:bCs/>
          <w:sz w:val="24"/>
          <w:szCs w:val="24"/>
        </w:rPr>
        <w:t>Final Project Design Decisions</w:t>
      </w:r>
    </w:p>
    <w:p w14:paraId="3BDB14F1" w14:textId="50588CC0" w:rsidR="002E6A2C" w:rsidRDefault="002E6A2C" w:rsidP="002E6A2C">
      <w:pPr>
        <w:spacing w:after="0" w:line="480" w:lineRule="auto"/>
        <w:rPr>
          <w:rFonts w:ascii="Times New Roman" w:hAnsi="Times New Roman" w:cs="Times New Roman"/>
          <w:sz w:val="24"/>
          <w:szCs w:val="24"/>
        </w:rPr>
      </w:pPr>
      <w:r w:rsidRPr="002E6A2C">
        <w:rPr>
          <w:rFonts w:ascii="Times New Roman" w:hAnsi="Times New Roman" w:cs="Times New Roman"/>
          <w:sz w:val="24"/>
          <w:szCs w:val="24"/>
        </w:rPr>
        <w:t>CS-330 Computational Graphics and Visualization</w:t>
      </w:r>
    </w:p>
    <w:p w14:paraId="701C78AA" w14:textId="42EA02AC" w:rsidR="002E6A2C" w:rsidRPr="002E6A2C" w:rsidRDefault="002E6A2C" w:rsidP="002E6A2C">
      <w:pPr>
        <w:spacing w:after="0" w:line="480" w:lineRule="auto"/>
        <w:rPr>
          <w:rFonts w:ascii="Times New Roman" w:hAnsi="Times New Roman" w:cs="Times New Roman"/>
          <w:sz w:val="24"/>
          <w:szCs w:val="24"/>
        </w:rPr>
      </w:pPr>
      <w:r>
        <w:rPr>
          <w:rFonts w:ascii="Times New Roman" w:hAnsi="Times New Roman" w:cs="Times New Roman"/>
          <w:sz w:val="24"/>
          <w:szCs w:val="24"/>
        </w:rPr>
        <w:t>Seunghwan Lee</w:t>
      </w:r>
    </w:p>
    <w:p w14:paraId="5EBF2CED" w14:textId="77777777" w:rsidR="002E6A2C" w:rsidRPr="002E6A2C" w:rsidRDefault="002E6A2C" w:rsidP="002E6A2C">
      <w:pPr>
        <w:spacing w:after="0" w:line="480" w:lineRule="auto"/>
        <w:rPr>
          <w:rFonts w:ascii="Times New Roman" w:hAnsi="Times New Roman" w:cs="Times New Roman"/>
          <w:sz w:val="24"/>
          <w:szCs w:val="24"/>
        </w:rPr>
      </w:pPr>
    </w:p>
    <w:p w14:paraId="09592D7F" w14:textId="26755408" w:rsidR="002E6A2C" w:rsidRPr="002E6A2C" w:rsidRDefault="002E6A2C" w:rsidP="002E6A2C">
      <w:pPr>
        <w:spacing w:after="0" w:line="480" w:lineRule="auto"/>
        <w:rPr>
          <w:rFonts w:ascii="Times New Roman" w:hAnsi="Times New Roman" w:cs="Times New Roman"/>
          <w:b/>
          <w:bCs/>
          <w:sz w:val="24"/>
          <w:szCs w:val="24"/>
        </w:rPr>
      </w:pPr>
      <w:r w:rsidRPr="002E6A2C">
        <w:rPr>
          <w:rFonts w:ascii="Times New Roman" w:hAnsi="Times New Roman" w:cs="Times New Roman"/>
          <w:b/>
          <w:bCs/>
          <w:sz w:val="24"/>
          <w:szCs w:val="24"/>
        </w:rPr>
        <w:t>Development Choices and Object Construction</w:t>
      </w:r>
    </w:p>
    <w:p w14:paraId="3D330D6B" w14:textId="77777777" w:rsidR="002E6A2C" w:rsidRPr="002E6A2C" w:rsidRDefault="002E6A2C" w:rsidP="002E6A2C">
      <w:pPr>
        <w:spacing w:after="0" w:line="480" w:lineRule="auto"/>
        <w:rPr>
          <w:rFonts w:ascii="Times New Roman" w:hAnsi="Times New Roman" w:cs="Times New Roman"/>
          <w:sz w:val="24"/>
          <w:szCs w:val="24"/>
        </w:rPr>
      </w:pPr>
      <w:r w:rsidRPr="002E6A2C">
        <w:rPr>
          <w:rFonts w:ascii="Times New Roman" w:hAnsi="Times New Roman" w:cs="Times New Roman"/>
          <w:sz w:val="24"/>
          <w:szCs w:val="24"/>
        </w:rPr>
        <w:t>For this final project, I recreated a three-dimensional representation of a desk lamp positioned on a wooden table surface. The goal was to approximate a simple real-world object using low-polygon primitive meshes while maintaining visual clarity and realism. The lamp was constructed using multiple basic shapes, including cylinders, spheres, and a plane. The table surface was built using a scaled plane mesh, while the lamp base, pole, arm, and shade were constructed using cylinder primitives. The bulb was created using a sphere primitive. By combining multiple primitive meshes into a single object (the lamp), I demonstrated modular object construction while maintaining a triangle count under the 1,000-triangle limit.</w:t>
      </w:r>
    </w:p>
    <w:p w14:paraId="6A96A91F" w14:textId="77777777" w:rsidR="002E6A2C" w:rsidRPr="002E6A2C" w:rsidRDefault="002E6A2C" w:rsidP="002E6A2C">
      <w:pPr>
        <w:spacing w:after="0" w:line="480" w:lineRule="auto"/>
        <w:rPr>
          <w:rFonts w:ascii="Times New Roman" w:hAnsi="Times New Roman" w:cs="Times New Roman"/>
          <w:sz w:val="24"/>
          <w:szCs w:val="24"/>
        </w:rPr>
      </w:pPr>
    </w:p>
    <w:p w14:paraId="30E2EFA4" w14:textId="77777777" w:rsidR="002E6A2C" w:rsidRPr="002E6A2C" w:rsidRDefault="002E6A2C" w:rsidP="002E6A2C">
      <w:pPr>
        <w:spacing w:after="0" w:line="480" w:lineRule="auto"/>
        <w:rPr>
          <w:rFonts w:ascii="Times New Roman" w:hAnsi="Times New Roman" w:cs="Times New Roman"/>
          <w:sz w:val="24"/>
          <w:szCs w:val="24"/>
        </w:rPr>
      </w:pPr>
      <w:r w:rsidRPr="002E6A2C">
        <w:rPr>
          <w:rFonts w:ascii="Times New Roman" w:hAnsi="Times New Roman" w:cs="Times New Roman"/>
          <w:sz w:val="24"/>
          <w:szCs w:val="24"/>
        </w:rPr>
        <w:t>The decision to use primitive shapes rather than complex models reflects computational graphics best practices. Using transformation matrices (translation, rotation, and scaling), I was able to reuse a small set of meshes to construct a more complex object. This approach reduces rendering overhead and supports efficient memory usage. All transformations were applied using GLM matrix operations, ensuring that objects were positioned relative to one another correctly within the world coordinate system.</w:t>
      </w:r>
    </w:p>
    <w:p w14:paraId="0D103734" w14:textId="77777777" w:rsidR="002E6A2C" w:rsidRPr="002E6A2C" w:rsidRDefault="002E6A2C" w:rsidP="002E6A2C">
      <w:pPr>
        <w:spacing w:after="0" w:line="480" w:lineRule="auto"/>
        <w:rPr>
          <w:rFonts w:ascii="Times New Roman" w:hAnsi="Times New Roman" w:cs="Times New Roman"/>
          <w:sz w:val="24"/>
          <w:szCs w:val="24"/>
        </w:rPr>
      </w:pPr>
    </w:p>
    <w:p w14:paraId="78752C55" w14:textId="4A7ADD77" w:rsidR="00F03DE5" w:rsidRDefault="002E6A2C" w:rsidP="002E6A2C">
      <w:pPr>
        <w:spacing w:after="0" w:line="480" w:lineRule="auto"/>
        <w:rPr>
          <w:rFonts w:ascii="Times New Roman" w:hAnsi="Times New Roman" w:cs="Times New Roman"/>
          <w:sz w:val="24"/>
          <w:szCs w:val="24"/>
        </w:rPr>
      </w:pPr>
      <w:r w:rsidRPr="002E6A2C">
        <w:rPr>
          <w:rFonts w:ascii="Times New Roman" w:hAnsi="Times New Roman" w:cs="Times New Roman"/>
          <w:sz w:val="24"/>
          <w:szCs w:val="24"/>
        </w:rPr>
        <w:t xml:space="preserve">Textures were applied to enhance realism. A wood texture was mapped onto the table plane, and metal and glass textures were applied to various parts of the lamp. Texture coordinates were </w:t>
      </w:r>
      <w:r w:rsidRPr="002E6A2C">
        <w:rPr>
          <w:rFonts w:ascii="Times New Roman" w:hAnsi="Times New Roman" w:cs="Times New Roman"/>
          <w:sz w:val="24"/>
          <w:szCs w:val="24"/>
        </w:rPr>
        <w:lastRenderedPageBreak/>
        <w:t>properly scaled using a UV scaling uniform to prevent distortion and tiling artifacts. By enabling mipmapping and linear filtering, texture quality remained smooth at different camera distances.</w:t>
      </w:r>
    </w:p>
    <w:p w14:paraId="668EF778" w14:textId="15B89D40" w:rsidR="00674C96" w:rsidRDefault="00674C96" w:rsidP="002E6A2C">
      <w:pPr>
        <w:spacing w:after="0" w:line="480" w:lineRule="auto"/>
        <w:rPr>
          <w:rFonts w:ascii="Times New Roman" w:hAnsi="Times New Roman" w:cs="Times New Roman"/>
          <w:sz w:val="24"/>
          <w:szCs w:val="24"/>
        </w:rPr>
      </w:pPr>
    </w:p>
    <w:p w14:paraId="3D8DBBA6" w14:textId="23E9ABF2" w:rsidR="00674C96" w:rsidRPr="00674C96" w:rsidRDefault="00674C96" w:rsidP="00674C96">
      <w:pPr>
        <w:spacing w:after="0" w:line="480" w:lineRule="auto"/>
        <w:rPr>
          <w:rFonts w:ascii="Times New Roman" w:hAnsi="Times New Roman" w:cs="Times New Roman"/>
          <w:b/>
          <w:bCs/>
          <w:sz w:val="24"/>
          <w:szCs w:val="24"/>
        </w:rPr>
      </w:pPr>
      <w:r w:rsidRPr="00674C96">
        <w:rPr>
          <w:rFonts w:ascii="Times New Roman" w:hAnsi="Times New Roman" w:cs="Times New Roman"/>
          <w:b/>
          <w:bCs/>
          <w:sz w:val="24"/>
          <w:szCs w:val="24"/>
        </w:rPr>
        <w:t>Lighting and Shading Decisions</w:t>
      </w:r>
    </w:p>
    <w:p w14:paraId="0164A208" w14:textId="77777777" w:rsidR="00674C96" w:rsidRP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Lighting was implemented using the Phong reflection model, incorporating ambient, diffuse, and specular components. Two light sources were used to satisfy the project requirements and create a visually balanced scene.</w:t>
      </w:r>
    </w:p>
    <w:p w14:paraId="0CA8AE67" w14:textId="77777777" w:rsidR="00674C96" w:rsidRPr="00674C96" w:rsidRDefault="00674C96" w:rsidP="00674C96">
      <w:pPr>
        <w:spacing w:after="0" w:line="480" w:lineRule="auto"/>
        <w:rPr>
          <w:rFonts w:ascii="Times New Roman" w:hAnsi="Times New Roman" w:cs="Times New Roman"/>
          <w:sz w:val="24"/>
          <w:szCs w:val="24"/>
        </w:rPr>
      </w:pPr>
    </w:p>
    <w:p w14:paraId="3E376050" w14:textId="77777777" w:rsidR="00674C96" w:rsidRP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The first light is a point light positioned at the location of the lamp’s bulb. This creates realistic localized illumination and a visible specular highlight on the table surface. Attenuation factors (constant, linear, and quadratic) were configured to simulate realistic falloff of light intensity over distance.</w:t>
      </w:r>
    </w:p>
    <w:p w14:paraId="6D76B98F" w14:textId="77777777" w:rsidR="00674C96" w:rsidRPr="00674C96" w:rsidRDefault="00674C96" w:rsidP="00674C96">
      <w:pPr>
        <w:spacing w:after="0" w:line="480" w:lineRule="auto"/>
        <w:rPr>
          <w:rFonts w:ascii="Times New Roman" w:hAnsi="Times New Roman" w:cs="Times New Roman"/>
          <w:sz w:val="24"/>
          <w:szCs w:val="24"/>
        </w:rPr>
      </w:pPr>
    </w:p>
    <w:p w14:paraId="7EB99908" w14:textId="77777777" w:rsidR="00674C96" w:rsidRP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The second light is a directional light that acts as a fill light. This ensures that objects are not completely shadowed when viewed from different angles. By carefully balancing ambient and diffuse components, the scene maintains depth without losing object definition.</w:t>
      </w:r>
    </w:p>
    <w:p w14:paraId="3130D24D" w14:textId="77777777" w:rsidR="00674C96" w:rsidRPr="00674C96" w:rsidRDefault="00674C96" w:rsidP="00674C96">
      <w:pPr>
        <w:spacing w:after="0" w:line="480" w:lineRule="auto"/>
        <w:rPr>
          <w:rFonts w:ascii="Times New Roman" w:hAnsi="Times New Roman" w:cs="Times New Roman"/>
          <w:sz w:val="24"/>
          <w:szCs w:val="24"/>
        </w:rPr>
      </w:pPr>
    </w:p>
    <w:p w14:paraId="66754DE1" w14:textId="56762992" w:rsid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Specular highlights were adjusted using material shininess values. Higher shininess values were used for metal components, while lower values were used for the wooden table. This differentiation enhances realism by simulating material properties.</w:t>
      </w:r>
    </w:p>
    <w:p w14:paraId="0E25AAE5" w14:textId="5619D966" w:rsidR="00674C96" w:rsidRDefault="00674C96" w:rsidP="00674C96">
      <w:pPr>
        <w:spacing w:after="0" w:line="480" w:lineRule="auto"/>
        <w:rPr>
          <w:rFonts w:ascii="Times New Roman" w:hAnsi="Times New Roman" w:cs="Times New Roman"/>
          <w:sz w:val="24"/>
          <w:szCs w:val="24"/>
        </w:rPr>
      </w:pPr>
    </w:p>
    <w:p w14:paraId="13B77F5C" w14:textId="77777777" w:rsidR="00674C96" w:rsidRPr="00674C96" w:rsidRDefault="00674C96" w:rsidP="00674C96">
      <w:pPr>
        <w:spacing w:after="0" w:line="480" w:lineRule="auto"/>
        <w:rPr>
          <w:rFonts w:ascii="Times New Roman" w:hAnsi="Times New Roman" w:cs="Times New Roman"/>
          <w:b/>
          <w:bCs/>
          <w:sz w:val="24"/>
          <w:szCs w:val="24"/>
        </w:rPr>
      </w:pPr>
      <w:r w:rsidRPr="00674C96">
        <w:rPr>
          <w:rFonts w:ascii="Times New Roman" w:hAnsi="Times New Roman" w:cs="Times New Roman"/>
          <w:b/>
          <w:bCs/>
          <w:sz w:val="24"/>
          <w:szCs w:val="24"/>
        </w:rPr>
        <w:t>Navigation and Camera Controls</w:t>
      </w:r>
    </w:p>
    <w:p w14:paraId="019DB721" w14:textId="77777777" w:rsidR="00674C96" w:rsidRPr="00674C96" w:rsidRDefault="00674C96" w:rsidP="00674C96">
      <w:pPr>
        <w:spacing w:after="0" w:line="480" w:lineRule="auto"/>
        <w:rPr>
          <w:rFonts w:ascii="Times New Roman" w:hAnsi="Times New Roman" w:cs="Times New Roman"/>
          <w:sz w:val="24"/>
          <w:szCs w:val="24"/>
        </w:rPr>
      </w:pPr>
    </w:p>
    <w:p w14:paraId="1A872423" w14:textId="77777777" w:rsidR="00674C96" w:rsidRP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lastRenderedPageBreak/>
        <w:t>Camera navigation was implemented to allow full exploration of the 3D scene. Movement along the X, Y, and Z axes is controlled using the WASD and QE keys. Forward and backward movement occurs along the camera’s front vector, while lateral movement occurs along the camera’s right vector. Vertical movement is handled through controlled Y-axis translation.</w:t>
      </w:r>
    </w:p>
    <w:p w14:paraId="4D822091" w14:textId="77777777" w:rsidR="00674C96" w:rsidRPr="00674C96" w:rsidRDefault="00674C96" w:rsidP="00674C96">
      <w:pPr>
        <w:spacing w:after="0" w:line="480" w:lineRule="auto"/>
        <w:rPr>
          <w:rFonts w:ascii="Times New Roman" w:hAnsi="Times New Roman" w:cs="Times New Roman"/>
          <w:sz w:val="24"/>
          <w:szCs w:val="24"/>
        </w:rPr>
      </w:pPr>
    </w:p>
    <w:p w14:paraId="14283574" w14:textId="77777777" w:rsidR="00674C96" w:rsidRP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Mouse input is used to control camera orientation. Yaw and pitch adjustments are calculated using mouse delta movement, allowing smooth and intuitive first-person style viewing. Roll was intentionally minimized to maintain stability and avoid disorientation.</w:t>
      </w:r>
    </w:p>
    <w:p w14:paraId="65976BF8" w14:textId="77777777" w:rsidR="00674C96" w:rsidRPr="00674C96" w:rsidRDefault="00674C96" w:rsidP="00674C96">
      <w:pPr>
        <w:spacing w:after="0" w:line="480" w:lineRule="auto"/>
        <w:rPr>
          <w:rFonts w:ascii="Times New Roman" w:hAnsi="Times New Roman" w:cs="Times New Roman"/>
          <w:sz w:val="24"/>
          <w:szCs w:val="24"/>
        </w:rPr>
      </w:pPr>
    </w:p>
    <w:p w14:paraId="7D15F836" w14:textId="77777777" w:rsidR="00674C96" w:rsidRP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Scroll input dynamically adjusts camera movement speed. This allows users to precisely navigate detailed areas of the scene or quickly traverse larger distances. Movement calculations incorporate delta time to ensure frame-rate-independent motion, resulting in smooth and consistent camera behavior.</w:t>
      </w:r>
    </w:p>
    <w:p w14:paraId="4EE017C4" w14:textId="77777777" w:rsidR="00674C96" w:rsidRPr="00674C96" w:rsidRDefault="00674C96" w:rsidP="00674C96">
      <w:pPr>
        <w:spacing w:after="0" w:line="480" w:lineRule="auto"/>
        <w:rPr>
          <w:rFonts w:ascii="Times New Roman" w:hAnsi="Times New Roman" w:cs="Times New Roman"/>
          <w:sz w:val="24"/>
          <w:szCs w:val="24"/>
        </w:rPr>
      </w:pPr>
    </w:p>
    <w:p w14:paraId="38B5FF76" w14:textId="48911B98" w:rsid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Additionally, the project supports dynamic switching between perspective and orthographic projection modes. By toggling a key input, the program switches between glm::perspective() and glm::ortho() projection matrices. This demonstrates understanding of projection theory and allows the user to compare 3D depth perception versus flattened 2D visualization while maintaining consistent camera orientation.</w:t>
      </w:r>
    </w:p>
    <w:p w14:paraId="01DC7D66" w14:textId="02C36A1B" w:rsidR="00674C96" w:rsidRDefault="00674C96" w:rsidP="00674C96">
      <w:pPr>
        <w:spacing w:after="0" w:line="480" w:lineRule="auto"/>
        <w:rPr>
          <w:rFonts w:ascii="Times New Roman" w:hAnsi="Times New Roman" w:cs="Times New Roman"/>
          <w:sz w:val="24"/>
          <w:szCs w:val="24"/>
        </w:rPr>
      </w:pPr>
    </w:p>
    <w:p w14:paraId="5979E725" w14:textId="77777777" w:rsidR="00674C96" w:rsidRPr="00674C96" w:rsidRDefault="00674C96" w:rsidP="00674C96">
      <w:pPr>
        <w:spacing w:after="0" w:line="480" w:lineRule="auto"/>
        <w:rPr>
          <w:rFonts w:ascii="Times New Roman" w:hAnsi="Times New Roman" w:cs="Times New Roman"/>
          <w:b/>
          <w:bCs/>
          <w:sz w:val="24"/>
          <w:szCs w:val="24"/>
        </w:rPr>
      </w:pPr>
      <w:r w:rsidRPr="00674C96">
        <w:rPr>
          <w:rFonts w:ascii="Times New Roman" w:hAnsi="Times New Roman" w:cs="Times New Roman"/>
          <w:b/>
          <w:bCs/>
          <w:sz w:val="24"/>
          <w:szCs w:val="24"/>
        </w:rPr>
        <w:t>Code Organization and Modularity</w:t>
      </w:r>
    </w:p>
    <w:p w14:paraId="34A5626A" w14:textId="77777777" w:rsidR="00674C96" w:rsidRPr="00674C96" w:rsidRDefault="00674C96" w:rsidP="00674C96">
      <w:pPr>
        <w:spacing w:after="0" w:line="480" w:lineRule="auto"/>
        <w:rPr>
          <w:rFonts w:ascii="Times New Roman" w:hAnsi="Times New Roman" w:cs="Times New Roman"/>
          <w:sz w:val="24"/>
          <w:szCs w:val="24"/>
        </w:rPr>
      </w:pPr>
    </w:p>
    <w:p w14:paraId="47BD4C88" w14:textId="77777777" w:rsidR="00674C96" w:rsidRP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lastRenderedPageBreak/>
        <w:t>To promote modularity and readability, functionality was separated into logical components. The SceneManager class handles object construction, lighting setup, texture loading, and transformations. Custom functions such as SetTransformations(), SetSceneLights(), and DrawLamp() encapsulate reusable logic and prevent duplication of code.</w:t>
      </w:r>
    </w:p>
    <w:p w14:paraId="442DD6F2" w14:textId="77777777" w:rsidR="00674C96" w:rsidRPr="00674C96" w:rsidRDefault="00674C96" w:rsidP="00674C96">
      <w:pPr>
        <w:spacing w:after="0" w:line="480" w:lineRule="auto"/>
        <w:rPr>
          <w:rFonts w:ascii="Times New Roman" w:hAnsi="Times New Roman" w:cs="Times New Roman"/>
          <w:sz w:val="24"/>
          <w:szCs w:val="24"/>
        </w:rPr>
      </w:pPr>
    </w:p>
    <w:p w14:paraId="2D9BDE14" w14:textId="77777777" w:rsidR="00674C96" w:rsidRPr="00674C96"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This modular approach improves maintainability and scalability. For example, the DrawLamp() function builds the entire lamp from reusable primitives, meaning additional lamps could be placed in the scene with minimal additional code. The separation between rendering logic and input handling ensures that navigation functionality remains independent from object construction.</w:t>
      </w:r>
    </w:p>
    <w:p w14:paraId="4FA368C6" w14:textId="77777777" w:rsidR="00674C96" w:rsidRPr="00674C96" w:rsidRDefault="00674C96" w:rsidP="00674C96">
      <w:pPr>
        <w:spacing w:after="0" w:line="480" w:lineRule="auto"/>
        <w:rPr>
          <w:rFonts w:ascii="Times New Roman" w:hAnsi="Times New Roman" w:cs="Times New Roman"/>
          <w:sz w:val="24"/>
          <w:szCs w:val="24"/>
        </w:rPr>
      </w:pPr>
    </w:p>
    <w:p w14:paraId="1DCA3C32" w14:textId="4AF76705" w:rsidR="00674C96" w:rsidRPr="002E6A2C" w:rsidRDefault="00674C96" w:rsidP="00674C96">
      <w:pPr>
        <w:spacing w:after="0" w:line="480" w:lineRule="auto"/>
        <w:rPr>
          <w:rFonts w:ascii="Times New Roman" w:hAnsi="Times New Roman" w:cs="Times New Roman"/>
          <w:sz w:val="24"/>
          <w:szCs w:val="24"/>
        </w:rPr>
      </w:pPr>
      <w:r w:rsidRPr="00674C96">
        <w:rPr>
          <w:rFonts w:ascii="Times New Roman" w:hAnsi="Times New Roman" w:cs="Times New Roman"/>
          <w:sz w:val="24"/>
          <w:szCs w:val="24"/>
        </w:rPr>
        <w:t>Overall, this design emphasizes clarity, reusability, and adherence to computational graphics best practices while meeting all functional requirements of the project.</w:t>
      </w:r>
    </w:p>
    <w:sectPr w:rsidR="00674C96" w:rsidRPr="002E6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2C"/>
    <w:rsid w:val="00107CE0"/>
    <w:rsid w:val="002E6A2C"/>
    <w:rsid w:val="00674C96"/>
    <w:rsid w:val="00E359F3"/>
    <w:rsid w:val="00F03D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D5C15"/>
  <w15:chartTrackingRefBased/>
  <w15:docId w15:val="{95ADB258-690B-436D-BFA8-6C1651A1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SEUNGHWAN LEE</dc:creator>
  <cp:keywords/>
  <dc:description/>
  <cp:lastModifiedBy>SEUNGHWAN LEE</cp:lastModifiedBy>
  <cp:revision>2</cp:revision>
  <dcterms:created xsi:type="dcterms:W3CDTF">2026-02-21T04:38:00Z</dcterms:created>
  <dcterms:modified xsi:type="dcterms:W3CDTF">2026-02-21T05:13:00Z</dcterms:modified>
</cp:coreProperties>
</file>