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괴산군 청천초 신월분교장 및 국군유지 산림·유휴지의 입체적 연계 재생안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국군유지 산림(몸통)·유휴지(혈관)를 결합하여 노인·아동·자연이 함께 살아가는 대한민국 최초의 대단위 ‘세대순환형 상호돌봄 공동체’를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청천초 신월분교장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충북 괴산군 청천면 신월리 315 — 주거·교육·복지 커뮤니티 공간</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국군유지 산림·유휴지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국군유지 산림 및 지자체 관할 유휴지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충청북도괴산증평교육지원청 행정과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 / 지역개발과 / 가족복지과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유기적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농촌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지역 내 미활용 공공 자산들을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신월분교장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 단지·가구공방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배리어프리 산림치유 숲길·유기견 매개 치유 존·도시민 유치 에코 차박 캠핑장 → 지역 전체를 힐링 밸리로 확장</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5대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괴산의 미래 인재가 괴산에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청천면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신월분교 내 아동 공동생활가정 설치, ‘성인 3명당 아동 1명(1/3 원칙)’ 밀착 양육 → 괴산의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국군유지 산림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 시 가장 많이 요구되는 핵심 재무 파라미터를 사업계획서에서 발췌해 명시합니다.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청천면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지자체·교육청·관계부처 협력 매트릭스 (Give &amp; Take)</w:t>
      </w:r>
    </w:p>
    <w:p>
      <w:pPr>
        <w:pStyle w:val="Heading2"/>
      </w:pPr>
      <w:r>
        <w:t xml:space="preserve">7-1. 우리가 괴산군과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 및 5개 자회사 법인 본거지를 괴산군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청천면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지방소멸대응기금 투자계획 평정 시 최고 등급 획득 가능한 최우수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괴산증평교육지원청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청천초 신월분교장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지역개발과/가족복지과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인접 국군유지 산림(국유림)의 ‘치유의 숲’ 지정 사용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농촌 복지·일반 귀농 지원을 탈피, 도시 유능 장년(신중년)이 농촌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폐교(심장)를 거점으로 국군유지 산림(몸통)·유휴지(혈관)를 통합한 대단위 ‘상호돌봄 밸리’.</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 최소화를 위해 민간 ESG 후원과 다축식 자립 매출 구조 결합.</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 xml:space="preserve">초기 20여 명 즉시 전입 + 법인 관내 등록 세원 + 연 2,000명 관계인구 + 지방소멸기금 평가 최우수 명분.</w:t>
      </w:r>
    </w:p>
    <w:p>
      <w:pPr>
        <w:pStyle w:val="ListParagraph"/>
        <w:numPr>
          <w:ilvl w:val="0"/>
          <w:numId w:val="2"/>
        </w:numPr>
        <w:spacing w:after="60" w:line="270"/>
      </w:pPr>
      <w:r>
        <w:rPr>
          <w:b w:val="false"/>
          <w:bCs w:val="false"/>
        </w:rPr>
        <w:t xml:space="preserve">식자재 지역 농가 수매(시중가+5%), 원주민 무료 건강돌봄, 잉여금 지역·구성원 환원.</w:t>
      </w:r>
    </w:p>
    <w:p>
      <w:pPr>
        <w:pStyle w:val="Heading2"/>
      </w:pPr>
      <w:r>
        <w:t xml:space="preserve">5. 행정 요청 요약</w:t>
      </w:r>
    </w:p>
    <w:p>
      <w:pPr>
        <w:spacing w:after="120" w:before="0" w:line="276"/>
      </w:pPr>
      <w:r>
        <w:rPr>
          <w:b w:val="false"/>
          <w:bCs w:val="false"/>
          <w:i w:val="false"/>
          <w:iCs w:val="false"/>
        </w:rPr>
        <w:t xml:space="preserve">신월분교 및 인접 국군유지 산림·유휴지 20년 장기 임대, 조립주택·리모델링 원스톱 인허가, 아동 그룹홈 설치 인가, 치유의 숲 지정.</w:t>
      </w:r>
    </w:p>
    <w:p>
      <w:pPr>
        <w:spacing w:after="160"/>
      </w:pPr>
    </w:p>
    <w:p>
      <w:pPr>
        <w:spacing w:after="30" w:before="0" w:line="276"/>
        <w:jc w:val="center"/>
      </w:pPr>
      <w:r>
        <w:rPr>
          <w:b w:val="false"/>
          <w:bCs w:val="false"/>
          <w:i w:val="false"/>
          <w:iCs w:val="false"/>
          <w:color w:val="555555"/>
        </w:rPr>
        <w:t xml:space="preserve">2026년 6월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괴산군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2026-06-16T07:51:42.910Z</dcterms:created>
  <dcterms:modified xsi:type="dcterms:W3CDTF">2026-06-16T07:51:42.910Z</dcterms:modified>
</cp:coreProperties>
</file>

<file path=docProps/custom.xml><?xml version="1.0" encoding="utf-8"?>
<Properties xmlns="http://schemas.openxmlformats.org/officeDocument/2006/custom-properties" xmlns:vt="http://schemas.openxmlformats.org/officeDocument/2006/docPropsVTypes"/>
</file>