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jc w:val="center"/>
      </w:pPr>
      <w:r>
        <w:rPr>
          <w:color w:val="555555"/>
          <w:sz w:val="21"/>
          <w:szCs w:val="21"/>
        </w:rPr>
        <w:t xml:space="preserve">— 홍천군 내촌면 동창분교장과 인근 국유림·유휴지 활용안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은퇴를 앞둔 50~60대가 중심이 되어, 문 닫은 학교와 인근 국유림·유휴지를 빌려 노인과 아이, 청년과 자연이 한데 어울려 사는 마을을 만들려 합니다. 흔한 시혜성 복지나 귀농 지원과 달리, 장년 세대가 운영을 직접 맡아 청년의 창업을 돕고 어르신을 모시는, 세대가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 내촌초 동창분교장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 홍천군 내촌면 물걸리 646 (약 44,029㎡) — 주거·교육·복지 커뮤니티 공간 (2021년 폐교로 건물 상태 양호)</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 인근 국유림·유휴지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내촌·서석 일원 국유림 및 유휴 농지 — 산림치유·치유농업·신재생에너지 기지</w:t>
            </w:r>
          </w:p>
        </w:tc>
      </w:tr>
    </w:tbl>
    <w:p>
      <w:pPr>
        <w:spacing w:after="80"/>
      </w:pPr>
    </w:p>
    <w:p>
      <w:pPr>
        <w:spacing w:after="30" w:before="0" w:line="276"/>
        <w:jc w:val="center"/>
      </w:pPr>
      <w:r>
        <w:rPr>
          <w:b/>
          <w:bCs/>
          <w:i w:val="false"/>
          <w:iCs w:val="false"/>
        </w:rPr>
        <w:t xml:space="preserve">제안 주체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강원특별자치도홍천교육지원청 행정지원과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동창분교장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홍천군청 기획감사담당관(인구정책) / 복지정책과 / 농촌활력과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관계부처·광역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동부지방산림청 홍천국유림관리소 / 강원특별자치도(소멸대응·규제혁신)</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국유림 활용 및 도 차원 시범지구 연계</w:t>
            </w:r>
          </w:p>
        </w:tc>
      </w:tr>
    </w:tbl>
    <w:p>
      <w:r>
        <w:br w:type="page"/>
      </w:r>
    </w:p>
    <w:p>
      <w:pPr>
        <w:pStyle w:val="Heading1"/>
      </w:pPr>
      <w:r>
        <w:t xml:space="preserve">제1장  제안의 배경 — 귀농귀촌을 넘어선 마을 만들기</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빈 자산과 청년의 활력을 모아 농촌 돌봄의 틀을 새로 짭니다.</w:t>
      </w:r>
    </w:p>
    <w:p>
      <w:pPr>
        <w:spacing w:after="120" w:before="0" w:line="276"/>
      </w:pPr>
      <w:r>
        <w:rPr>
          <w:b w:val="false"/>
          <w:bCs w:val="false"/>
          <w:i w:val="false"/>
          <w:iCs w:val="false"/>
        </w:rPr>
        <w:t xml:space="preserve">거점이 들어설 내촌면 동창마을은 1919년 ‘물걸리 3·1 만세운동’의 현장으로 기미만세공원이 자리한 역사적 장소입니다. </w:t>
      </w:r>
      <w:r>
        <w:rPr>
          <w:b/>
          <w:bCs/>
          <w:i w:val="false"/>
          <w:iCs w:val="false"/>
        </w:rPr>
        <w:t xml:space="preserve">주민 공동체의 자긍심이 살아 있는 이 터에 세대가 함께 사는 마을을 다시 세우는 것은 그 자체로 강한 지역 서사가 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
            </w:r>
            <w:r>
              <w:t xml:space="preserve">장년 세대는 돌봄을 받는 대상이 아니라, 이 마을을 직접 설계하고 운영하는 사람들입니다.</w:t>
            </w:r>
          </w:p>
        </w:tc>
      </w:tr>
    </w:tbl>
    <w:p>
      <w:pPr>
        <w:pStyle w:val="Heading1"/>
      </w:pPr>
      <w:r>
        <w:t xml:space="preserve">제2장  단일 거점 집중 계획 (씨앗기)</w:t>
      </w:r>
    </w:p>
    <w:p>
      <w:pPr>
        <w:spacing w:after="120" w:before="0" w:line="276"/>
      </w:pPr>
      <w:r>
        <w:rPr>
          <w:b w:val="false"/>
          <w:bCs w:val="false"/>
          <w:i w:val="false"/>
          <w:iCs w:val="false"/>
        </w:rPr>
        <w:t xml:space="preserve">초기에는 적은 인원을 여러 곳에 흩지 않고 동창분교장 한 곳에 모읍니다. 운동장만으로는 공간이 부족해, 거점 부지에 인접한 국유림·유휴지를 함께 묶어 쓰면서 일도 효율적으로 하고 공동체도 단단히 다집니다.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동창분교장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라운지·의무실·노인공동생활가정·아동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분교 부지·인접 유휴지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스마트팜·치유농업 텃밭·가구공방 → 핵심세대의 자금·기술 + 청년 노동력을 결합한 청년 사회적기업 창업 지원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국유림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배리어프리 산림치유 숲길·유기견 매개 치유 존·도시민 유치 에코 체험 → 지역 전체를 치유의 공간으로 넓힘</w:t>
            </w:r>
          </w:p>
        </w:tc>
      </w:tr>
    </w:tbl>
    <w:p>
      <w:pPr>
        <w:spacing w:after="120" w:before="0" w:line="276"/>
      </w:pPr>
      <w:r>
        <w:rPr>
          <w:b/>
          <w:bCs/>
          <w:i w:val="false"/>
          <w:iCs w:val="false"/>
          <w:color w:val="1B5E20"/>
        </w:rPr>
        <w:t xml:space="preserve">입지 강점 — </w:t>
      </w:r>
      <w:r>
        <w:rPr>
          <w:b w:val="false"/>
          <w:bCs w:val="false"/>
          <w:i w:val="false"/>
          <w:iCs w:val="false"/>
        </w:rPr>
        <w:t xml:space="preserve">같은 면(도관리)에 내촌초·내촌중이 있어 아동 통학이 차량 10분 내이며, 군내 종합병원(홍천아산병원·응급실)까지 약 25분으로 노인 1차·응급 의료 접근이 양호합니다. 산(오대산·계방산권)과 내촌천·홍천강의 물이 어우러진 배산임수 입지입니다.</w:t>
      </w:r>
    </w:p>
    <w:p>
      <w:pPr>
        <w:pStyle w:val="Heading1"/>
      </w:pPr>
      <w:r>
        <w:t xml:space="preserve">제3장  즉시 실행 지표 및 단계별 개발 타임라인</w:t>
      </w:r>
    </w:p>
    <w:p>
      <w:pPr>
        <w:spacing w:after="120" w:before="0" w:line="276"/>
      </w:pPr>
      <w:r>
        <w:rPr>
          <w:b w:val="false"/>
          <w:bCs w:val="false"/>
          <w:i w:val="false"/>
          <w:iCs w:val="false"/>
        </w:rPr>
        <w:t xml:space="preserve">백서·실무 실행계획서의 단계별 일정에 따라, 행정 허가가 나는 대로 곧바로 시작합니다.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전체 계획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20" w:before="0" w:line="276"/>
      </w:pPr>
      <w:r>
        <w:rPr>
          <w:b w:val="false"/>
          <w:bCs w:val="false"/>
          <w:i w:val="false"/>
          <w:iCs w:val="false"/>
        </w:rPr>
        <w:t xml:space="preserve">공동체의 지속 가능성을 위해 사회적협동조합 아래 개별 사회적기업을 두는 구조이며, 경험 있는 장년층이 청년들이 일자리를 만들어 가도록 돕습니다.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장년이 청년 창업을 돕는 방식</w:t>
      </w:r>
    </w:p>
    <w:p>
      <w:pPr>
        <w:spacing w:after="120" w:before="0" w:line="276"/>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홍천의 미래 인재가 홍천에 뿌리내립니다.</w:t>
      </w:r>
    </w:p>
    <w:p>
      <w:pPr>
        <w:pStyle w:val="Heading1"/>
      </w:pPr>
      <w:r>
        <w:t xml:space="preserve">제5장  5대(오중) 상호돌봄</w:t>
      </w:r>
    </w:p>
    <w:p>
      <w:pPr>
        <w:spacing w:after="120" w:before="0" w:line="276"/>
      </w:pPr>
      <w:r>
        <w:rPr>
          <w:b w:val="false"/>
          <w:bCs w:val="false"/>
          <w:i w:val="false"/>
          <w:iCs w:val="false"/>
        </w:rPr>
        <w:t xml:space="preserve">세대와 자연이 서로를 돌보는 다섯 갈래의 돌봄으로, 지역이 함께 살아가도록 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전원 1인 1실(유니트케어형) 노인요양공동생활가정 — 정착 80대 시니어 선행 케어로 실증 후 내촌면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동창분교 내 아동 공동생활가정 설치, ‘성인 3명당 아동 1명(1/3 원칙)’ 밀착 양육 → 홍천의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국유림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p>
      <w:pPr>
        <w:pStyle w:val="Heading1"/>
      </w:pPr>
      <w:r>
        <w:t xml:space="preserve">제6장  자립 재정 구조</w:t>
      </w:r>
    </w:p>
    <w:p>
      <w:pPr>
        <w:spacing w:after="120" w:before="0" w:line="276"/>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스마트팜·치유농업 농산물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심사에서 자주 확인하는 핵심 재무 항목을 사업계획서에서 추려 정리했습니다.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내촌면·홍천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사회적협동조합과 5개 사회적기업 본거지를 홍천군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내촌면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군정 비전 결합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신영재 군정 ‘바이오·건강도시’ 비전과 결합 — 산림치유·치유농업·고령친화 돌봄의 생활 실증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투자계획 평가에서 좋은 점수를 받을 수 있는 실증 모델</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홍천교육지원청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내촌초 동창분교장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홍천군청 기획감사담당관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복지정책과/농촌활력과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노인공동생활가정·아동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동부지방산림청/강원특별자치도</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국유림의 ‘치유의 숲’ 지정 사용 허가 및 도 차원 소멸대응 시범지구 연계</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강원특별자치도의 규제혁신·자치권을 활용한 ‘돌봄·폐교·농촌 융합 시범지구’ 설계 — 도 차원 행정·재정·규제특례 패키지 연계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폐교법 2026 개정 부합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「폐교재산법」 개정으로 ‘통합돌봄시설’ 용도 신설·인구감소지역 활용 법정절차 간소화(6개월~1년 단축) — 본 통합돌봄 모델·홍천(인구감소지역)에 직접 적용</w:t>
            </w:r>
          </w:p>
        </w:tc>
      </w:tr>
    </w:tbl>
    <w:p>
      <w:pPr>
        <w:spacing w:after="120" w:before="0" w:line="276"/>
      </w:pPr>
      <w:r>
        <w:rPr>
          <w:b w:val="false"/>
          <w:bCs w:val="false"/>
          <w:i w:val="false"/>
          <w:iCs w:val="false"/>
        </w:rPr>
        <w:t xml:space="preserve">※ 폐교 자산은 교육청 소관이므로, 교육청 협의 시에는 </w:t>
      </w:r>
      <w:r>
        <w:rPr>
          <w:b/>
          <w:bCs/>
          <w:i w:val="false"/>
          <w:iCs w:val="false"/>
        </w:rPr>
        <w:t xml:space="preserve">스쿨홈·마을교육공동체·통합돌봄을 전면에 둔 별도 ‘교육청 협의용 자료’</w:t>
      </w:r>
      <w:r>
        <w:rPr>
          <w:b w:val="false"/>
          <w:bCs w:val="false"/>
          <w:i w:val="false"/>
          <w:iCs w:val="false"/>
        </w:rPr>
        <w:t xml:space="preserve">를 함께 제공합니다. 거주(정착자 주택)는 폐교 밖 인근에 두고 폐교는 교육·돌봄·복지·공용으로 활용합니다.</w:t>
      </w:r>
    </w:p>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60" w:line="270"/>
      </w:pPr>
      <w:r>
        <w:rPr>
          <w:b/>
          <w:bCs/>
          <w:i w:val="false"/>
          <w:iCs w:val="false"/>
        </w:rPr>
        <w:t xml:space="preserve">마을 공동체 운동 — </w:t>
      </w:r>
      <w:r>
        <w:rPr>
          <w:b w:val="false"/>
          <w:bCs w:val="false"/>
          <w:i w:val="false"/>
          <w:iCs w:val="false"/>
        </w:rPr>
        <w:t xml:space="preserve">시혜성 농촌 복지나 일반 귀농 지원에서 벗어나, 도시의 장년 세대가 농촌을 바꾸는 주역으로 다시 서는 모델.</w:t>
      </w:r>
    </w:p>
    <w:p>
      <w:pPr>
        <w:pStyle w:val="ListParagraph"/>
        <w:numPr>
          <w:ilvl w:val="0"/>
          <w:numId w:val="2"/>
        </w:numPr>
        <w:spacing w:after="60" w:line="270"/>
      </w:pPr>
      <w:r>
        <w:rPr>
          <w:b/>
          <w:bCs/>
          <w:i w:val="false"/>
          <w:iCs w:val="false"/>
        </w:rPr>
        <w:t xml:space="preserve">단일 거점 집중 — </w:t>
      </w:r>
      <w:r>
        <w:rPr>
          <w:b w:val="false"/>
          <w:bCs w:val="false"/>
          <w:i w:val="false"/>
          <w:iCs w:val="false"/>
        </w:rPr>
        <w:t xml:space="preserve">동창분교장(약 44,029㎡)을 중심으로 인근 국유림·유휴지를 함께 묶은 돌봄 마을.</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부담을 줄이도록 민간 ESG 후원과 여러 갈래의 자체 수입 구조를 더함.</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전체 계획·폐교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 xml:space="preserve">초기 20여 명 즉시 전입 + 법인 관내 등록 세원 + 연 2,000명 관계인구 + 지방소멸기금 평가 최우수 명분.</w:t>
      </w:r>
    </w:p>
    <w:p>
      <w:pPr>
        <w:pStyle w:val="ListParagraph"/>
        <w:numPr>
          <w:ilvl w:val="0"/>
          <w:numId w:val="2"/>
        </w:numPr>
        <w:spacing w:after="60" w:line="270"/>
      </w:pPr>
      <w:r>
        <w:rPr>
          <w:b w:val="false"/>
          <w:bCs w:val="false"/>
        </w:rPr>
        <w:t xml:space="preserve">식자재 지역 농가 수매(시중가+5%), 원주민 무료 건강돌봄, 잉여금 지역·구성원 환원, 군정 바이오·건강도시 비전 결합.</w:t>
      </w:r>
    </w:p>
    <w:p>
      <w:pPr>
        <w:pStyle w:val="Heading2"/>
      </w:pPr>
      <w:r>
        <w:t xml:space="preserve">5. 행정 요청 요약</w:t>
      </w:r>
    </w:p>
    <w:p>
      <w:pPr>
        <w:spacing w:after="120" w:before="0" w:line="276"/>
      </w:pPr>
      <w:r>
        <w:rPr>
          <w:b w:val="false"/>
          <w:bCs w:val="false"/>
          <w:i w:val="false"/>
          <w:iCs w:val="false"/>
        </w:rPr>
        <w:t xml:space="preserve">동창분교 및 인근 국유림·유휴지 20년 이상 장기 대부, 조립주택·리모델링 원스톱 인허가, 노인공동생활가정·아동 그룹홈 설치 인가, 치유의 숲 지정, 강원특별자치도 소멸대응 시범지구 연계.</w:t>
      </w:r>
    </w:p>
    <w:p>
      <w:pPr>
        <w:spacing w:after="160"/>
      </w:pPr>
    </w:p>
    <w:p>
      <w:pPr>
        <w:spacing w:after="30" w:before="0" w:line="276"/>
        <w:jc w:val="center"/>
      </w:pPr>
      <w:r>
        <w:rPr>
          <w:b w:val="false"/>
          <w:bCs w:val="false"/>
          <w:i w:val="false"/>
          <w:iCs w:val="false"/>
          <w:color w:val="555555"/>
        </w:rPr>
        <w:t xml:space="preserve">2026년 6월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홍천군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2026-06-20T10:54:20.899Z</dcterms:created>
  <dcterms:modified xsi:type="dcterms:W3CDTF">2026-06-20T10:54:20.899Z</dcterms:modified>
</cp:coreProperties>
</file>

<file path=docProps/custom.xml><?xml version="1.0" encoding="utf-8"?>
<Properties xmlns="http://schemas.openxmlformats.org/officeDocument/2006/custom-properties" xmlns:vt="http://schemas.openxmlformats.org/officeDocument/2006/docPropsVTypes"/>
</file>