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b/>
          <w:bCs/>
          <w:color w:val="43A047"/>
          <w:sz w:val="24"/>
          <w:szCs w:val="24"/>
        </w:rPr>
        <w:t xml:space="preserve">은퇴 세대가 함께 만드는 마을 돌봄 공동체</w:t>
      </w:r>
    </w:p>
    <w:p>
      <w:pPr>
        <w:pStyle w:val="Title"/>
      </w:pPr>
      <w:r>
        <w:t xml:space="preserve">자연돌봄공동체 제안서</w:t>
      </w:r>
    </w:p>
    <w:p>
      <w:pPr>
        <w:spacing w:after="160"/>
        <w:jc w:val="center"/>
      </w:pPr>
      <w:r>
        <w:rPr>
          <w:color w:val="555555"/>
          <w:sz w:val="21"/>
          <w:szCs w:val="21"/>
        </w:rPr>
        <w:t xml:space="preserve">— 포천시 삼정초(신북면) 및 인근 산림·유휴지의 입체적 연계 재생안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t xml:space="preserve">은퇴를 앞둔 50~60대가 중심이 되어, 폐교와 인근 산림·유휴지를 빌려 노인과 아이, 청년과 자연이 한데 어울려 사는 마을을 포천에 만들려 합니다. 흔한 시혜성 복지나 귀농 지원과 달리, 장년 세대가 운영을 직접 맡아, 청년의 창업을 돕고, 어르신을 모시고, 아이들을 보살피며, 반려견과 자연을 돌보는, 세대와 자연이 이어 도는 돌봄 마을입니다.</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통합 대상 부지</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거점 — 삼정초</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포천시 신북면 청신로 947번길 17 — 2026.3 폐교, 부지 35,459㎡·건물 2,537㎡·2동, 현재 미활용(대부 협의 단계). 주거·교육·복지 공동체 공간</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배후 — 인근 산림·유휴지</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포천 권역 국공유림·군 유휴지·유휴농지 — 산림치유·스마트팜·신재생에너지 기지</w:t>
            </w:r>
          </w:p>
        </w:tc>
      </w:tr>
    </w:tbl>
    <w:p>
      <w:pPr>
        <w:spacing w:after="80"/>
      </w:pPr>
    </w:p>
    <w:p>
      <w:pPr>
        <w:spacing w:after="30" w:before="0" w:line="276"/>
        <w:jc w:val="center"/>
      </w:pPr>
      <w:r>
        <w:rPr>
          <w:b/>
          <w:bCs/>
          <w:i w:val="false"/>
          <w:iCs w:val="false"/>
        </w:rPr>
        <w:t xml:space="preserve">제안 주체 : 자연돌봄공동체 사회적협동조합 설립 준비위원회</w:t>
      </w:r>
    </w:p>
    <w:p>
      <w:pPr>
        <w:spacing w:after="120" w:before="0" w:line="276"/>
        <w:jc w:val="center"/>
      </w:pPr>
      <w:r>
        <w:rPr>
          <w:b w:val="false"/>
          <w:bCs w:val="false"/>
          <w:i w:val="false"/>
          <w:iCs w:val="false"/>
          <w:color w:val="555555"/>
        </w:rPr>
        <w:t xml:space="preserve">대표  이 상 석    ☎ 010-2521-2030</w:t>
      </w:r>
    </w:p>
    <w:p>
      <w:pPr>
        <w:spacing w:after="120"/>
      </w:pPr>
    </w:p>
    <w:p>
      <w:pPr>
        <w:pStyle w:val="Heading3"/>
      </w:pPr>
      <w:r>
        <w:t xml:space="preserve">부서별 주요 협의 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대상</w:t>
            </w:r>
          </w:p>
        </w:tc>
        <w:tc>
          <w:tcPr>
            <w:tcW w:type="dxa" w:w="4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담당</w:t>
            </w:r>
          </w:p>
        </w:tc>
        <w:tc>
          <w:tcPr>
            <w:tcW w:type="dxa" w:w="3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협의 사항</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교육청</w:t>
            </w:r>
          </w:p>
        </w:tc>
        <w:tc>
          <w:tcPr>
            <w:tcW w:type="dxa" w:w="4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포천교육지원청 행정(재무) 부서</w:t>
            </w:r>
          </w:p>
        </w:tc>
        <w:tc>
          <w:tcPr>
            <w:tcW w:type="dxa" w:w="3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삼정초 폐교 자산 대부 협의</w:t>
            </w:r>
          </w:p>
        </w:tc>
      </w:tr>
      <w:tr>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지자체</w:t>
            </w:r>
          </w:p>
        </w:tc>
        <w:tc>
          <w:tcPr>
            <w:tcW w:type="dxa" w:w="4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포천시청 인구성장국 / 도시정책과 / 복지 부서</w:t>
            </w:r>
          </w:p>
        </w:tc>
        <w:tc>
          <w:tcPr>
            <w:tcW w:type="dxa" w:w="3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지방소멸대응기금 연계 및 인허가 총괄</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관계부처</w:t>
            </w:r>
          </w:p>
        </w:tc>
        <w:tc>
          <w:tcPr>
            <w:tcW w:type="dxa" w:w="4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산림청 및 국방부 관계 부서</w:t>
            </w:r>
          </w:p>
        </w:tc>
        <w:tc>
          <w:tcPr>
            <w:tcW w:type="dxa" w:w="3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인근 국공유림·군 유휴지 활용 협의</w:t>
            </w:r>
          </w:p>
        </w:tc>
      </w:tr>
    </w:tbl>
    <w:p>
      <w:r>
        <w:br w:type="page"/>
      </w:r>
    </w:p>
    <w:p>
      <w:pPr>
        <w:pStyle w:val="Heading1"/>
      </w:pPr>
      <w:r>
        <w:t xml:space="preserve">제1장  제안의 배경 및 철학 — 귀농귀촌을 넘어선 ‘사회혁신 공동체 운동’</w:t>
      </w:r>
    </w:p>
    <w:p>
      <w:pPr>
        <w:spacing w:after="120" w:before="0" w:line="276"/>
      </w:pPr>
      <w:r>
        <w:rPr>
          <w:b w:val="false"/>
          <w:bCs w:val="false"/>
          <w:i w:val="false"/>
          <w:iCs w:val="false"/>
        </w:rPr>
        <w:t>기존의 지방소멸 대응 정책은 정착 자금 지원이나 시혜성 복지 인프라 구축에 그쳐 지속 가능성이 낮았습니다. 본 공동체 운동은 “농촌 사회의 문제를 외부의 원조가 아닌, 유입된 장년층의 인적 자산과 민간 자본을 통해 스스로 해결한다”는 방식으로 풀어가려 합니다.</w:t>
      </w:r>
    </w:p>
    <w:p>
      <w:pPr>
        <w:spacing w:after="120" w:before="0" w:line="276"/>
      </w:pPr>
      <w:r>
        <w:rPr>
          <w:b w:val="false"/>
          <w:bCs w:val="false"/>
          <w:i w:val="false"/>
          <w:iCs w:val="false"/>
        </w:rPr>
        <w:t>30~40년간 도시에서 금융·건축·의료·교육 등 전문적 경험과 연륜을 닦은 활기찬 장년 세대가 주역이 되어, 포천의 유휴 자산과 청년들의 혁신성을 결합해 새로운 사회·경제적 돌봄 구조를 만들어갑니다.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
            </w:r>
            <w:r>
              <w:t xml:space="preserve">장년 세대는 돌봄을 받는 대상이 아니라, 이 마을을 직접 설계하고 운영하는 사람들입니다.</w:t>
            </w:r>
          </w:p>
        </w:tc>
      </w:tr>
    </w:tbl>
    <w:p>
      <w:pPr>
        <w:pStyle w:val="Heading1"/>
      </w:pPr>
      <w:r>
        <w:t xml:space="preserve">제2장  공간 구성 — 폐교와 인근 산림·유휴지를 잇다</w:t>
      </w:r>
    </w:p>
    <w:p>
      <w:pPr>
        <w:spacing w:after="120" w:before="0" w:line="276"/>
      </w:pPr>
      <w:r>
        <w:rPr>
          <w:b w:val="false"/>
          <w:bCs w:val="false"/>
          <w:i w:val="false"/>
          <w:iCs w:val="false"/>
        </w:rPr>
        <w:t xml:space="preserve">운동장만으로는 공간이 넉넉지 않아, 삼정초 거점과 포천의 산림·유휴 공공자산을 함께 묶어 활용합니다.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축</w:t>
            </w:r>
          </w:p>
        </w:tc>
        <w:tc>
          <w:tcPr>
            <w:tcW w:type="dxa" w:w="3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공간</w:t>
            </w:r>
          </w:p>
        </w:tc>
        <w:tc>
          <w:tcPr>
            <w:tcW w:type="dxa" w:w="52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역할</w:t>
            </w:r>
          </w:p>
        </w:tc>
      </w:tr>
      <w:tr>
        <w:tc>
          <w:tcPr>
            <w:tcW w:type="dxa" w:w="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1축</w:t>
            </w:r>
          </w:p>
        </w:tc>
        <w:tc>
          <w:tcPr>
            <w:tcW w:type="dxa" w:w="3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삼정초 (돌봄·문화 거점)</w:t>
            </w:r>
          </w:p>
        </w:tc>
        <w:tc>
          <w:tcPr>
            <w:tcW w:type="dxa" w:w="52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교사·관사(건물 2,537㎡)를 무장애로 리모델링 → 공동식당·다목적 라운지·의무실·아동 그룹홈 배치</w:t>
            </w:r>
          </w:p>
        </w:tc>
      </w:tr>
      <w:tr>
        <w:tc>
          <w:tcPr>
            <w:tcW w:type="dxa" w:w="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2축</w:t>
            </w:r>
          </w:p>
        </w:tc>
        <w:tc>
          <w:tcPr>
            <w:tcW w:type="dxa" w:w="3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인근 유휴지·농지 (생산·창업 거점)</w:t>
            </w:r>
          </w:p>
        </w:tc>
        <w:tc>
          <w:tcPr>
            <w:tcW w:type="dxa" w:w="52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ICT 스마트팜·가구공방 → 핵심세대의 자금·기술 + 청년 노동력 결합한 청년 사회적기업 창업 지원 거점</w:t>
            </w:r>
          </w:p>
        </w:tc>
      </w:tr>
      <w:tr>
        <w:tc>
          <w:tcPr>
            <w:tcW w:type="dxa" w:w="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3축</w:t>
            </w:r>
          </w:p>
        </w:tc>
        <w:tc>
          <w:tcPr>
            <w:tcW w:type="dxa" w:w="3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포천 산림·군 유휴지 (치유·생태 거점)</w:t>
            </w:r>
          </w:p>
        </w:tc>
        <w:tc>
          <w:tcPr>
            <w:tcW w:type="dxa" w:w="52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국공유림·군 유휴지 연계 무장애 산림치유 숲길·유기견 매개 치유 공간·도시민 유치 차박 캠핑장 → 치유의 공간으로 확장</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포천 적합성 — </w:t>
            </w:r>
            <w:r>
              <w:t xml:space="preserve">삼정초는 부지 35,459㎡로 본 모델(주거동+공동시설+생산·치유 동선)에 충분하며, 2026년 3월 폐교 후 미활용 상태로 포천시와 대부 협의가 진행 중이어서 즉시 연결이 가능합니다. 포천은 경기 북부 산림·군 유휴지가 풍부해 3축(산림 치유·생산) 확장에 유리합니다.</w:t>
            </w:r>
          </w:p>
        </w:tc>
      </w:tr>
    </w:tbl>
    <w:p>
      <w:pPr>
        <w:spacing w:after="120" w:before="0" w:line="276"/>
      </w:pPr>
      <w:r>
        <w:rPr>
          <w:b/>
          <w:bCs/>
          <w:i w:val="false"/>
          <w:iCs w:val="false"/>
          <w:color w:val="1B5E20"/>
        </w:rPr>
        <w:t xml:space="preserve">의료·생활 접근 — </w:t>
      </w:r>
      <w:r>
        <w:rPr>
          <w:b w:val="false"/>
          <w:bCs w:val="false"/>
          <w:i w:val="false"/>
          <w:iCs w:val="false"/>
        </w:rPr>
        <w:t xml:space="preserve">정기 진료·통원은 조합 왕진·돌봄버스로 어르신과 아이를 인근 종합병원까지 왕복시켜 거리 부담을 흡수하고, 인근 병원과 협약으로 응급 연계를 확보합니다.</w:t>
      </w:r>
    </w:p>
    <w:p>
      <w:pPr>
        <w:pStyle w:val="Heading1"/>
      </w:pPr>
      <w:r>
        <w:t xml:space="preserve">제3장  즉시 실행 지표 및 단계별 개발 타임라인</w:t>
      </w:r>
    </w:p>
    <w:p>
      <w:pPr>
        <w:spacing w:after="120" w:before="0" w:line="276"/>
      </w:pPr>
      <w:r>
        <w:rPr>
          <w:b w:val="false"/>
          <w:bCs w:val="false"/>
          <w:i w:val="false"/>
          <w:iCs w:val="false"/>
        </w:rPr>
        <w:t xml:space="preserve">본 계획은 백서·실무 실행계획서의 단계별 타임라인에 의거, 행정 허가 시점과 연동하여 즉각 실행됩니다.</w:t>
      </w:r>
    </w:p>
    <w:p>
      <w:pPr>
        <w:pStyle w:val="Heading2"/>
      </w:pPr>
      <w:r>
        <w:t xml:space="preserve">3-1. 단계별 마일스톤 (확약 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시점</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실행 내용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인허가 확정 즉시</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초기 정착자용 친환경 조립주택 즉각 건축 / 핵심 인력 2~5명 현장 상주, 현장 지휘·주민 소통 개시</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착공 후 6개월 내</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전체 계획 수립 및 삼정초 본동 리모델링 최종 설계 완료</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착공 후 1년 내</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전체 리모델링 및 생산 단지 공사 완료, 본진 공식 입주 및 가동</w:t>
            </w:r>
          </w:p>
        </w:tc>
      </w:tr>
    </w:tbl>
    <w:p>
      <w:pPr>
        <w:pStyle w:val="Heading2"/>
      </w:pPr>
      <w:r>
        <w:t xml:space="preserve">3-2. 선행 확보 인력 지표</w:t>
      </w:r>
    </w:p>
    <w:p>
      <w:pPr>
        <w:pStyle w:val="ListParagraph"/>
        <w:numPr>
          <w:ilvl w:val="0"/>
          <w:numId w:val="2"/>
        </w:numPr>
        <w:spacing w:after="60" w:line="270"/>
      </w:pPr>
      <w:r>
        <w:rPr>
          <w:b w:val="false"/>
          <w:bCs w:val="false"/>
        </w:rPr>
        <w:t xml:space="preserve">부지 확정 즉시 전입할 선행 정착단 + 공사 완료 후 정착할 총 20여 명(장년 10·청년 4·80대 시니어 6)의 핵심 인력이 확정 단계.</w:t>
      </w:r>
    </w:p>
    <w:p>
      <w:pPr>
        <w:pStyle w:val="ListParagraph"/>
        <w:numPr>
          <w:ilvl w:val="0"/>
          <w:numId w:val="2"/>
        </w:numPr>
        <w:spacing w:after="60" w:line="270"/>
      </w:pPr>
      <w:r>
        <w:rPr>
          <w:b w:val="false"/>
          <w:bCs w:val="false"/>
        </w:rPr>
        <w:t xml:space="preserve">배후에 이들을 지지하는 50명 이상의 정조합원 및 민간 자원 인프라 확보.</w:t>
      </w:r>
    </w:p>
    <w:p>
      <w:pPr>
        <w:pStyle w:val="ListParagraph"/>
        <w:numPr>
          <w:ilvl w:val="0"/>
          <w:numId w:val="2"/>
        </w:numPr>
        <w:spacing w:after="60" w:line="270"/>
      </w:pPr>
      <w:r>
        <w:rPr>
          <w:b w:val="false"/>
          <w:bCs w:val="false"/>
          <w:i w:val="false"/>
          <w:iCs w:val="false"/>
        </w:rPr>
        <w:t xml:space="preserve">폐교 리모델링 실적을 보유한 친환경 건축가 조합원이 직접 공사를 총괄 → </w:t>
      </w:r>
      <w:r>
        <w:rPr>
          <w:b/>
          <w:bCs/>
          <w:i w:val="false"/>
          <w:iCs w:val="false"/>
        </w:rPr>
        <w:t xml:space="preserve">초기 공사비 절감 및 품질·일정 관리.</w:t>
      </w:r>
    </w:p>
    <w:p>
      <w:pPr>
        <w:pStyle w:val="Heading1"/>
      </w:pPr>
      <w:r>
        <w:t xml:space="preserve">제4장  운영 구조와 청년 창업 지원</w:t>
      </w:r>
    </w:p>
    <w:p>
      <w:pPr>
        <w:spacing w:after="120" w:before="0" w:line="276"/>
      </w:pPr>
      <w:r>
        <w:rPr>
          <w:b w:val="false"/>
          <w:bCs w:val="false"/>
          <w:i w:val="false"/>
          <w:iCs w:val="false"/>
        </w:rPr>
        <w:t xml:space="preserve">공동체의 지속 가능성을 위해 ‘사회적협동조합 – 개별 사회적기업’ 구조를 취하며, 전문성을 가진 장년층이 청년들의 지속 가능한 일자리 창출을 전방위로 지원합니다.</w:t>
      </w:r>
    </w:p>
    <w:p>
      <w:pPr>
        <w:pStyle w:val="Heading2"/>
      </w:pPr>
      <w:r>
        <w:t xml:space="preserve">4-1. 5대 전문 사회적기업 독립 편제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사회적기업</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역할</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농업</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유휴지 기반 ICT 스마트팜·치유농업(6차산업)·친환경 식자재 생산·유통</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임업</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숲치유(산림복지서비스)·임산물 채취·가공·숲가꾸기</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반려동물센터</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유기견 구조·사회화 전문 훈련 및 산림 연계 치유 프로그램</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가구공방·친환경건축</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목수 조합원 연계, 발달장애 청년 직업훈련, 가구 제작 및 친환경 조립주택 직접 시공</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신재생에너지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주민참여형 태양광 발전, 탄소중립 공동체 관리, 조립주택 유지보수</w:t>
            </w:r>
          </w:p>
        </w:tc>
      </w:tr>
    </w:tbl>
    <w:p>
      <w:pPr>
        <w:pStyle w:val="Heading2"/>
      </w:pPr>
      <w:r>
        <w:t xml:space="preserve">4-2. 장년이 청년 창업을 돕는 방식</w:t>
      </w:r>
    </w:p>
    <w:p>
      <w:pPr>
        <w:spacing w:after="120" w:before="0" w:line="276"/>
      </w:pPr>
      <w:r>
        <w:rPr>
          <w:b w:val="false"/>
          <w:bCs w:val="false"/>
          <w:i w:val="false"/>
          <w:iCs w:val="false"/>
        </w:rPr>
        <w:t xml:space="preserve">만 55~64세 은퇴 장년층(핵심세대)은 금융·건축·간호·교육 등 저마다의 경력으로 공동체 운영을 안정적으로 떠받치고, 들어온 청년들에게 자금과 사업 구상, 판로를 함께 마련해 주며 청년이 5대 사회적기업을 직접 세우고 자리 잡도록 돕습니다.</w:t>
      </w:r>
    </w:p>
    <w:p>
      <w:pPr>
        <w:pStyle w:val="Heading3"/>
      </w:pPr>
      <w:r>
        <w:t xml:space="preserve">4-3. 지역 청년 정착을 위한 인재 파이프라인</w:t>
      </w:r>
    </w:p>
    <w:p>
      <w:pPr>
        <w:spacing w:after="120" w:before="0" w:line="276"/>
      </w:pPr>
      <w:r>
        <w:rPr>
          <w:b w:val="false"/>
          <w:bCs w:val="false"/>
          <w:i w:val="false"/>
          <w:iCs w:val="false"/>
        </w:rPr>
        <w:t xml:space="preserve">일회성 일자리가 아니라, 포천 청년이 공동체 안에서 성장해 정착하는 경로를 제공합니다 — 마을학교(역량) → 유급 인턴(전부서 로테이션·자격증) → 정규 크루(현장 숙련) → 차세대 핵심세대(창업·운영 주도). 포천의 미래 인재가 포천에 뿌리내립니다.</w:t>
      </w:r>
    </w:p>
    <w:p>
      <w:pPr>
        <w:pStyle w:val="Heading1"/>
      </w:pPr>
      <w:r>
        <w:t>제5장  5대(오중) 상호돌봄 구조</w:t>
      </w:r>
    </w:p>
    <w:p>
      <w:pPr>
        <w:spacing w:after="120" w:before="0" w:line="276"/>
      </w:pPr>
      <w:r>
        <w:rPr>
          <w:b w:val="false"/>
          <w:bCs w:val="false"/>
          <w:i w:val="false"/>
          <w:iCs w:val="false"/>
        </w:rPr>
        <w:t xml:space="preserve">세대와 자연이 서로를 치유하는 다섯 돌봄 네트워크를 촘촘하게 가동하여 결손 없는 지역 상생을 실현합니다.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영역</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노인 존엄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전원 1인 1실(유니트케어) 노인요양공동생활가정 — 정착 80대 시니어 선행 돌봄으로 실증 후 포천 관내 독거노인 수용 → 요양원 없는 생애 말기 존엄 케어</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아동 성장 돌봄</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삼정초 내 아동 공동생활가정 설치, ‘성인 3명당 아동 1명(1/3 원칙)’ 밀착 양육 → 포천의 미래 인재 육성</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반려견 생명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관내 유기견 구조·전문 훈련 → 치유견 전환, 노인·아동의 정서적 유대 고리</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 자연 산림 치유</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포천 산림 무장애 숲길 + 친환경 유기농 임산물 채취·가공 → 고부가가치 창출</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⑤ 청년·장애인 자립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청년 창업·멘토링 + 발달장애 자립(직업훈련·지원고용)·평생 돌봄 — 가구공방·스마트팜 연계 보호고용으로 존엄한 일자리</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포천 정책과의 시너지 — </w:t>
            </w:r>
            <w:r>
              <w:t xml:space="preserve">포천시가 추진하는 ‘에듀케어 플랫폼’과 교육·돌봄 복합공간(두런두런 등) 기조에, 본 공동체의 아동 그룹홈·세대순환 교육·돌봄이 직접 결합되어 정책 효과를 현장에서 증명합니다.</w:t>
            </w:r>
          </w:p>
        </w:tc>
      </w:tr>
    </w:tbl>
    <w:p>
      <w:pPr>
        <w:pStyle w:val="Heading1"/>
      </w:pPr>
      <w:r>
        <w:t xml:space="preserve">제6장  자립 재정 구조</w:t>
      </w:r>
    </w:p>
    <w:p>
      <w:pPr>
        <w:spacing w:after="120" w:before="0" w:line="276"/>
      </w:pPr>
      <w:r>
        <w:rPr>
          <w:b w:val="false"/>
          <w:bCs w:val="false"/>
          <w:i w:val="false"/>
          <w:iCs w:val="false"/>
        </w:rPr>
        <w:t xml:space="preserve">본 제안서는 실무계획서·사업계획서에서 정밀 검증된 자립 구조에 근거합니다(세부 지표·예산 시뮬레이션은 별첨 「실무 실행계획서」·「종합 사업계획서」 참조).</w:t>
      </w:r>
    </w:p>
    <w:p>
      <w:pPr>
        <w:pStyle w:val="Heading2"/>
      </w:pPr>
      <w:r>
        <w:t xml:space="preserve">6-1. 재정을 받치는 7가지 수입원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분류</w:t>
            </w:r>
          </w:p>
        </w:tc>
        <w:tc>
          <w:tcPr>
            <w:tcW w:type="dxa" w:w="4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세부 수입·자립 방식</w:t>
            </w:r>
          </w:p>
        </w:tc>
        <w:tc>
          <w:tcPr>
            <w:tcW w:type="dxa" w:w="2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근거 법령/자산</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노인 위탁 재원</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건보공단 장기요양 시설급여(노인요양공동생활가정)·상급침실료 + 재가급여·맞춤돌봄</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노인장기요양보험법</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아동 위탁 예산</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국비·지자체 매칭 아동 양육보조금·운영비·인건비</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아동복지법 공동생활가정</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조합 자치 회비</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조합원 생활비 분담금 및 배후 조합원 정기 회비</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조합 내부 자치 규약</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 스마트팜 매출</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ICT 유기농 농산물·허브 기업·소비자 직거래 온·오프라인 유통</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농진청 귀농 정책자금</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⑤ 산림·치유농업·반려 비즈니스</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도시민 산림치유·치유농업(6차산업) 체험, 유기견 입양·전문 훈련 수입</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고용노동부 일자리 지원 / 농진청 치유농업</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⑥ 신재생에너지</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주민참여형 태양광 전력 판매(신재생에너지 공급인증서, REC) + 자체 에너지 제로화</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에너지공단 금융 지원</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⑦ 민간 ESG 후원</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대기업 ESG 상생기금·사회공헌 후원금</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기업 CSR 연계재원</w:t>
            </w:r>
          </w:p>
        </w:tc>
      </w:tr>
    </w:tbl>
    <w:p>
      <w:pPr>
        <w:pStyle w:val="Heading3"/>
      </w:pPr>
      <w:r>
        <w:t xml:space="preserve">6-2. 재무 신뢰성 — 핵심 지표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기준</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보증금 / 월 분담금</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val="0"/>
              </w:rPr>
              <w:t>2,000만원 / 월 150만원(식대·관리비·1차 돌봄·의료 연계 모두 포함)</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초기 시설 투자비</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총 10.5억원 — 정부 공모 보조 + 정책자금 융자 + ESG 출자 + 자부담 결합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수익 4축</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복지위탁(시설급여·그룹홈) + 사업수익(5대 사회적기업) + 후원(ESG) + 돌봄코인 내부순환</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단계별 손익</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씨앗기 운영손익 BEP 목표 2029년(정상가동 후 약 24~30개월, 보증금 제외 운영손익 기준) → 성장기 흑자 전환 → 완성기 공동체 환원·재단 유보</w:t>
            </w:r>
          </w:p>
        </w:tc>
      </w:tr>
    </w:tbl>
    <w:p>
      <w:pPr>
        <w:pStyle w:val="Heading3"/>
      </w:pPr>
      <w:r>
        <w:t xml:space="preserve">6-3. 지역사회 환원 약속</w:t>
      </w:r>
    </w:p>
    <w:p>
      <w:pPr>
        <w:pStyle w:val="ListParagraph"/>
        <w:numPr>
          <w:ilvl w:val="0"/>
          <w:numId w:val="2"/>
        </w:numPr>
        <w:spacing w:after="60" w:line="270"/>
      </w:pPr>
      <w:r>
        <w:rPr>
          <w:b w:val="false"/>
          <w:bCs w:val="false"/>
        </w:rPr>
        <w:t xml:space="preserve">공동식당 식자재의 40% 이상을 포천 관내 원주민 농가에서 시중가 +5%로 정기 수매.</w:t>
      </w:r>
    </w:p>
    <w:p>
      <w:pPr>
        <w:pStyle w:val="ListParagraph"/>
        <w:numPr>
          <w:ilvl w:val="0"/>
          <w:numId w:val="2"/>
        </w:numPr>
        <w:spacing w:after="60" w:line="270"/>
      </w:pPr>
      <w:r>
        <w:rPr>
          <w:b w:val="false"/>
          <w:bCs w:val="false"/>
        </w:rPr>
        <w:t xml:space="preserve">원주민 노인 가구 대상 주 1회 무료 물리치료·건강돌봄 서비스 제공.</w:t>
      </w:r>
    </w:p>
    <w:p>
      <w:pPr>
        <w:pStyle w:val="ListParagraph"/>
        <w:numPr>
          <w:ilvl w:val="0"/>
          <w:numId w:val="2"/>
        </w:numPr>
        <w:spacing w:after="60" w:line="270"/>
      </w:pPr>
      <w:r>
        <w:rPr>
          <w:b w:val="false"/>
          <w:bCs w:val="false"/>
        </w:rPr>
        <w:t xml:space="preserve">잉여금은 구성원 돌봄 질·아동 자립·유기견 복지·산림 생태복원·지역 결속 프로그램으로 환원.</w:t>
      </w:r>
    </w:p>
    <w:p>
      <w:pPr>
        <w:pStyle w:val="Heading1"/>
      </w:pPr>
      <w:r>
        <w:t xml:space="preserve">제7장  지자체·교육청과의 협력 방안</w:t>
      </w:r>
    </w:p>
    <w:p>
      <w:pPr>
        <w:pStyle w:val="Heading2"/>
      </w:pPr>
      <w:r>
        <w:t xml:space="preserve">7-1. 우리가 지역에 드릴 수 있는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즉각적 현장 가시화</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허가 즉시 2~5명 핵심 인력 현장 상주를 통한 신속한 사업 착수</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확실한 인구 유입·정주</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도시 유능 장년·청년·시니어 초기 20여 명 즉각 유입 및 주민등록 이전 → 포천 인구정책 4대 전략 중 ‘정주환경 조성’에 직접 기여</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안정적 노후생활 기반</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핵심·파트너세대 중심의 생애동행 모델이 포천 인구정책 ‘안정적 노후생활 기반 조성’ 전략을 현장에서 구현</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에듀케어 정책 시너지</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아동 그룹홈·세대순환 교육·돌봄이 포천 ‘에듀케어 플랫폼’·교육돌봄 복합공간 기조와 직접 결합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지역 세원·경제</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사협과 5개 사회적기업 본거지 관내 등록 / 연간 2,000명 이상 도시민 관계인구 유치로 지역 상권 활성화</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기금 평가 기여</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지방소멸대응기금 투자계획 평가 2년 연속 우수(수도권 유일, 40억 확보) 위상에 더해, 3년 연속 우수를 뒷받침할 실증 모델 제공</w:t>
            </w:r>
          </w:p>
        </w:tc>
      </w:tr>
    </w:tbl>
    <w:p>
      <w:pPr>
        <w:pStyle w:val="Heading2"/>
      </w:pPr>
      <w:r>
        <w:t xml:space="preserve">7-2. 행정에 부탁드리는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대상</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요청 사항</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포천교육지원청</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삼정초(신북면) 미활용 폐교 자산의 20년 이상 장기 임대(대부) 협조 — 현재 진행 중인 대부 협의와 즉시 연결</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포천시청 인구성장국</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지방소멸대응기금 연계 및 부서 간 행정 원스톱 조율</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도시정책과·복지 부서</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초기 조립주택 건축 허가, 폐교 리모델링 인허가, 아동 그룹홈 설치 인가</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산림청/국방부</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인근 국공유림·군 유휴지의 ‘치유의 숲’·생산기지 활용 허가 및 협조</w:t>
            </w:r>
          </w:p>
        </w:tc>
      </w:tr>
    </w:tbl>
    <w:p>
      <w:pPr>
        <w:pStyle w:val="Heading3"/>
      </w:pPr>
      <w:r>
        <w:t xml:space="preserve">7-3. 행정 협조의 법적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근거</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 수의계약 특례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「폐교재산의 활용촉진에 관한 특별법」 제5조·시행령 제3조 — 지자체장 추천 사회적협동조합은 미활용 폐교를 경쟁입찰 없이 수의계약 대부 가능</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대부료 감면</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지역소멸 대응·취약계층 돌봄 목적 활용 시 공유재산 관리조례상 대부료 최하 요율(1~2.5%) 감면</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폐교법 2026 개정 부합</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「폐교재산법」 개정으로 ‘통합돌봄시설’ 용도 신설·인구감소지역 활용 법정절차 간소화(6개월~1년 단축) — 본 통합돌봄 모델·포천(인구감소 관심지역)에 적용</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통합돌봄법 부합(2026.3.27 시행)</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「의료·요양 등 지역 돌봄의 통합지원에 관한 법률」 전면 시행 — 살던 곳에서 의료·요양·돌봄을 통합 제공. 본 모델은 그 민간 실증 거점. 2026 통합돌봄 예산 914억, 고령·의료취약 지자체에 연 8~10억 지원.</w:t>
            </w:r>
          </w:p>
        </w:tc>
      </w:tr>
    </w:tbl>
    <w:p>
      <w:pPr>
        <w:spacing w:after="120" w:before="0" w:line="276"/>
      </w:pPr>
      <w:r>
        <w:rPr>
          <w:b/>
          <w:bCs/>
          <w:i w:val="false"/>
          <w:iCs w:val="false"/>
          <w:color w:val="1B5E20"/>
        </w:rPr>
        <w:t xml:space="preserve">통합돌봄 실증 — </w:t>
      </w:r>
      <w:r>
        <w:rPr>
          <w:b w:val="false"/>
          <w:bCs w:val="false"/>
          <w:i w:val="false"/>
          <w:iCs w:val="false"/>
        </w:rPr>
        <w:t xml:space="preserve">2026년 3월 전면 시행된 통합돌봄법의 ‘살던 곳 돌봄’을 폐교 거점에서 노인·아동·장애인 통합으로 실증하는 민간 모델입니다. 포천도 고령·의료취약 여건에 따라 통합돌봄 지원 대상이 될 수 있어, 이 사업의 핵심 파트너로 결합합니다.</w:t>
      </w:r>
    </w:p>
    <w:p>
      <w:pPr>
        <w:spacing w:after="120" w:before="0" w:line="276"/>
      </w:pPr>
      <w:r>
        <w:rPr>
          <w:b/>
          <w:bCs/>
          <w:i w:val="false"/>
          <w:iCs w:val="false"/>
          <w:color w:val="1B5E20"/>
        </w:rPr>
        <w:t xml:space="preserve">광역 연계 — </w:t>
      </w:r>
      <w:r>
        <w:rPr>
          <w:b w:val="false"/>
          <w:bCs w:val="false"/>
          <w:i w:val="false"/>
          <w:iCs w:val="false"/>
        </w:rPr>
        <w:t xml:space="preserve">경기도(추미애 도지사)의 도 단위 공모·통합돌봄·지방소멸대응기금 매칭과 연계하여, 도 차원 시범사업으로 확장 가능한 모델입니다.</w:t>
      </w:r>
    </w:p>
    <w:p>
      <w:pPr>
        <w:pStyle w:val="Heading3"/>
      </w:pPr>
      <w:r>
        <w:t xml:space="preserve">7-4. 지역 우려 사전 해소 (민원 방어)</w:t>
      </w:r>
    </w:p>
    <w:p>
      <w:pPr>
        <w:pStyle w:val="ListParagraph"/>
        <w:numPr>
          <w:ilvl w:val="0"/>
          <w:numId w:val="2"/>
        </w:numPr>
        <w:spacing w:after="60" w:line="270"/>
      </w:pPr>
      <w:r>
        <w:rPr>
          <w:b w:val="false"/>
          <w:bCs w:val="false"/>
        </w:rPr>
        <w:t xml:space="preserve">도그센터 3중 흡음재·음압 공조, 가구공방 고성능 집진설비로 소음·악취·분진 원천 차단.</w:t>
      </w:r>
    </w:p>
    <w:p>
      <w:pPr>
        <w:pStyle w:val="ListParagraph"/>
        <w:numPr>
          <w:ilvl w:val="0"/>
          <w:numId w:val="2"/>
        </w:numPr>
        <w:spacing w:after="60" w:line="270"/>
      </w:pPr>
      <w:r>
        <w:rPr>
          <w:b w:val="false"/>
          <w:bCs w:val="false"/>
        </w:rPr>
        <w:t xml:space="preserve">반려동물 공간은 아동·노인 주거와 이격 배치, 동물매개 프로그램 시 담당자 상시 동행.</w:t>
      </w:r>
    </w:p>
    <w:p>
      <w:r>
        <w:br w:type="page"/>
      </w:r>
    </w:p>
    <w:p>
      <w:pPr>
        <w:pStyle w:val="Heading1"/>
      </w:pPr>
      <w:r>
        <w:t xml:space="preserve">핵심요약서 (Executive Summary)</w:t>
      </w:r>
    </w:p>
    <w:p>
      <w:pPr>
        <w:pStyle w:val="Heading2"/>
      </w:pPr>
      <w:r>
        <w:t xml:space="preserve">1. 핵심 가치</w:t>
      </w:r>
    </w:p>
    <w:p>
      <w:pPr>
        <w:pStyle w:val="ListParagraph"/>
        <w:numPr>
          <w:ilvl w:val="0"/>
          <w:numId w:val="2"/>
        </w:numPr>
        <w:spacing w:after="60" w:line="270"/>
      </w:pPr>
      <w:r>
        <w:rPr>
          <w:b/>
          <w:bCs/>
          <w:i w:val="false"/>
          <w:iCs w:val="false"/>
        </w:rPr>
        <w:t xml:space="preserve">사회혁신 공동체 운동 — </w:t>
      </w:r>
      <w:r>
        <w:rPr>
          <w:b w:val="false"/>
          <w:bCs w:val="false"/>
          <w:i w:val="false"/>
          <w:iCs w:val="false"/>
        </w:rPr>
        <w:t xml:space="preserve">시혜성 복지·일반 귀농 지원을 탈피, 도시 유능 장년(신중년)이 지역 혁신의 주역으로 다시 서는 모델.</w:t>
      </w:r>
    </w:p>
    <w:p>
      <w:pPr>
        <w:pStyle w:val="ListParagraph"/>
        <w:numPr>
          <w:ilvl w:val="0"/>
          <w:numId w:val="2"/>
        </w:numPr>
        <w:spacing w:after="60" w:line="270"/>
      </w:pPr>
      <w:r>
        <w:rPr>
          <w:b/>
          <w:bCs/>
          <w:i w:val="false"/>
          <w:iCs w:val="false"/>
        </w:rPr>
        <w:t xml:space="preserve">거점과 배후 연결 — </w:t>
      </w:r>
      <w:r>
        <w:rPr>
          <w:b w:val="false"/>
          <w:bCs w:val="false"/>
          <w:i w:val="false"/>
          <w:iCs w:val="false"/>
        </w:rPr>
        <w:t xml:space="preserve">폐교를 거점으로, 인근 포천 산림과 유휴지를 함께 묶은 돌봄 마을.</w:t>
      </w:r>
    </w:p>
    <w:p>
      <w:pPr>
        <w:pStyle w:val="ListParagraph"/>
        <w:numPr>
          <w:ilvl w:val="0"/>
          <w:numId w:val="2"/>
        </w:numPr>
        <w:spacing w:after="60" w:line="270"/>
      </w:pPr>
      <w:r>
        <w:rPr>
          <w:b/>
          <w:bCs/>
          <w:i w:val="false"/>
          <w:iCs w:val="false"/>
        </w:rPr>
        <w:t xml:space="preserve">포천 정책 정합 — </w:t>
      </w:r>
      <w:r>
        <w:rPr>
          <w:b w:val="false"/>
          <w:bCs w:val="false"/>
          <w:i w:val="false"/>
          <w:iCs w:val="false"/>
        </w:rPr>
        <w:t xml:space="preserve">‘에듀케어 플랫폼’·‘안정적 노후생활 기반’ 등 포천 인구정책과 직접 시너지.</w:t>
      </w:r>
    </w:p>
    <w:p>
      <w:pPr>
        <w:pStyle w:val="Heading2"/>
      </w:pPr>
      <w:r>
        <w:t xml:space="preserve">2. 거점 부지 (실데이터)</w:t>
      </w:r>
    </w:p>
    <w:p>
      <w:pPr>
        <w:pStyle w:val="ListParagraph"/>
        <w:numPr>
          <w:ilvl w:val="0"/>
          <w:numId w:val="2"/>
        </w:numPr>
        <w:spacing w:after="60" w:line="270"/>
      </w:pPr>
      <w:r>
        <w:rPr>
          <w:b w:val="false"/>
          <w:bCs w:val="false"/>
        </w:rPr>
        <w:t xml:space="preserve">삼정초(포천시 신북면 청신로 947번길 17): 2026.3 폐교, 부지 35,459㎡·건물 2,537㎡·2동, 미활용·대부 협의 단계 → 즉시 연결 가능.</w:t>
      </w:r>
    </w:p>
    <w:p>
      <w:pPr>
        <w:pStyle w:val="Heading2"/>
      </w:pPr>
      <w:r>
        <w:t xml:space="preserve">3. 단계별 타임라인 및 확보 인력</w:t>
      </w:r>
    </w:p>
    <w:p>
      <w:pPr>
        <w:pStyle w:val="ListParagraph"/>
        <w:numPr>
          <w:ilvl w:val="0"/>
          <w:numId w:val="2"/>
        </w:numPr>
        <w:spacing w:after="60" w:line="270"/>
      </w:pPr>
      <w:r>
        <w:rPr>
          <w:b w:val="false"/>
          <w:bCs w:val="false"/>
        </w:rPr>
        <w:t xml:space="preserve">인허가 즉시: 친환경 조립주택 건축 + 핵심 인력 2~5명 선행 상주.</w:t>
      </w:r>
    </w:p>
    <w:p>
      <w:pPr>
        <w:pStyle w:val="ListParagraph"/>
        <w:numPr>
          <w:ilvl w:val="0"/>
          <w:numId w:val="2"/>
        </w:numPr>
        <w:spacing w:after="60" w:line="270"/>
      </w:pPr>
      <w:r>
        <w:rPr>
          <w:b w:val="false"/>
          <w:bCs w:val="false"/>
        </w:rPr>
        <w:t xml:space="preserve">6개월 내: 전체 계획·삼정초 리모델링 최종 설계. / 1년 내: 전체 공사 완료, 본진 20여 명(장년 10·청년 4·시니어 6) 전입·공식 입주.</w:t>
      </w:r>
    </w:p>
    <w:p>
      <w:pPr>
        <w:pStyle w:val="Heading2"/>
      </w:pPr>
      <w:r>
        <w:t xml:space="preserve">4. 자립 재정 (백서 기반)</w:t>
      </w:r>
    </w:p>
    <w:p>
      <w:pPr>
        <w:pStyle w:val="ListParagraph"/>
        <w:numPr>
          <w:ilvl w:val="0"/>
          <w:numId w:val="2"/>
        </w:numPr>
        <w:spacing w:after="60" w:line="270"/>
      </w:pPr>
      <w:r>
        <w:rPr>
          <w:b w:val="false"/>
          <w:bCs w:val="false"/>
        </w:rPr>
        <w:t xml:space="preserve">안전망: 장기요양 시설급여(공동생활가정)+상급침실료 + 아동 그룹홈 위탁 + 조합 자치 회비.</w:t>
      </w:r>
    </w:p>
    <w:p>
      <w:pPr>
        <w:pStyle w:val="ListParagraph"/>
        <w:numPr>
          <w:ilvl w:val="0"/>
          <w:numId w:val="2"/>
        </w:numPr>
        <w:spacing w:after="60" w:line="270"/>
      </w:pPr>
      <w:r>
        <w:rPr>
          <w:b w:val="false"/>
          <w:bCs w:val="false"/>
        </w:rPr>
        <w:t xml:space="preserve">성장동력: 스마트팜 유통 + 산림치유·반려견 수익 + 태양광(REC) + 민간 ESG 후원.</w:t>
      </w:r>
    </w:p>
    <w:p>
      <w:pPr>
        <w:pStyle w:val="ListParagraph"/>
        <w:numPr>
          <w:ilvl w:val="0"/>
          <w:numId w:val="2"/>
        </w:numPr>
        <w:spacing w:after="60" w:line="270"/>
      </w:pPr>
      <w:r>
        <w:rPr>
          <w:b w:val="false"/>
          <w:bCs w:val="false"/>
        </w:rPr>
        <w:t xml:space="preserve">재무 신뢰성: 보증금 2,000만/월 170만(모두 포함), 초기 시설 투자비 10.5억, 단계별 흑자 구조(성장기 +1.2억).</w:t>
      </w:r>
    </w:p>
    <w:p>
      <w:pPr>
        <w:pStyle w:val="Heading2"/>
      </w:pPr>
      <w:r>
        <w:t xml:space="preserve">5. 협력 매트릭스 요약</w:t>
      </w:r>
    </w:p>
    <w:p>
      <w:pPr>
        <w:pStyle w:val="ListParagraph"/>
        <w:numPr>
          <w:ilvl w:val="0"/>
          <w:numId w:val="2"/>
        </w:numPr>
        <w:spacing w:after="60" w:line="270"/>
      </w:pPr>
      <w:r>
        <w:rPr>
          <w:b w:val="false"/>
          <w:bCs w:val="false"/>
        </w:rPr>
        <w:t xml:space="preserve">드리는 것 — 20여 명 즉시 전입·정주, 노후생활 기반·에듀케어 정책 구현, 법인 관내 등록 세원, 관계인구 유치, 지방소멸대응기금 3년 연속 우수 명분.</w:t>
      </w:r>
    </w:p>
    <w:p>
      <w:pPr>
        <w:pStyle w:val="ListParagraph"/>
        <w:numPr>
          <w:ilvl w:val="0"/>
          <w:numId w:val="2"/>
        </w:numPr>
        <w:spacing w:after="60" w:line="270"/>
      </w:pPr>
      <w:r>
        <w:rPr>
          <w:b w:val="false"/>
          <w:bCs w:val="false"/>
        </w:rPr>
        <w:t xml:space="preserve">요청 — 삼정초 20년 장기 대부(대부 협의 즉시 연결), 기금 연계·원스톱 인허가, 그룹홈 설치 인가, 인근 산림·군 유휴지 활용.</w:t>
      </w:r>
    </w:p>
    <w:p>
      <w:pPr>
        <w:spacing w:after="160"/>
      </w:pPr>
    </w:p>
    <w:p>
      <w:pPr>
        <w:spacing w:after="30" w:before="0" w:line="276"/>
        <w:jc w:val="center"/>
      </w:pPr>
      <w:r>
        <w:rPr>
          <w:b w:val="false"/>
          <w:bCs w:val="false"/>
          <w:i w:val="false"/>
          <w:iCs w:val="false"/>
          <w:color w:val="555555"/>
        </w:rPr>
        <w:t xml:space="preserve">2026년   |   자연돌봄공동체 사회적협동조합 설립 준비위원회</w:t>
      </w:r>
    </w:p>
    <w:p>
      <w:pPr>
        <w:spacing w:after="120" w:before="0" w:line="276"/>
        <w:jc w:val="center"/>
      </w:pPr>
      <w:r>
        <w:rPr>
          <w:b w:val="false"/>
          <w:bCs w:val="false"/>
          <w:i w:val="false"/>
          <w:iCs w:val="false"/>
          <w:color w:val="555555"/>
        </w:rPr>
        <w:t xml:space="preserve">대표  이 상 석    ☎ 010-2521-2030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6"/>
      </w:pBdr>
      <w:jc w:val="center"/>
    </w:pPr>
    <w:r>
      <w:rPr>
        <w:color w:val="888888"/>
        <w:sz w:val="16"/>
        <w:szCs w:val="16"/>
      </w:rPr>
      <w:t xml:space="preserve">자연돌봄공동체 포천시 제안서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jc w:val="center"/>
    </w:pPr>
    <w:rPr>
      <w:rFonts w:ascii="맑은 고딕" w:cs="맑은 고딕" w:eastAsia="맑은 고딕" w:hAnsi="맑은 고딕"/>
      <w:b/>
      <w:bCs/>
      <w:color w:val="1B5E20"/>
      <w:sz w:val="54"/>
      <w:szCs w:val="54"/>
    </w:rPr>
  </w:style>
  <w:style w:type="paragraph" w:styleId="Heading1">
    <w:name w:val="Heading 1"/>
    <w:basedOn w:val="Normal"/>
    <w:next w:val="Normal"/>
    <w:qFormat/>
    <w:pPr>
      <w:pBdr>
        <w:bottom w:val="single" w:color="1B5E20" w:sz="6" w:space="2"/>
      </w:pBdr>
      <w:shd w:fill="2E7D32" w:val="clear"/>
      <w:spacing w:after="160" w:before="320"/>
      <w:outlineLvl w:val="0"/>
    </w:pPr>
    <w:rPr>
      <w:rFonts w:ascii="맑은 고딕" w:cs="맑은 고딕" w:eastAsia="맑은 고딕" w:hAnsi="맑은 고딕"/>
      <w:b/>
      <w:bCs/>
      <w:color w:val="FFFFFF"/>
      <w:sz w:val="29"/>
      <w:szCs w:val="29"/>
    </w:rPr>
  </w:style>
  <w:style w:type="paragraph" w:styleId="Heading2">
    <w:name w:val="Heading 2"/>
    <w:basedOn w:val="Normal"/>
    <w:next w:val="Normal"/>
    <w:qFormat/>
    <w:pPr>
      <w:pBdr>
        <w:bottom w:val="single" w:color="C8E6C9" w:sz="4" w:space="2"/>
      </w:pBdr>
      <w:spacing w:after="100" w:before="240"/>
      <w:outlineLvl w:val="1"/>
    </w:pPr>
    <w:rPr>
      <w:rFonts w:ascii="맑은 고딕" w:cs="맑은 고딕" w:eastAsia="맑은 고딕" w:hAnsi="맑은 고딕"/>
      <w:b/>
      <w:bCs/>
      <w:color w:val="1B5E20"/>
      <w:sz w:val="24"/>
      <w:szCs w:val="24"/>
    </w:rPr>
  </w:style>
  <w:style w:type="paragraph" w:styleId="Heading3">
    <w:name w:val="Heading 3"/>
    <w:basedOn w:val="Normal"/>
    <w:next w:val="Normal"/>
    <w:qFormat/>
    <w:pPr>
      <w:spacing w:after="60" w:before="160"/>
      <w:outlineLvl w:val="2"/>
    </w:pPr>
    <w:rPr>
      <w:rFonts w:ascii="맑은 고딕" w:cs="맑은 고딕" w:eastAsia="맑은 고딕" w:hAnsi="맑은 고딕"/>
      <w:b/>
      <w:bCs/>
      <w:color w:val="43A0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2026-06-21T08:01:38.588Z</dcterms:created>
  <dcterms:modified xsi:type="dcterms:W3CDTF">2026-06-21T08:01:38.588Z</dcterms:modified>
</cp:coreProperties>
</file>

<file path=docProps/custom.xml><?xml version="1.0" encoding="utf-8"?>
<Properties xmlns="http://schemas.openxmlformats.org/officeDocument/2006/custom-properties" xmlns:vt="http://schemas.openxmlformats.org/officeDocument/2006/docPropsVTypes"/>
</file>