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Noto Sans CJK KR" w:hAnsi="Noto Sans CJK KR" w:eastAsia="Noto Sans CJK KR"/>
          <w:b/>
          <w:color w:val="163A5F"/>
          <w:sz w:val="60"/>
        </w:rPr>
        <w:t>SystemTrading</w:t>
      </w:r>
    </w:p>
    <w:p>
      <w:pPr>
        <w:jc w:val="center"/>
      </w:pPr>
      <w:r>
        <w:rPr>
          <w:rFonts w:ascii="Noto Sans CJK KR" w:hAnsi="Noto Sans CJK KR" w:eastAsia="Noto Sans CJK KR"/>
          <w:b/>
          <w:color w:val="1F5D8F"/>
          <w:sz w:val="36"/>
        </w:rPr>
        <w:t>실전매매 안정화 및 성과 기록 보강 작업 정리</w:t>
      </w:r>
    </w:p>
    <w:p>
      <w:pPr>
        <w:spacing w:before="280"/>
        <w:jc w:val="center"/>
      </w:pPr>
      <w:r>
        <w:rPr>
          <w:rFonts w:ascii="Noto Sans CJK KR" w:hAnsi="Noto Sans CJK KR" w:eastAsia="Noto Sans CJK KR"/>
          <w:color w:val="4B5563"/>
          <w:sz w:val="22"/>
        </w:rPr>
        <w:t>작업일: 2026년 5월 31일</w:t>
      </w:r>
    </w:p>
    <w:p>
      <w:pPr>
        <w:spacing w:before="760" w:after="120"/>
      </w:pPr>
      <w:r>
        <w:rPr>
          <w:b/>
          <w:color w:val="163A5F"/>
          <w:sz w:val="24"/>
        </w:rPr>
        <w:t>최종 요약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202124"/>
                <w:sz w:val="20"/>
              </w:rPr>
              <w:t>오늘 목표였던 ① 장기간 실행 중 일봉 자동 갱신, ② 실제 잔고와 전략 DB 불일치 알림, ③ 수수료·세금을 반영한 순손익 저장 기능이 코드에 반영되었다. 기존 monitoring.db 마이그레이션 오류도 수정되어, 예시 매도 체결에서 총손익 5,000원, 비용 200원, 순손익 4,800원 저장을 확인했다.</w:t>
            </w:r>
          </w:p>
        </w:tc>
      </w:tr>
    </w:tbl>
    <w:p>
      <w:pPr>
        <w:spacing w:before="600"/>
        <w:jc w:val="center"/>
      </w:pPr>
      <w:r>
        <w:rPr>
          <w:rFonts w:ascii="Noto Sans CJK KR" w:hAnsi="Noto Sans CJK KR" w:eastAsia="Noto Sans CJK KR"/>
          <w:color w:val="6B7280"/>
          <w:sz w:val="20"/>
        </w:rPr>
        <w:t>대상 프로젝트: Kiwoom OpenAPI 기반 자동매매 프로그램</w:t>
      </w:r>
    </w:p>
    <w:p>
      <w:r>
        <w:br w:type="page"/>
      </w:r>
    </w:p>
    <w:p>
      <w:pPr>
        <w:pStyle w:val="Heading1"/>
      </w:pPr>
      <w:r>
        <w:t>1. 작업 목적과 완료 현황</w:t>
      </w:r>
    </w:p>
    <w:p>
      <w:r>
        <w:t>백테스트 결과만 저장하던 구조에서 실전 거래의 안전성과 성과 비교 가능성을 높이기 위해, 오늘은 실제 운용에 직접 영향을 주는 세 항목을 중심으로 보강했다.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648"/>
            <w:shd w:fill="163A5F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순위</w:t>
            </w:r>
          </w:p>
        </w:tc>
        <w:tc>
          <w:tcPr>
            <w:tcW w:type="dxa" w:w="3384"/>
            <w:shd w:fill="163A5F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작업 항목</w:t>
            </w:r>
          </w:p>
        </w:tc>
        <w:tc>
          <w:tcPr>
            <w:tcW w:type="dxa" w:w="1800"/>
            <w:shd w:fill="163A5F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현재 상태</w:t>
            </w:r>
          </w:p>
        </w:tc>
        <w:tc>
          <w:tcPr>
            <w:tcW w:type="dxa" w:w="4320"/>
            <w:shd w:fill="163A5F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핵심 효과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장기간 실행 중 일봉 데이터 자동 갱신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반영 완료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다음 거래일 신호가 최신 완성 일봉을 사용</w:t>
            </w:r>
          </w:p>
        </w:tc>
      </w:tr>
      <w:tr>
        <w:tc>
          <w:tcPr>
            <w:tcW w:type="dxa" w:w="64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</w:t>
            </w:r>
          </w:p>
        </w:tc>
        <w:tc>
          <w:tcPr>
            <w:tcW w:type="dxa" w:w="3384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실제 잔고와 전략 DB 불일치 알림</w:t>
            </w:r>
          </w:p>
        </w:tc>
        <w:tc>
          <w:tcPr>
            <w:tcW w:type="dxa" w:w="180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반영 완료</w:t>
            </w:r>
          </w:p>
        </w:tc>
        <w:tc>
          <w:tcPr>
            <w:tcW w:type="dxa" w:w="432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미관리 보유·수량 불일치를 텔레그램으로 경고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3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수수료·세금 반영 순손익 저장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반영 및 테스트 완료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백테스트와 실전 순손익 비교 가능</w:t>
            </w:r>
          </w:p>
        </w:tc>
      </w:tr>
    </w:tbl>
    <w:p/>
    <w:p>
      <w:pPr>
        <w:pStyle w:val="Heading1"/>
      </w:pPr>
      <w:r>
        <w:t>2. 주요 수정 파일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952"/>
            <w:shd w:fill="163A5F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7200"/>
            <w:shd w:fill="163A5F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이번 작업의 역할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strategy/StrategyManager.py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장 종료 후 일봉 갱신, 잔고-DB 불일치 검사, 상태 메시지의 총손익·순손익 표시</w:t>
            </w:r>
          </w:p>
        </w:tc>
      </w:tr>
      <w:tr>
        <w:tc>
          <w:tcPr>
            <w:tcW w:type="dxa" w:w="295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util/time_helper.py</w:t>
            </w:r>
          </w:p>
        </w:tc>
        <w:tc>
          <w:tcPr>
            <w:tcW w:type="dxa" w:w="720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주말·등록 휴장일 차단 및 장 종료 판단 기반 제공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util/db_helper.py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포지션 상세 조회, 실전 손익 컬럼/마이그레이션, 순손익 저장·집계</w:t>
            </w:r>
          </w:p>
        </w:tc>
      </w:tr>
      <w:tr>
        <w:tc>
          <w:tcPr>
            <w:tcW w:type="dxa" w:w="295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api/Kiwoom.py</w:t>
            </w:r>
          </w:p>
        </w:tc>
        <w:tc>
          <w:tcPr>
            <w:tcW w:type="dxa" w:w="720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체결·잔고 이벤트에서 수수료/세금을 받아 DB 함수로 전달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export_real_performance.py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추가 컬럼을 포함한 실전 성과 CSV 내보내기</w:t>
            </w:r>
          </w:p>
        </w:tc>
      </w:tr>
    </w:tbl>
    <w:p/>
    <w:p>
      <w:pPr>
        <w:pStyle w:val="Heading1"/>
      </w:pPr>
      <w:r>
        <w:t>3. 1순위: 장기간 실행 중 일봉 자동 갱신</w:t>
      </w:r>
    </w:p>
    <w:p>
      <w:pPr>
        <w:pStyle w:val="Heading2"/>
      </w:pPr>
      <w:r>
        <w:t>3.1 문제</w:t>
      </w:r>
    </w:p>
    <w:p>
      <w:r>
        <w:t>기존에는 전략 초기화 시점에만 일봉 데이터를 준비했다. 프로그램을 며칠 동안 계속 켜두면 전 거래일의 완성 일봉이 전략 DB에 반영되지 않은 채 다음 날 매수·매도 신호를 계산할 수 있었다.</w:t>
      </w:r>
    </w:p>
    <w:p>
      <w:pPr>
        <w:pStyle w:val="Heading2"/>
      </w:pPr>
      <w:r>
        <w:t>3.2 적용 내용</w:t>
      </w:r>
    </w:p>
    <w:p>
      <w:pPr>
        <w:pStyle w:val="ListBullet"/>
      </w:pPr>
      <w:r>
        <w:t>StrategyManager에 last_daily_price_refresh_date와 is_refreshing_daily_price_data 상태값을 추가했다.</w:t>
      </w:r>
    </w:p>
    <w:p>
      <w:pPr>
        <w:pStyle w:val="ListBullet"/>
      </w:pPr>
      <w:r>
        <w:t>거래일 장 종료 후 refresh_daily_price_data_after_close()가 각 전략의 check_and_get_price_data()를 실행하도록 연결했다.</w:t>
      </w:r>
    </w:p>
    <w:p>
      <w:pPr>
        <w:pStyle w:val="ListBullet"/>
      </w:pPr>
      <w:r>
        <w:t>같은 거래일에는 한 번만 갱신하고, 일부 전략 갱신 실패 시 다음 상태 점검에서 재시도하도록 했다.</w:t>
      </w:r>
    </w:p>
    <w:p>
      <w:pPr>
        <w:pStyle w:val="ListBullet"/>
      </w:pPr>
      <w:r>
        <w:t>time_helper.py가 주말과 등록 휴장일에는 장 종료로 판단하지 않으므로, 휴장일의 불필요한 일봉 조회를 차단한다.</w:t>
      </w:r>
    </w:p>
    <w:p>
      <w:r>
        <w:br w:type="page"/>
      </w:r>
    </w:p>
    <w:p>
      <w:pPr>
        <w:pStyle w:val="Heading2"/>
      </w:pPr>
      <w:r>
        <w:t>3.3 기대 동작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888"/>
            <w:shd w:fill="163A5F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6264"/>
            <w:shd w:fill="163A5F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동작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거래일 15:30 이후 프로그램 실행 중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전략별 일봉 데이터를 하루 1회 갱신</w:t>
            </w:r>
          </w:p>
        </w:tc>
      </w:tr>
      <w:tr>
        <w:tc>
          <w:tcPr>
            <w:tcW w:type="dxa" w:w="388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같은 날 이후 상태 점검</w:t>
            </w:r>
          </w:p>
        </w:tc>
        <w:tc>
          <w:tcPr>
            <w:tcW w:type="dxa" w:w="6264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이미 갱신 완료되어 재조회하지 않음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주말 또는 등록 휴장일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전략 검사 및 장 종료 일봉 갱신을 수행하지 않음</w:t>
            </w:r>
          </w:p>
        </w:tc>
      </w:tr>
    </w:tbl>
    <w:p/>
    <w:p>
      <w:pPr>
        <w:pStyle w:val="Heading1"/>
      </w:pPr>
      <w:r>
        <w:t>4. 2순위: 실제 잔고와 전략 DB 불일치 알림</w:t>
      </w:r>
    </w:p>
    <w:p>
      <w:pPr>
        <w:pStyle w:val="Heading2"/>
      </w:pPr>
      <w:r>
        <w:t>4.1 문제</w:t>
      </w:r>
    </w:p>
    <w:p>
      <w:r>
        <w:t>전략은 strategy_position.db에 저장된 전략 소유 정보가 있어야 보유 종목을 매도 관리할 수 있다. 수동매수, DB 유실, 체결 반영 누락 등이 발생하면 계좌에는 보유 종목이 있으나 어느 전략도 관리하지 못하는 상황이 생길 수 있다.</w:t>
      </w:r>
    </w:p>
    <w:p>
      <w:pPr>
        <w:pStyle w:val="Heading2"/>
      </w:pPr>
      <w:r>
        <w:t>4.2 적용 내용</w:t>
      </w:r>
    </w:p>
    <w:p>
      <w:pPr>
        <w:pStyle w:val="ListBullet"/>
      </w:pPr>
      <w:r>
        <w:t>db_helper.py에 get_all_position_details()를 추가해 전체 전략 포지션을 조회하도록 했다.</w:t>
      </w:r>
    </w:p>
    <w:p>
      <w:pPr>
        <w:pStyle w:val="ListBullet"/>
      </w:pPr>
      <w:r>
        <w:t>StrategyManager에서 실제 키움 잔고와 전략 DB를 비교하는 check_balance_position_db_consistency()를 추가했다.</w:t>
      </w:r>
    </w:p>
    <w:p>
      <w:pPr>
        <w:pStyle w:val="ListBullet"/>
      </w:pPr>
      <w:r>
        <w:t>불일치 내용이 바뀔 때만 텔레그램 경고를 전송하도록 시그니처 기반 중복 방지를 추가했다.</w:t>
      </w:r>
    </w:p>
    <w:p>
      <w:pPr>
        <w:pStyle w:val="ListBullet"/>
      </w:pPr>
      <w:r>
        <w:t>자동 수정이나 자동 전략 배정은 하지 않고 사용자 확인을 우선하도록 했다.</w:t>
      </w:r>
    </w:p>
    <w:p>
      <w:pPr>
        <w:pStyle w:val="Heading2"/>
      </w:pPr>
      <w:r>
        <w:t>4.3 감지 대상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shd w:fill="163A5F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감지 유형</w:t>
            </w:r>
          </w:p>
        </w:tc>
        <w:tc>
          <w:tcPr>
            <w:tcW w:type="dxa" w:w="3528"/>
            <w:shd w:fill="163A5F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예시</w:t>
            </w:r>
          </w:p>
        </w:tc>
        <w:tc>
          <w:tcPr>
            <w:tcW w:type="dxa" w:w="4608"/>
            <w:shd w:fill="163A5F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미관리 보유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실제 10주 / DB 기록 없음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수동매수 또는 전략 기록 누락 가능</w:t>
            </w:r>
          </w:p>
        </w:tc>
      </w:tr>
      <w:tr>
        <w:tc>
          <w:tcPr>
            <w:tcW w:type="dxa" w:w="2016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수량 불일치</w:t>
            </w:r>
          </w:p>
        </w:tc>
        <w:tc>
          <w:tcPr>
            <w:tcW w:type="dxa" w:w="352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실제 6주 / DB 10주</w:t>
            </w:r>
          </w:p>
        </w:tc>
        <w:tc>
          <w:tcPr>
            <w:tcW w:type="dxa" w:w="460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수동매도 또는 체결 반영 누락 가능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매입가 누락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실제 보유 / DB 매입가 0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손익 계산 불가 가능성</w:t>
            </w:r>
          </w:p>
        </w:tc>
      </w:tr>
      <w:tr>
        <w:tc>
          <w:tcPr>
            <w:tcW w:type="dxa" w:w="2016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잔고 없음·DB 잔존</w:t>
            </w:r>
          </w:p>
        </w:tc>
        <w:tc>
          <w:tcPr>
            <w:tcW w:type="dxa" w:w="352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실제 0주 / DB 보유 기록</w:t>
            </w:r>
          </w:p>
        </w:tc>
        <w:tc>
          <w:tcPr>
            <w:tcW w:type="dxa" w:w="460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매도 후 미정리 또는 데이터 불일치</w:t>
            </w:r>
          </w:p>
        </w:tc>
      </w:tr>
    </w:tbl>
    <w:p/>
    <w:p>
      <w:pPr>
        <w:pStyle w:val="Heading2"/>
      </w:pPr>
      <w:r>
        <w:t>4.4 수동매도 관련 해석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672"/>
            <w:shd w:fill="163A5F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2376"/>
            <w:shd w:fill="163A5F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프로그램 진행</w:t>
            </w:r>
          </w:p>
        </w:tc>
        <w:tc>
          <w:tcPr>
            <w:tcW w:type="dxa" w:w="4104"/>
            <w:shd w:fill="163A5F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성과 기록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자동매수 종목을 프로그램 실행 중 수동매도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대체로 계속 진행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체결 이벤트 수신 시 손익·수량 반영 가능</w:t>
            </w:r>
          </w:p>
        </w:tc>
      </w:tr>
      <w:tr>
        <w:tc>
          <w:tcPr>
            <w:tcW w:type="dxa" w:w="367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수동매수 종목을 수동매도</w:t>
            </w:r>
          </w:p>
        </w:tc>
        <w:tc>
          <w:tcPr>
            <w:tcW w:type="dxa" w:w="2376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대체로 계속 진행</w:t>
            </w:r>
          </w:p>
        </w:tc>
        <w:tc>
          <w:tcPr>
            <w:tcW w:type="dxa" w:w="4104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전략명·매입가가 없어 정확한 전략 손익 산정 어려움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프로그램 종료 중 수동매도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재실행 가능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체결 이벤트를 받지 못해 실현손익 누락 가능</w:t>
            </w:r>
          </w:p>
        </w:tc>
      </w:tr>
    </w:tbl>
    <w:p/>
    <w:p>
      <w:pPr>
        <w:pStyle w:val="Heading1"/>
      </w:pPr>
      <w:r>
        <w:t>5. 3순위: 수수료·세금을 반영한 순손익 저장</w:t>
      </w:r>
    </w:p>
    <w:p>
      <w:pPr>
        <w:pStyle w:val="Heading2"/>
      </w:pPr>
      <w:r>
        <w:t>5.1 문제</w:t>
      </w:r>
    </w:p>
    <w:p>
      <w:r>
        <w:t>기존 real_trades.realized_pnl은 매도가와 평균매입가 차이만 계산하는 수수료·세금 전 손익이었다. 실전 성과와 백테스트 결과를 비교하려면 실제 비용을 차감한 순손익을 별도로 저장해야 한다.</w:t>
      </w:r>
    </w:p>
    <w:p>
      <w:pPr>
        <w:pStyle w:val="Heading2"/>
      </w:pPr>
      <w:r>
        <w:t>5.2 추가된 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232"/>
            <w:shd w:fill="163A5F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테이블</w:t>
            </w:r>
          </w:p>
        </w:tc>
        <w:tc>
          <w:tcPr>
            <w:tcW w:type="dxa" w:w="4032"/>
            <w:shd w:fill="163A5F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추가/활용 컬럼</w:t>
            </w:r>
          </w:p>
        </w:tc>
        <w:tc>
          <w:tcPr>
            <w:tcW w:type="dxa" w:w="3888"/>
            <w:shd w:fill="163A5F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real_trades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gross_realized_pnl, fee, tax, net_realized_pnl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거래별 총손익·비용·순손익 저장</w:t>
            </w:r>
          </w:p>
        </w:tc>
      </w:tr>
      <w:tr>
        <w:tc>
          <w:tcPr>
            <w:tcW w:type="dxa" w:w="223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daily_equity</w:t>
            </w:r>
          </w:p>
        </w:tc>
        <w:tc>
          <w:tcPr>
            <w:tcW w:type="dxa" w:w="403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gross_realized_pnl, net_realized_pnl</w:t>
            </w:r>
          </w:p>
        </w:tc>
        <w:tc>
          <w:tcPr>
            <w:tcW w:type="dxa" w:w="388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일별 계좌 요약에 총손익·순손익 저장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strategy_daily_summary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gross_realized_pnl, fee, tax, net_realized_pnl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전략별 일일 성과를 순손익 기준으로 집계</w:t>
            </w:r>
          </w:p>
        </w:tc>
      </w:tr>
    </w:tbl>
    <w:p/>
    <w:p>
      <w:pPr>
        <w:pStyle w:val="Heading2"/>
      </w:pPr>
      <w:r>
        <w:t>5.3 계산 기준</w:t>
      </w:r>
    </w:p>
    <w:p>
      <w:pPr>
        <w:pStyle w:val="NoSpacing"/>
        <w:spacing w:before="80" w:after="160" w:line="252" w:lineRule="auto"/>
        <w:ind w:left="432" w:right="432"/>
        <w:shd w:fill="F3F5F7"/>
      </w:pPr>
      <w:r>
        <w:rPr>
          <w:rFonts w:ascii="Consolas" w:hAnsi="Consolas" w:eastAsia="D2Coding"/>
          <w:sz w:val="17"/>
        </w:rPr>
        <w:t>gross_realized_pnl = (매도가 - 평균매입가) × 매도수량</w:t>
        <w:br/>
      </w:r>
      <w:r>
        <w:rPr>
          <w:rFonts w:ascii="Consolas" w:hAnsi="Consolas" w:eastAsia="D2Coding"/>
          <w:sz w:val="17"/>
        </w:rPr>
        <w:t>net_realized_pnl = gross_realized_pnl - fee - tax</w:t>
        <w:br/>
      </w:r>
    </w:p>
    <w:p>
      <w:r>
        <w:t>기존 realized_pnl 컬럼은 호환성을 위해 수수료·세금 전 손익으로 유지하고, gross_realized_pnl에 같은 값을 명시적으로 저장한다.</w:t>
      </w:r>
    </w:p>
    <w:p>
      <w:pPr>
        <w:pStyle w:val="Heading2"/>
      </w:pPr>
      <w:r>
        <w:t>5.4 키움 체결 이벤트 연결</w:t>
      </w:r>
    </w:p>
    <w:p>
      <w:pPr>
        <w:pStyle w:val="ListBullet"/>
      </w:pPr>
      <w:r>
        <w:t>Kiwoom.py는 체결 이벤트에서 당일매매 수수료와 당일매매세금을 읽어 save_trade_fill()로 전달한다.</w:t>
      </w:r>
    </w:p>
    <w:p>
      <w:pPr>
        <w:pStyle w:val="ListBullet"/>
      </w:pPr>
      <w:r>
        <w:t>비용 정보가 잔고 체잔 이벤트에서 늦게 도착할 경우 update_latest_sell_trade_costs()가 오늘의 최근 매도 기록을 보완한다.</w:t>
      </w:r>
    </w:p>
    <w:p>
      <w:pPr>
        <w:pStyle w:val="ListBullet"/>
      </w:pPr>
      <w:r>
        <w:t>동일 매도 주문의 분할체결은 하나의 거래로 합산하며, 비용값은 누적 스냅샷일 가능성을 고려해 최신 수신값으로 교체한다.</w:t>
      </w:r>
    </w:p>
    <w:p>
      <w:pPr>
        <w:pStyle w:val="Heading1"/>
      </w:pPr>
      <w:r>
        <w:t>6. 검증 결과</w:t>
      </w:r>
    </w:p>
    <w:p>
      <w:pPr>
        <w:pStyle w:val="Heading2"/>
      </w:pPr>
      <w:r>
        <w:t>6.1 문법 검사</w:t>
      </w:r>
    </w:p>
    <w:p>
      <w:r>
        <w:t>최신 업로드 파일 기준으로 아래 모듈들의 Python 문법 검사를 통과했다.</w:t>
      </w:r>
    </w:p>
    <w:p>
      <w:pPr>
        <w:pStyle w:val="NoSpacing"/>
        <w:spacing w:before="80" w:after="160" w:line="252" w:lineRule="auto"/>
        <w:ind w:left="432" w:right="432"/>
        <w:shd w:fill="F3F5F7"/>
      </w:pPr>
      <w:r>
        <w:rPr>
          <w:rFonts w:ascii="Consolas" w:hAnsi="Consolas" w:eastAsia="D2Coding"/>
          <w:sz w:val="17"/>
        </w:rPr>
        <w:t>python -m py_compile api/Kiwoom.py strategy/StrategyManager.py util/db_helper.py \</w:t>
        <w:br/>
      </w:r>
      <w:r>
        <w:rPr>
          <w:rFonts w:ascii="Consolas" w:hAnsi="Consolas" w:eastAsia="D2Coding"/>
          <w:sz w:val="17"/>
        </w:rPr>
        <w:t xml:space="preserve">    util/time_helper.py strategy/RSIStrategy.py strategy/BandTrendStrategy.py \</w:t>
        <w:br/>
      </w:r>
      <w:r>
        <w:rPr>
          <w:rFonts w:ascii="Consolas" w:hAnsi="Consolas" w:eastAsia="D2Coding"/>
          <w:sz w:val="17"/>
        </w:rPr>
        <w:t xml:space="preserve">    strategy/BandReversionStrategy.py strategy/HighBreakoutStrategy.py \</w:t>
        <w:br/>
      </w:r>
      <w:r>
        <w:rPr>
          <w:rFonts w:ascii="Consolas" w:hAnsi="Consolas" w:eastAsia="D2Coding"/>
          <w:sz w:val="17"/>
        </w:rPr>
        <w:t xml:space="preserve">    main.py export_real_performance.py</w:t>
        <w:br/>
      </w:r>
    </w:p>
    <w:p>
      <w:pPr>
        <w:pStyle w:val="Heading2"/>
      </w:pPr>
      <w:r>
        <w:t>6.2 기존 DB 마이그레이션 재현 테스트</w:t>
      </w:r>
    </w:p>
    <w:p>
      <w:r>
        <w:t>이미 sell_order_no 컬럼이 존재하지만 새 손익 컬럼은 없는 기존 real_trades 테이블을 가정해 테스트했다. 현재 코드는 새 컬럼을 정상 추가하고 기존 realized_pnl을 gross_realized_pnl로 이관한다.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6624"/>
            <w:shd w:fill="163A5F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검증 항목</w:t>
            </w:r>
          </w:p>
        </w:tc>
        <w:tc>
          <w:tcPr>
            <w:tcW w:type="dxa" w:w="3528"/>
            <w:shd w:fill="163A5F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결과</w:t>
            </w:r>
          </w:p>
        </w:tc>
      </w:tr>
      <w:tr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gross_realized_pnl 컬럼 자동 추가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성공</w:t>
            </w:r>
          </w:p>
        </w:tc>
      </w:tr>
      <w:tr>
        <w:tc>
          <w:tcPr>
            <w:tcW w:type="dxa" w:w="6624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fee, tax, net_realized_pnl 컬럼 자동 추가</w:t>
            </w:r>
          </w:p>
        </w:tc>
        <w:tc>
          <w:tcPr>
            <w:tcW w:type="dxa" w:w="352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성공</w:t>
            </w:r>
          </w:p>
        </w:tc>
      </w:tr>
      <w:tr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기존 realized_pnl의 gross 값 이관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성공</w:t>
            </w:r>
          </w:p>
        </w:tc>
      </w:tr>
    </w:tbl>
    <w:p/>
    <w:p>
      <w:pPr>
        <w:pStyle w:val="Heading2"/>
      </w:pPr>
      <w:r>
        <w:t>6.3 매도 손익 저장 테스트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320"/>
            <w:shd w:fill="163A5F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입력 조건</w:t>
            </w:r>
          </w:p>
        </w:tc>
        <w:tc>
          <w:tcPr>
            <w:tcW w:type="dxa" w:w="5832"/>
            <w:shd w:fill="163A5F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평균매입가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10,000원</w:t>
            </w:r>
          </w:p>
        </w:tc>
      </w:tr>
      <w:tr>
        <w:tc>
          <w:tcPr>
            <w:tcW w:type="dxa" w:w="432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매도가 / 수량</w:t>
            </w:r>
          </w:p>
        </w:tc>
        <w:tc>
          <w:tcPr>
            <w:tcW w:type="dxa" w:w="583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10,500원 / 10주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수수료 / 세금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50원 / 150원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320"/>
            <w:shd w:fill="163A5F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저장 항목</w:t>
            </w:r>
          </w:p>
        </w:tc>
        <w:tc>
          <w:tcPr>
            <w:tcW w:type="dxa" w:w="5832"/>
            <w:shd w:fill="163A5F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검증값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realized_pnl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5,000원</w:t>
            </w:r>
          </w:p>
        </w:tc>
      </w:tr>
      <w:tr>
        <w:tc>
          <w:tcPr>
            <w:tcW w:type="dxa" w:w="432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gross_realized_pnl</w:t>
            </w:r>
          </w:p>
        </w:tc>
        <w:tc>
          <w:tcPr>
            <w:tcW w:type="dxa" w:w="583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5,000원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fee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50원</w:t>
            </w:r>
          </w:p>
        </w:tc>
      </w:tr>
      <w:tr>
        <w:tc>
          <w:tcPr>
            <w:tcW w:type="dxa" w:w="432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tax</w:t>
            </w:r>
          </w:p>
        </w:tc>
        <w:tc>
          <w:tcPr>
            <w:tcW w:type="dxa" w:w="583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150원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net_realized_pnl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4,800원</w:t>
            </w:r>
          </w:p>
        </w:tc>
      </w:tr>
    </w:tbl>
    <w:p/>
    <w:p>
      <w:pPr>
        <w:pStyle w:val="Heading1"/>
      </w:pPr>
      <w:r>
        <w:t>7. 실행 전·후 체크리스트</w:t>
      </w:r>
    </w:p>
    <w:p>
      <w:pPr>
        <w:pStyle w:val="Heading2"/>
      </w:pPr>
      <w:r>
        <w:t>7.1 실행 전</w:t>
      </w:r>
    </w:p>
    <w:p>
      <w:pPr>
        <w:pStyle w:val="ListBullet"/>
      </w:pPr>
      <w:r>
        <w:t>기존 DB 파일은 삭제하지 않고 백업본을 별도로 보관한다. 예: monitoring_backup_20260531.db</w:t>
      </w:r>
    </w:p>
    <w:p>
      <w:pPr>
        <w:pStyle w:val="ListBullet"/>
      </w:pPr>
      <w:r>
        <w:t>TELEGRAM_BOT_TOKEN, TELEGRAM_CHAT_ID 환경변수가 정상 설정되어 있는지 확인한다.</w:t>
      </w:r>
    </w:p>
    <w:p>
      <w:pPr>
        <w:pStyle w:val="ListBullet"/>
      </w:pPr>
      <w:r>
        <w:t>모의투자 또는 최소 위험 범위에서 먼저 초기 조회 로그와 매도 체결 기록을 확인한다.</w:t>
      </w:r>
    </w:p>
    <w:p>
      <w:pPr>
        <w:pStyle w:val="Heading2"/>
      </w:pPr>
      <w:r>
        <w:t>7.2 실행 중 확인 로그</w:t>
      </w:r>
    </w:p>
    <w:p>
      <w:pPr>
        <w:pStyle w:val="NoSpacing"/>
        <w:spacing w:before="80" w:after="160" w:line="252" w:lineRule="auto"/>
        <w:ind w:left="432" w:right="432"/>
        <w:shd w:fill="F3F5F7"/>
      </w:pPr>
      <w:r>
        <w:rPr>
          <w:rFonts w:ascii="Consolas" w:hAnsi="Consolas" w:eastAsia="D2Coding"/>
          <w:sz w:val="17"/>
        </w:rPr>
        <w:t>[Kiwoom] 미체결 주문 조회 정상 완료: N건</w:t>
        <w:br/>
      </w:r>
      <w:r>
        <w:rPr>
          <w:rFonts w:ascii="Consolas" w:hAnsi="Consolas" w:eastAsia="D2Coding"/>
          <w:sz w:val="17"/>
        </w:rPr>
        <w:t>[Kiwoom] 잔고 조회 정상 완료: N종목</w:t>
        <w:br/>
      </w:r>
      <w:r>
        <w:rPr>
          <w:rFonts w:ascii="Consolas" w:hAnsi="Consolas" w:eastAsia="D2Coding"/>
          <w:sz w:val="17"/>
        </w:rPr>
        <w:t>[Kiwoom] 예수금 조회 정상 완료: N원</w:t>
        <w:br/>
      </w:r>
      <w:r>
        <w:rPr>
          <w:rFonts w:ascii="Consolas" w:hAnsi="Consolas" w:eastAsia="D2Coding"/>
          <w:sz w:val="17"/>
        </w:rPr>
        <w:t>[StrategyManager] 전략 초기화 완료</w:t>
        <w:br/>
      </w:r>
    </w:p>
    <w:p>
      <w:pPr>
        <w:pStyle w:val="Heading2"/>
      </w:pPr>
      <w:r>
        <w:t>7.3 매도 체결 후 확인</w:t>
      </w:r>
    </w:p>
    <w:p>
      <w:pPr>
        <w:pStyle w:val="NoSpacing"/>
        <w:spacing w:before="80" w:after="160" w:line="252" w:lineRule="auto"/>
        <w:ind w:left="432" w:right="432"/>
        <w:shd w:fill="F3F5F7"/>
      </w:pPr>
      <w:r>
        <w:rPr>
          <w:rFonts w:ascii="Consolas" w:hAnsi="Consolas" w:eastAsia="D2Coding"/>
          <w:sz w:val="17"/>
        </w:rPr>
        <w:t>python export_real_performance.py</w:t>
        <w:br/>
      </w:r>
    </w:p>
    <w:p>
      <w:r>
        <w:t>내보낸 real_trades.csv에서 fee, tax, net_realized_pnl 값이 실제 체결 후 채워지는지 확인한다.</w:t>
      </w:r>
    </w:p>
    <w:p>
      <w:pPr>
        <w:pStyle w:val="Heading1"/>
      </w:pPr>
      <w:r>
        <w:t>8. 현재 남아 있는 한계와 이후 보강 후보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448"/>
            <w:shd w:fill="163A5F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fill="163A5F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현재 한계</w:t>
            </w:r>
          </w:p>
        </w:tc>
        <w:tc>
          <w:tcPr>
            <w:tcW w:type="dxa" w:w="3168"/>
            <w:shd w:fill="163A5F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권장 대응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실제 키움 비용 FID 수신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코드 연결은 완료됐지만 실체결 수신 여부는 환경 검증 필요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최소 1건 매도 후 CSV 확인</w:t>
            </w:r>
          </w:p>
        </w:tc>
      </w:tr>
      <w:tr>
        <w:tc>
          <w:tcPr>
            <w:tcW w:type="dxa" w:w="244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프로그램 종료 중 수동매도</w:t>
            </w:r>
          </w:p>
        </w:tc>
        <w:tc>
          <w:tcPr>
            <w:tcW w:type="dxa" w:w="4536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체결 이벤트 미수신으로 손익 누락 가능</w:t>
            </w:r>
          </w:p>
        </w:tc>
        <w:tc>
          <w:tcPr>
            <w:tcW w:type="dxa" w:w="316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운용 중 매도 또는 추후 체결내역 재동기화 기능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동일 종목 당일 반복 매매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누적 비용이 최근 거래에 귀속될 수 있음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비용 차분 배분 로직 추가</w:t>
            </w:r>
          </w:p>
        </w:tc>
      </w:tr>
      <w:tr>
        <w:tc>
          <w:tcPr>
            <w:tcW w:type="dxa" w:w="244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전 거래일 누락 후 장중 재시작</w:t>
            </w:r>
          </w:p>
        </w:tc>
        <w:tc>
          <w:tcPr>
            <w:tcW w:type="dxa" w:w="4536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장 마감 갱신을 놓친 채 재시작하면 전일 일봉 누락 가능</w:t>
            </w:r>
          </w:p>
        </w:tc>
        <w:tc>
          <w:tcPr>
            <w:tcW w:type="dxa" w:w="316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시작 시 최근 거래일 일봉 검증·보정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휴장일 목록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수동 관리 방식이며 연말 일정은 확정 공지 확인 필요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KRX 공지 기준 정기 갱신</w:t>
            </w:r>
          </w:p>
        </w:tc>
      </w:tr>
    </w:tbl>
    <w:p/>
    <w:p>
      <w:pPr>
        <w:pStyle w:val="Heading1"/>
      </w:pPr>
      <w:r>
        <w:t>9. 최종 판단</w:t>
      </w:r>
    </w:p>
    <w:p>
      <w:pPr>
        <w:spacing w:after="160"/>
      </w:pPr>
      <w:r>
        <w:rPr>
          <w:b/>
        </w:rPr>
        <w:t xml:space="preserve">오늘 목표로 정한 세 작업은 모두 코드에 반영되었고, 순손익 저장의 기존 DB 마이그레이션 문제도 수정·재현 검증을 완료했다. </w:t>
      </w:r>
      <w:r>
        <w:t>이제 단계는 추가 기능 구현보다, 모의투자 또는 제한된 실체결 환경에서 키움 이벤트가 실제로 비용 FID를 전달하는지 확인하고 CSV 기록을 검증하는 것이다.</w:t>
      </w:r>
    </w:p>
    <w:p>
      <w:pPr>
        <w:pStyle w:val="Heading1"/>
      </w:pPr>
      <w:r>
        <w:t>부록. 검토 기준 파일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312"/>
            <w:shd w:fill="163A5F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파일명</w:t>
            </w:r>
          </w:p>
        </w:tc>
        <w:tc>
          <w:tcPr>
            <w:tcW w:type="dxa" w:w="6840"/>
            <w:shd w:fill="163A5F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검토 포인트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Kiwoom.py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조회 안전화, 체결/잔고 이벤트, 수수료·세금 전달</w:t>
            </w:r>
          </w:p>
        </w:tc>
      </w:tr>
      <w:tr>
        <w:tc>
          <w:tcPr>
            <w:tcW w:type="dxa" w:w="331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StrategyManager.py</w:t>
            </w:r>
          </w:p>
        </w:tc>
        <w:tc>
          <w:tcPr>
            <w:tcW w:type="dxa" w:w="684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일봉 갱신, 불일치 경고, 상태 요약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db_helper.py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테이블 마이그레이션, 거래·손익·포지션 저장</w:t>
            </w:r>
          </w:p>
        </w:tc>
      </w:tr>
      <w:tr>
        <w:tc>
          <w:tcPr>
            <w:tcW w:type="dxa" w:w="331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time_helper.py</w:t>
            </w:r>
          </w:p>
        </w:tc>
        <w:tc>
          <w:tcPr>
            <w:tcW w:type="dxa" w:w="684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거래일·장중·장종료 판별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export_real_performance.py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CSV 내보내기</w:t>
            </w:r>
          </w:p>
        </w:tc>
      </w:tr>
    </w:tbl>
    <w:p/>
    <w:p>
      <w:pPr>
        <w:spacing w:before="80" w:after="0"/>
      </w:pPr>
      <w:r>
        <w:t>검토 기준: 2026-05-31 업로드된 최신 파일 및 로컬 재현 테스트 결과. 실제 키움 OpenAPI 서버·실체결 이벤트의 데이터 수신 여부는 실행 환경에서 최종 확인이 필요하다.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6B7280"/>
        <w:sz w:val="16"/>
      </w:rPr>
      <w:t>2026-05-31 작성 | 코드 검토 및 로컬 재현 테스트 기준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6B7280"/>
        <w:sz w:val="16"/>
      </w:rPr>
      <w:t>SystemTrading | 실전매매 안정화 작업 정리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CJK KR" w:hAnsi="Noto Sans CJK KR" w:eastAsia="Noto Sans CJK KR"/>
      <w:color w:val="2021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6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5D8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0212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6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Noto Sans CJK KR" w:hAnsi="Noto Sans CJK KR" w:eastAsia="Noto Sans CJK KR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Noto Sans CJK KR" w:hAnsi="Noto Sans CJK KR" w:eastAsia="Noto Sans CJK KR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Noto Sans CJK KR" w:hAnsi="Noto Sans CJK KR" w:eastAsia="Noto Sans CJK KR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SystemTrading 실전매매 안정화 작업 정리 - 2026-05-31</dc:title>
  <dc:subject>일봉 갱신, 잔고-전략 DB 불일치 알림, 수수료·세금 반영 순손익 저장</dc:subject>
  <dc:creator>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