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4.1简介</w:t>
      </w:r>
      <w:r>
        <w:rPr>
          <w:rFonts w:hint="eastAsia" w:ascii="宋体" w:hAnsi="宋体" w:eastAsia="宋体" w:cs="宋体"/>
          <w:sz w:val="24"/>
          <w:szCs w:val="24"/>
          <w:lang w:val="en-US" w:eastAsia="zh-CN"/>
        </w:rPr>
        <w:tab/>
      </w:r>
    </w:p>
    <w:p>
      <w:pPr>
        <w:rPr>
          <w:rFonts w:ascii="宋体" w:hAnsi="宋体" w:eastAsia="宋体" w:cs="宋体"/>
          <w:sz w:val="24"/>
          <w:szCs w:val="24"/>
          <w:lang w:eastAsia="zh-CN"/>
        </w:rPr>
      </w:pPr>
      <w:r>
        <w:rPr>
          <w:rFonts w:ascii="宋体" w:hAnsi="宋体" w:eastAsia="宋体" w:cs="宋体"/>
          <w:sz w:val="24"/>
          <w:szCs w:val="24"/>
          <w:lang w:eastAsia="zh-CN"/>
        </w:rPr>
        <w:t>MCP3421是一款低功耗18位Δ-ΣA / D具有I2C串行接口的转换器。 装置包含一个板载参考电压（2.048V），可编程增益放大器（PGA）和内部振荡器。 用户可以选择12、14、16或18位通过设置配置寄存器位</w:t>
      </w:r>
      <w:r>
        <w:rPr>
          <w:rFonts w:hint="eastAsia" w:ascii="宋体" w:hAnsi="宋体" w:eastAsia="宋体" w:cs="宋体"/>
          <w:sz w:val="24"/>
          <w:szCs w:val="24"/>
          <w:lang w:val="en-US" w:eastAsia="zh-CN"/>
        </w:rPr>
        <w:t>可以</w:t>
      </w:r>
      <w:r>
        <w:rPr>
          <w:rFonts w:ascii="宋体" w:hAnsi="宋体" w:eastAsia="宋体" w:cs="宋体"/>
          <w:sz w:val="24"/>
          <w:szCs w:val="24"/>
          <w:lang w:eastAsia="zh-CN"/>
        </w:rPr>
        <w:t>进行转换。该设备可以连续转换</w:t>
      </w:r>
      <w:r>
        <w:rPr>
          <w:rFonts w:hint="eastAsia" w:ascii="宋体" w:hAnsi="宋体" w:eastAsia="宋体" w:cs="宋体"/>
          <w:sz w:val="24"/>
          <w:szCs w:val="24"/>
          <w:lang w:val="en-US" w:eastAsia="zh-CN"/>
        </w:rPr>
        <w:t>模式</w:t>
      </w:r>
      <w:r>
        <w:rPr>
          <w:rFonts w:ascii="宋体" w:hAnsi="宋体" w:eastAsia="宋体" w:cs="宋体"/>
          <w:sz w:val="24"/>
          <w:szCs w:val="24"/>
          <w:lang w:eastAsia="zh-CN"/>
        </w:rPr>
        <w:t>或一键转换模式。 连续转换</w:t>
      </w:r>
      <w:r>
        <w:rPr>
          <w:rFonts w:hint="eastAsia" w:ascii="宋体" w:hAnsi="宋体" w:eastAsia="宋体" w:cs="宋体"/>
          <w:sz w:val="24"/>
          <w:szCs w:val="24"/>
          <w:lang w:val="en-US" w:eastAsia="zh-CN"/>
        </w:rPr>
        <w:t>模式</w:t>
      </w:r>
      <w:r>
        <w:rPr>
          <w:rFonts w:ascii="宋体" w:hAnsi="宋体" w:eastAsia="宋体" w:cs="宋体"/>
          <w:sz w:val="24"/>
          <w:szCs w:val="24"/>
          <w:lang w:eastAsia="zh-CN"/>
        </w:rPr>
        <w:t>下，设备</w:t>
      </w:r>
      <w:r>
        <w:rPr>
          <w:rFonts w:hint="eastAsia" w:ascii="宋体" w:hAnsi="宋体" w:eastAsia="宋体" w:cs="宋体"/>
          <w:sz w:val="24"/>
          <w:szCs w:val="24"/>
          <w:lang w:val="en-US" w:eastAsia="zh-CN"/>
        </w:rPr>
        <w:t>可以连续</w:t>
      </w:r>
      <w:r>
        <w:rPr>
          <w:rFonts w:ascii="宋体" w:hAnsi="宋体" w:eastAsia="宋体" w:cs="宋体"/>
          <w:sz w:val="24"/>
          <w:szCs w:val="24"/>
          <w:lang w:eastAsia="zh-CN"/>
        </w:rPr>
        <w:t>不断地转换输入</w:t>
      </w:r>
      <w:r>
        <w:rPr>
          <w:rFonts w:hint="eastAsia" w:ascii="宋体" w:hAnsi="宋体" w:eastAsia="宋体" w:cs="宋体"/>
          <w:sz w:val="24"/>
          <w:szCs w:val="24"/>
          <w:lang w:eastAsia="zh-CN"/>
        </w:rPr>
        <w:t>。</w:t>
      </w:r>
      <w:r>
        <w:rPr>
          <w:rFonts w:ascii="宋体" w:hAnsi="宋体" w:eastAsia="宋体" w:cs="宋体"/>
          <w:sz w:val="24"/>
          <w:szCs w:val="24"/>
          <w:lang w:eastAsia="zh-CN"/>
        </w:rPr>
        <w:t>“一键转换”模式下，设备将输入转换一次，并停留在低功耗待机模式，直到收到另一个命令进行新的转换。 待机期间</w:t>
      </w:r>
      <w:r>
        <w:rPr>
          <w:rFonts w:hint="eastAsia" w:ascii="宋体" w:hAnsi="宋体" w:eastAsia="宋体" w:cs="宋体"/>
          <w:sz w:val="24"/>
          <w:szCs w:val="24"/>
          <w:lang w:val="en-US" w:eastAsia="zh-CN"/>
        </w:rPr>
        <w:t>在该</w:t>
      </w:r>
      <w:r>
        <w:rPr>
          <w:rFonts w:ascii="宋体" w:hAnsi="宋体" w:eastAsia="宋体" w:cs="宋体"/>
          <w:sz w:val="24"/>
          <w:szCs w:val="24"/>
          <w:lang w:eastAsia="zh-CN"/>
        </w:rPr>
        <w:t>模式下，该器件的典型功耗低于0.1 µA。</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 复位能源</w:t>
      </w:r>
    </w:p>
    <w:p>
      <w:pPr>
        <w:rPr>
          <w:rFonts w:ascii="宋体" w:hAnsi="宋体" w:eastAsia="宋体" w:cs="宋体"/>
          <w:sz w:val="24"/>
          <w:szCs w:val="24"/>
          <w:lang w:eastAsia="zh-CN"/>
        </w:rPr>
      </w:pPr>
      <w:r>
        <w:rPr>
          <w:rFonts w:ascii="宋体" w:hAnsi="宋体" w:eastAsia="宋体" w:cs="宋体"/>
          <w:sz w:val="24"/>
          <w:szCs w:val="24"/>
          <w:lang w:eastAsia="zh-CN"/>
        </w:rPr>
        <w:t>该设备包含一个内部上电复位</w:t>
      </w:r>
      <w:r>
        <w:rPr>
          <w:rFonts w:hint="eastAsia" w:ascii="宋体" w:hAnsi="宋体" w:eastAsia="宋体" w:cs="宋体"/>
          <w:sz w:val="24"/>
          <w:szCs w:val="24"/>
          <w:lang w:val="en-US" w:eastAsia="zh-CN"/>
        </w:rPr>
        <w:t>电路，在操作过程中，该电路的</w:t>
      </w:r>
      <w:r>
        <w:rPr>
          <w:rFonts w:ascii="宋体" w:hAnsi="宋体" w:eastAsia="宋体" w:cs="宋体"/>
          <w:sz w:val="24"/>
          <w:szCs w:val="24"/>
          <w:lang w:eastAsia="zh-CN"/>
        </w:rPr>
        <w:t>监视电源</w:t>
      </w:r>
      <w:r>
        <w:rPr>
          <w:rFonts w:hint="eastAsia" w:ascii="宋体" w:hAnsi="宋体" w:eastAsia="宋体" w:cs="宋体"/>
          <w:sz w:val="24"/>
          <w:szCs w:val="24"/>
          <w:lang w:val="en-US" w:eastAsia="zh-CN"/>
        </w:rPr>
        <w:t>提供</w:t>
      </w:r>
      <w:r>
        <w:rPr>
          <w:rFonts w:ascii="宋体" w:hAnsi="宋体" w:eastAsia="宋体" w:cs="宋体"/>
          <w:sz w:val="24"/>
          <w:szCs w:val="24"/>
          <w:lang w:eastAsia="zh-CN"/>
        </w:rPr>
        <w:t>电压（VDD）</w:t>
      </w:r>
      <w:r>
        <w:rPr>
          <w:rFonts w:hint="eastAsia" w:ascii="宋体" w:hAnsi="宋体" w:eastAsia="宋体" w:cs="宋体"/>
          <w:sz w:val="24"/>
          <w:szCs w:val="24"/>
          <w:lang w:eastAsia="zh-CN"/>
        </w:rPr>
        <w:t>。</w:t>
      </w:r>
      <w:r>
        <w:rPr>
          <w:rFonts w:ascii="宋体" w:hAnsi="宋体" w:eastAsia="宋体" w:cs="宋体"/>
          <w:sz w:val="24"/>
          <w:szCs w:val="24"/>
          <w:lang w:eastAsia="zh-CN"/>
        </w:rPr>
        <w:t>在系统加电和断电事件时</w:t>
      </w:r>
      <w:r>
        <w:rPr>
          <w:rFonts w:hint="eastAsia" w:ascii="宋体" w:hAnsi="宋体" w:eastAsia="宋体" w:cs="宋体"/>
          <w:sz w:val="24"/>
          <w:szCs w:val="24"/>
          <w:lang w:eastAsia="zh-CN"/>
        </w:rPr>
        <w:t>，</w:t>
      </w:r>
      <w:r>
        <w:rPr>
          <w:rFonts w:ascii="宋体" w:hAnsi="宋体" w:eastAsia="宋体" w:cs="宋体"/>
          <w:sz w:val="24"/>
          <w:szCs w:val="24"/>
          <w:lang w:eastAsia="zh-CN"/>
        </w:rPr>
        <w:t>该电路可确保正确的设备启动。POR具有内置的磁滞和计时器，可提供对</w:t>
      </w:r>
      <w:r>
        <w:rPr>
          <w:rFonts w:hint="eastAsia" w:ascii="宋体" w:hAnsi="宋体" w:eastAsia="宋体" w:cs="宋体"/>
          <w:sz w:val="24"/>
          <w:szCs w:val="24"/>
          <w:lang w:val="en-US" w:eastAsia="zh-CN"/>
        </w:rPr>
        <w:t>电源</w:t>
      </w:r>
      <w:r>
        <w:rPr>
          <w:rFonts w:ascii="宋体" w:hAnsi="宋体" w:eastAsia="宋体" w:cs="宋体"/>
          <w:sz w:val="24"/>
          <w:szCs w:val="24"/>
          <w:lang w:eastAsia="zh-CN"/>
        </w:rPr>
        <w:t>潜在的纹波和噪声高度抗扰。一个0.1 F的去耦电容应尽可能靠近VDD引脚安装以获得额外的瞬态免疫力。阈值电压设置为2.2V，容差为大约±5％。如果电源电压低于此阈值时，设备将保持复位</w:t>
      </w:r>
      <w:r>
        <w:rPr>
          <w:rFonts w:hint="eastAsia" w:ascii="宋体" w:hAnsi="宋体" w:eastAsia="宋体" w:cs="宋体"/>
          <w:sz w:val="24"/>
          <w:szCs w:val="24"/>
          <w:lang w:val="en-US" w:eastAsia="zh-CN"/>
        </w:rPr>
        <w:t>状态环境下</w:t>
      </w:r>
      <w:r>
        <w:rPr>
          <w:rFonts w:ascii="宋体" w:hAnsi="宋体" w:eastAsia="宋体" w:cs="宋体"/>
          <w:sz w:val="24"/>
          <w:szCs w:val="24"/>
          <w:lang w:eastAsia="zh-CN"/>
        </w:rPr>
        <w:t>。典型的磁滞值约为200毫伏。低功耗</w:t>
      </w:r>
      <w:r>
        <w:rPr>
          <w:rFonts w:hint="eastAsia" w:ascii="宋体" w:hAnsi="宋体" w:eastAsia="宋体" w:cs="宋体"/>
          <w:sz w:val="24"/>
          <w:szCs w:val="24"/>
          <w:lang w:val="en-US" w:eastAsia="zh-CN"/>
        </w:rPr>
        <w:t>待机模式</w:t>
      </w:r>
      <w:r>
        <w:rPr>
          <w:rFonts w:ascii="宋体" w:hAnsi="宋体" w:eastAsia="宋体" w:cs="宋体"/>
          <w:sz w:val="24"/>
          <w:szCs w:val="24"/>
          <w:lang w:eastAsia="zh-CN"/>
        </w:rPr>
        <w:t>期间，POR电路</w:t>
      </w:r>
      <w:r>
        <w:rPr>
          <w:rFonts w:hint="eastAsia" w:ascii="宋体" w:hAnsi="宋体" w:eastAsia="宋体" w:cs="宋体"/>
          <w:sz w:val="24"/>
          <w:szCs w:val="24"/>
          <w:lang w:val="en-US" w:eastAsia="zh-CN"/>
        </w:rPr>
        <w:t>保持</w:t>
      </w:r>
      <w:r>
        <w:rPr>
          <w:rFonts w:ascii="宋体" w:hAnsi="宋体" w:eastAsia="宋体" w:cs="宋体"/>
          <w:sz w:val="24"/>
          <w:szCs w:val="24"/>
          <w:lang w:eastAsia="zh-CN"/>
        </w:rPr>
        <w:t>关闭</w:t>
      </w:r>
      <w:r>
        <w:rPr>
          <w:rFonts w:hint="eastAsia" w:ascii="宋体" w:hAnsi="宋体" w:eastAsia="宋体" w:cs="宋体"/>
          <w:sz w:val="24"/>
          <w:szCs w:val="24"/>
          <w:lang w:eastAsia="zh-CN"/>
        </w:rPr>
        <w:t>。</w:t>
      </w:r>
      <w:r>
        <w:rPr>
          <w:rFonts w:ascii="宋体" w:hAnsi="宋体" w:eastAsia="宋体" w:cs="宋体"/>
          <w:sz w:val="24"/>
          <w:szCs w:val="24"/>
          <w:lang w:eastAsia="zh-CN"/>
        </w:rPr>
        <w:t>一旦发生</w:t>
      </w:r>
      <w:r>
        <w:rPr>
          <w:rFonts w:hint="eastAsia" w:ascii="宋体" w:hAnsi="宋体" w:eastAsia="宋体" w:cs="宋体"/>
          <w:sz w:val="24"/>
          <w:szCs w:val="24"/>
          <w:lang w:val="en-US" w:eastAsia="zh-CN"/>
        </w:rPr>
        <w:t>上电</w:t>
      </w:r>
      <w:r>
        <w:rPr>
          <w:rFonts w:ascii="宋体" w:hAnsi="宋体" w:eastAsia="宋体" w:cs="宋体"/>
          <w:sz w:val="24"/>
          <w:szCs w:val="24"/>
          <w:lang w:eastAsia="zh-CN"/>
        </w:rPr>
        <w:t>事件，该器件需要额外的延迟时间（大约300 µs）才能进行转换。</w:t>
      </w:r>
      <w:r>
        <w:rPr>
          <w:rFonts w:ascii="宋体" w:hAnsi="宋体" w:eastAsia="宋体" w:cs="宋体"/>
          <w:sz w:val="24"/>
          <w:szCs w:val="24"/>
          <w:lang w:eastAsia="zh-CN"/>
        </w:rPr>
        <w:br w:type="textWrapping"/>
      </w:r>
      <w:r>
        <w:rPr>
          <w:rFonts w:ascii="宋体" w:hAnsi="宋体" w:eastAsia="宋体" w:cs="宋体"/>
          <w:sz w:val="24"/>
          <w:szCs w:val="24"/>
          <w:lang w:eastAsia="zh-CN"/>
        </w:rPr>
        <w:t>在此期间，在第一次转换之前</w:t>
      </w:r>
      <w:r>
        <w:rPr>
          <w:rFonts w:hint="eastAsia" w:ascii="宋体" w:hAnsi="宋体" w:eastAsia="宋体" w:cs="宋体"/>
          <w:sz w:val="24"/>
          <w:szCs w:val="24"/>
          <w:lang w:eastAsia="zh-CN"/>
        </w:rPr>
        <w:t>，</w:t>
      </w:r>
      <w:r>
        <w:rPr>
          <w:rFonts w:ascii="宋体" w:hAnsi="宋体" w:eastAsia="宋体" w:cs="宋体"/>
          <w:sz w:val="24"/>
          <w:szCs w:val="24"/>
          <w:lang w:eastAsia="zh-CN"/>
        </w:rPr>
        <w:t>所有内部模拟电路</w:t>
      </w:r>
      <w:r>
        <w:rPr>
          <w:rFonts w:hint="eastAsia" w:ascii="宋体" w:hAnsi="宋体" w:eastAsia="宋体" w:cs="宋体"/>
          <w:sz w:val="24"/>
          <w:szCs w:val="24"/>
          <w:lang w:val="en-US" w:eastAsia="zh-CN"/>
        </w:rPr>
        <w:t>均会被重新设定</w:t>
      </w:r>
      <w:r>
        <w:rPr>
          <w:rFonts w:ascii="宋体" w:hAnsi="宋体" w:eastAsia="宋体" w:cs="宋体"/>
          <w:sz w:val="24"/>
          <w:szCs w:val="24"/>
          <w:lang w:eastAsia="zh-CN"/>
        </w:rPr>
        <w:t>。图4-1</w:t>
      </w:r>
      <w:r>
        <w:rPr>
          <w:rFonts w:hint="eastAsia" w:ascii="宋体" w:hAnsi="宋体" w:eastAsia="宋体" w:cs="宋体"/>
          <w:sz w:val="24"/>
          <w:szCs w:val="24"/>
          <w:lang w:eastAsia="zh-CN"/>
        </w:rPr>
        <w:t>，</w:t>
      </w:r>
      <w:r>
        <w:rPr>
          <w:rFonts w:ascii="宋体" w:hAnsi="宋体" w:eastAsia="宋体" w:cs="宋体"/>
          <w:sz w:val="24"/>
          <w:szCs w:val="24"/>
          <w:lang w:eastAsia="zh-CN"/>
        </w:rPr>
        <w:t>说明了典型启动</w:t>
      </w:r>
      <w:r>
        <w:rPr>
          <w:rFonts w:hint="eastAsia" w:ascii="宋体" w:hAnsi="宋体" w:eastAsia="宋体" w:cs="宋体"/>
          <w:sz w:val="24"/>
          <w:szCs w:val="24"/>
          <w:lang w:val="en-US" w:eastAsia="zh-CN"/>
        </w:rPr>
        <w:t>环境下，上</w:t>
      </w:r>
      <w:r>
        <w:rPr>
          <w:rFonts w:ascii="宋体" w:hAnsi="宋体" w:eastAsia="宋体" w:cs="宋体"/>
          <w:sz w:val="24"/>
          <w:szCs w:val="24"/>
          <w:lang w:eastAsia="zh-CN"/>
        </w:rPr>
        <w:t>电和断电的</w:t>
      </w:r>
      <w:r>
        <w:rPr>
          <w:rFonts w:hint="eastAsia" w:ascii="宋体" w:hAnsi="宋体" w:eastAsia="宋体" w:cs="宋体"/>
          <w:sz w:val="24"/>
          <w:szCs w:val="24"/>
          <w:lang w:val="en-US" w:eastAsia="zh-CN"/>
        </w:rPr>
        <w:t>基本</w:t>
      </w:r>
      <w:r>
        <w:rPr>
          <w:rFonts w:ascii="宋体" w:hAnsi="宋体" w:eastAsia="宋体" w:cs="宋体"/>
          <w:sz w:val="24"/>
          <w:szCs w:val="24"/>
          <w:lang w:eastAsia="zh-CN"/>
        </w:rPr>
        <w:t>条件。设备开机后，会自动重置并将配置位设置为默认设置。默认配置位条件是PGA增益为1 V / V和240 SPS的转换速度连续转换模式。当设备收到I2C一般呼叫重置命令，它执行类似于上电复位的内部复位事件。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4.3内部基准电压</w:t>
      </w:r>
    </w:p>
    <w:p>
      <w:pPr>
        <w:rPr>
          <w:rFonts w:hint="eastAsia" w:ascii="宋体" w:hAnsi="宋体" w:eastAsia="宋体" w:cs="宋体"/>
          <w:sz w:val="24"/>
          <w:szCs w:val="24"/>
          <w:lang w:val="en-US" w:eastAsia="zh-CN"/>
        </w:rPr>
      </w:pPr>
      <w:r>
        <w:rPr>
          <w:rFonts w:ascii="宋体" w:hAnsi="宋体" w:eastAsia="宋体" w:cs="宋体"/>
          <w:sz w:val="24"/>
          <w:szCs w:val="24"/>
          <w:lang w:eastAsia="zh-CN"/>
        </w:rPr>
        <w:t>该设备包含一个板载2.048V</w:t>
      </w:r>
      <w:r>
        <w:rPr>
          <w:rFonts w:hint="eastAsia" w:ascii="宋体" w:hAnsi="宋体" w:eastAsia="宋体" w:cs="宋体"/>
          <w:sz w:val="24"/>
          <w:szCs w:val="24"/>
          <w:lang w:val="en-US" w:eastAsia="zh-CN"/>
        </w:rPr>
        <w:t>基准电压</w:t>
      </w:r>
      <w:r>
        <w:rPr>
          <w:rFonts w:ascii="宋体" w:hAnsi="宋体" w:eastAsia="宋体" w:cs="宋体"/>
          <w:sz w:val="24"/>
          <w:szCs w:val="24"/>
          <w:lang w:eastAsia="zh-CN"/>
        </w:rPr>
        <w:t>。该参考电压仅供内部使用仅且不可直接测量。 规格参考电压是设备增益</w:t>
      </w:r>
      <w:r>
        <w:rPr>
          <w:rFonts w:hint="eastAsia" w:ascii="宋体" w:hAnsi="宋体" w:eastAsia="宋体" w:cs="宋体"/>
          <w:sz w:val="24"/>
          <w:szCs w:val="24"/>
          <w:lang w:val="en-US" w:eastAsia="zh-CN"/>
        </w:rPr>
        <w:t>和</w:t>
      </w:r>
      <w:r>
        <w:rPr>
          <w:rFonts w:ascii="宋体" w:hAnsi="宋体" w:eastAsia="宋体" w:cs="宋体"/>
          <w:sz w:val="24"/>
          <w:szCs w:val="24"/>
          <w:lang w:eastAsia="zh-CN"/>
        </w:rPr>
        <w:t>漂移规格的一部分。 因此，</w:t>
      </w:r>
      <w:r>
        <w:rPr>
          <w:rFonts w:hint="eastAsia" w:ascii="宋体" w:hAnsi="宋体" w:eastAsia="宋体" w:cs="宋体"/>
          <w:sz w:val="24"/>
          <w:szCs w:val="24"/>
          <w:lang w:val="en-US" w:eastAsia="zh-CN"/>
        </w:rPr>
        <w:t>这些规格和主板基准都是紧密不可分割的。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4.4 模拟输入通道</w:t>
      </w:r>
    </w:p>
    <w:p>
      <w:pPr>
        <w:rPr>
          <w:rFonts w:ascii="宋体" w:hAnsi="宋体" w:eastAsia="宋体" w:cs="宋体"/>
          <w:sz w:val="24"/>
          <w:szCs w:val="24"/>
          <w:lang w:eastAsia="zh-CN"/>
        </w:rPr>
      </w:pPr>
      <w:r>
        <w:rPr>
          <w:rFonts w:ascii="宋体" w:hAnsi="宋体" w:eastAsia="宋体" w:cs="宋体"/>
          <w:sz w:val="24"/>
          <w:szCs w:val="24"/>
          <w:lang w:eastAsia="zh-CN"/>
        </w:rPr>
        <w:t>差分模拟输入通道具有一个开关电容器结构。 内部采样电容（3.2 pF）</w:t>
      </w:r>
      <w:r>
        <w:rPr>
          <w:rFonts w:hint="eastAsia" w:ascii="宋体" w:hAnsi="宋体" w:eastAsia="宋体" w:cs="宋体"/>
          <w:sz w:val="24"/>
          <w:szCs w:val="24"/>
          <w:lang w:val="en-US" w:eastAsia="zh-CN"/>
        </w:rPr>
        <w:t>在处理转换期间</w:t>
      </w:r>
      <w:r>
        <w:rPr>
          <w:rFonts w:ascii="宋体" w:hAnsi="宋体" w:eastAsia="宋体" w:cs="宋体"/>
          <w:sz w:val="24"/>
          <w:szCs w:val="24"/>
          <w:lang w:eastAsia="zh-CN"/>
        </w:rPr>
        <w:t>进行充电和放电。 输入采样电容器的充电和放电</w:t>
      </w:r>
      <w:r>
        <w:rPr>
          <w:rFonts w:hint="eastAsia" w:ascii="宋体" w:hAnsi="宋体" w:eastAsia="宋体" w:cs="宋体"/>
          <w:sz w:val="24"/>
          <w:szCs w:val="24"/>
          <w:lang w:val="en-US" w:eastAsia="zh-CN"/>
        </w:rPr>
        <w:t>会在</w:t>
      </w:r>
      <w:r>
        <w:rPr>
          <w:rFonts w:ascii="宋体" w:hAnsi="宋体" w:eastAsia="宋体" w:cs="宋体"/>
          <w:sz w:val="24"/>
          <w:szCs w:val="24"/>
          <w:lang w:eastAsia="zh-CN"/>
        </w:rPr>
        <w:t>VIN +和VIN-输入引脚</w:t>
      </w:r>
      <w:r>
        <w:rPr>
          <w:rFonts w:hint="eastAsia" w:ascii="宋体" w:hAnsi="宋体" w:eastAsia="宋体" w:cs="宋体"/>
          <w:sz w:val="24"/>
          <w:szCs w:val="24"/>
          <w:lang w:val="en-US" w:eastAsia="zh-CN"/>
        </w:rPr>
        <w:t>之间</w:t>
      </w:r>
      <w:r>
        <w:rPr>
          <w:rFonts w:ascii="宋体" w:hAnsi="宋体" w:eastAsia="宋体" w:cs="宋体"/>
          <w:sz w:val="24"/>
          <w:szCs w:val="24"/>
          <w:lang w:eastAsia="zh-CN"/>
        </w:rPr>
        <w:t>产生动态输入电流，</w:t>
      </w:r>
      <w:r>
        <w:rPr>
          <w:rFonts w:hint="eastAsia" w:ascii="宋体" w:hAnsi="宋体" w:eastAsia="宋体" w:cs="宋体"/>
          <w:sz w:val="24"/>
          <w:szCs w:val="24"/>
          <w:lang w:val="en-US" w:eastAsia="zh-CN"/>
        </w:rPr>
        <w:t>这会与</w:t>
      </w:r>
      <w:r>
        <w:rPr>
          <w:rFonts w:ascii="宋体" w:hAnsi="宋体" w:eastAsia="宋体" w:cs="宋体"/>
          <w:sz w:val="24"/>
          <w:szCs w:val="24"/>
          <w:lang w:eastAsia="zh-CN"/>
        </w:rPr>
        <w:t>内部采样电容</w:t>
      </w:r>
      <w:r>
        <w:rPr>
          <w:rFonts w:hint="eastAsia" w:ascii="宋体" w:hAnsi="宋体" w:eastAsia="宋体" w:cs="宋体"/>
          <w:sz w:val="24"/>
          <w:szCs w:val="24"/>
          <w:lang w:val="en-US" w:eastAsia="zh-CN"/>
        </w:rPr>
        <w:t>和</w:t>
      </w:r>
      <w:r>
        <w:rPr>
          <w:rFonts w:ascii="宋体" w:hAnsi="宋体" w:eastAsia="宋体" w:cs="宋体"/>
          <w:sz w:val="24"/>
          <w:szCs w:val="24"/>
          <w:lang w:eastAsia="zh-CN"/>
        </w:rPr>
        <w:t>内部频率</w:t>
      </w:r>
      <w:r>
        <w:rPr>
          <w:rFonts w:hint="eastAsia" w:ascii="宋体" w:hAnsi="宋体" w:eastAsia="宋体" w:cs="宋体"/>
          <w:sz w:val="24"/>
          <w:szCs w:val="24"/>
          <w:lang w:val="en-US" w:eastAsia="zh-CN"/>
        </w:rPr>
        <w:t>成反比。</w:t>
      </w:r>
      <w:r>
        <w:rPr>
          <w:rFonts w:ascii="宋体" w:hAnsi="宋体" w:eastAsia="宋体" w:cs="宋体"/>
          <w:sz w:val="24"/>
          <w:szCs w:val="24"/>
          <w:lang w:eastAsia="zh-CN"/>
        </w:rPr>
        <w:t>电流也是差分输入电压</w:t>
      </w:r>
      <w:r>
        <w:rPr>
          <w:rFonts w:hint="eastAsia" w:ascii="宋体" w:hAnsi="宋体" w:eastAsia="宋体" w:cs="宋体"/>
          <w:sz w:val="24"/>
          <w:szCs w:val="24"/>
          <w:lang w:val="en-US" w:eastAsia="zh-CN"/>
        </w:rPr>
        <w:t>的一个函数</w:t>
      </w:r>
      <w:r>
        <w:rPr>
          <w:rFonts w:ascii="宋体" w:hAnsi="宋体" w:eastAsia="宋体" w:cs="宋体"/>
          <w:sz w:val="24"/>
          <w:szCs w:val="24"/>
          <w:lang w:eastAsia="zh-CN"/>
        </w:rPr>
        <w:t>。 设置时必须小心共模电压和输入电压范围输入限制不超过指定范围</w:t>
      </w:r>
      <w:r>
        <w:rPr>
          <w:rFonts w:hint="eastAsia" w:ascii="宋体" w:hAnsi="宋体" w:eastAsia="宋体" w:cs="宋体"/>
          <w:sz w:val="24"/>
          <w:szCs w:val="24"/>
          <w:lang w:eastAsia="zh-CN"/>
        </w:rPr>
        <w:t>，</w:t>
      </w:r>
      <w:r>
        <w:rPr>
          <w:rFonts w:ascii="宋体" w:hAnsi="宋体" w:eastAsia="宋体" w:cs="宋体"/>
          <w:sz w:val="24"/>
          <w:szCs w:val="24"/>
          <w:lang w:eastAsia="zh-CN"/>
        </w:rPr>
        <w:t>在第1.0节“电气特性”中</w:t>
      </w:r>
      <w:r>
        <w:rPr>
          <w:rFonts w:hint="eastAsia" w:ascii="宋体" w:hAnsi="宋体" w:eastAsia="宋体" w:cs="宋体"/>
          <w:sz w:val="24"/>
          <w:szCs w:val="24"/>
          <w:lang w:val="en-US" w:eastAsia="zh-CN"/>
        </w:rPr>
        <w:t>指出的那种</w:t>
      </w:r>
      <w:r>
        <w:rPr>
          <w:rFonts w:ascii="宋体" w:hAnsi="宋体" w:eastAsia="宋体" w:cs="宋体"/>
          <w:sz w:val="24"/>
          <w:szCs w:val="24"/>
          <w:lang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4.5数字输出代码</w:t>
      </w:r>
    </w:p>
    <w:p>
      <w:pPr>
        <w:rPr>
          <w:rFonts w:hint="eastAsia" w:ascii="宋体" w:hAnsi="宋体" w:eastAsia="宋体" w:cs="宋体"/>
          <w:sz w:val="24"/>
          <w:szCs w:val="24"/>
          <w:lang w:val="en-US" w:eastAsia="zh-CN"/>
        </w:rPr>
      </w:pPr>
      <w:r>
        <w:rPr>
          <w:rFonts w:ascii="宋体" w:hAnsi="宋体" w:eastAsia="宋体" w:cs="宋体"/>
          <w:sz w:val="24"/>
          <w:szCs w:val="24"/>
          <w:lang w:eastAsia="zh-CN"/>
        </w:rPr>
        <w:t>MCP3421产生的数字输出代码为PGA增益，输入信号和</w:t>
      </w:r>
      <w:r>
        <w:rPr>
          <w:rFonts w:hint="eastAsia" w:ascii="宋体" w:hAnsi="宋体" w:eastAsia="宋体" w:cs="宋体"/>
          <w:sz w:val="24"/>
          <w:szCs w:val="24"/>
          <w:lang w:val="en-US" w:eastAsia="zh-CN"/>
        </w:rPr>
        <w:t>基准</w:t>
      </w:r>
      <w:r>
        <w:rPr>
          <w:rFonts w:ascii="宋体" w:hAnsi="宋体" w:eastAsia="宋体" w:cs="宋体"/>
          <w:sz w:val="24"/>
          <w:szCs w:val="24"/>
          <w:lang w:eastAsia="zh-CN"/>
        </w:rPr>
        <w:t>电压</w:t>
      </w:r>
      <w:r>
        <w:rPr>
          <w:rFonts w:hint="eastAsia" w:ascii="宋体" w:hAnsi="宋体" w:eastAsia="宋体" w:cs="宋体"/>
          <w:sz w:val="24"/>
          <w:szCs w:val="24"/>
          <w:lang w:val="en-US" w:eastAsia="zh-CN"/>
        </w:rPr>
        <w:t>的函数</w:t>
      </w:r>
      <w:r>
        <w:rPr>
          <w:rFonts w:ascii="宋体" w:hAnsi="宋体" w:eastAsia="宋体" w:cs="宋体"/>
          <w:sz w:val="24"/>
          <w:szCs w:val="24"/>
          <w:lang w:eastAsia="zh-CN"/>
        </w:rPr>
        <w:t>。 在固定设置下，数字输出编码与</w:t>
      </w:r>
      <w:r>
        <w:rPr>
          <w:rFonts w:hint="eastAsia" w:ascii="宋体" w:hAnsi="宋体" w:eastAsia="宋体" w:cs="宋体"/>
          <w:sz w:val="24"/>
          <w:szCs w:val="24"/>
          <w:lang w:val="en-US" w:eastAsia="zh-CN"/>
        </w:rPr>
        <w:t>通常</w:t>
      </w:r>
      <w:r>
        <w:rPr>
          <w:rFonts w:ascii="宋体" w:hAnsi="宋体" w:eastAsia="宋体" w:cs="宋体"/>
          <w:sz w:val="24"/>
          <w:szCs w:val="24"/>
          <w:lang w:eastAsia="zh-CN"/>
        </w:rPr>
        <w:t>成正比</w:t>
      </w:r>
      <w:r>
        <w:rPr>
          <w:rFonts w:hint="eastAsia" w:ascii="宋体" w:hAnsi="宋体" w:eastAsia="宋体" w:cs="宋体"/>
          <w:sz w:val="24"/>
          <w:szCs w:val="24"/>
          <w:lang w:val="en-US" w:eastAsia="zh-CN"/>
        </w:rPr>
        <w:t>于两个模拟输入量之间的误差。</w:t>
      </w:r>
    </w:p>
    <w:p>
      <w:pPr>
        <w:rPr>
          <w:rFonts w:ascii="宋体" w:hAnsi="宋体" w:eastAsia="宋体" w:cs="宋体"/>
          <w:sz w:val="24"/>
          <w:szCs w:val="24"/>
          <w:lang w:eastAsia="zh-CN"/>
        </w:rPr>
      </w:pPr>
      <w:r>
        <w:rPr>
          <w:rFonts w:ascii="宋体" w:hAnsi="宋体" w:eastAsia="宋体" w:cs="宋体"/>
          <w:sz w:val="24"/>
          <w:szCs w:val="24"/>
          <w:lang w:eastAsia="zh-CN"/>
        </w:rPr>
        <w:t>输出数据格式是二进制的二进制补码。通过这种编码方案，可以将MSB视为标志指示器。 当MSB为逻辑“ 0”时，表示正值。 当MSB为逻辑1时</w:t>
      </w:r>
      <w:r>
        <w:rPr>
          <w:rFonts w:hint="eastAsia" w:ascii="宋体" w:hAnsi="宋体" w:eastAsia="宋体" w:cs="宋体"/>
          <w:sz w:val="24"/>
          <w:szCs w:val="24"/>
          <w:lang w:eastAsia="zh-CN"/>
        </w:rPr>
        <w:t>，</w:t>
      </w:r>
      <w:r>
        <w:rPr>
          <w:rFonts w:ascii="宋体" w:hAnsi="宋体" w:eastAsia="宋体" w:cs="宋体"/>
          <w:sz w:val="24"/>
          <w:szCs w:val="24"/>
          <w:lang w:eastAsia="zh-CN"/>
        </w:rPr>
        <w:t>表示负值。 以下是一个输出代码</w:t>
      </w:r>
      <w:r>
        <w:rPr>
          <w:rFonts w:hint="eastAsia" w:ascii="宋体" w:hAnsi="宋体" w:eastAsia="宋体" w:cs="宋体"/>
          <w:sz w:val="24"/>
          <w:szCs w:val="24"/>
          <w:lang w:val="en-US" w:eastAsia="zh-CN"/>
        </w:rPr>
        <w:t>的</w:t>
      </w:r>
      <w:r>
        <w:rPr>
          <w:rFonts w:ascii="宋体" w:hAnsi="宋体" w:eastAsia="宋体" w:cs="宋体"/>
          <w:sz w:val="24"/>
          <w:szCs w:val="24"/>
          <w:lang w:eastAsia="zh-CN"/>
        </w:rPr>
        <w:t>例子</w:t>
      </w:r>
      <w:r>
        <w:rPr>
          <w:rFonts w:hint="eastAsia" w:ascii="宋体" w:hAnsi="宋体" w:eastAsia="宋体" w:cs="宋体"/>
          <w:sz w:val="24"/>
          <w:szCs w:val="24"/>
          <w:lang w:eastAsia="zh-CN"/>
        </w:rPr>
        <w:t>：</w:t>
      </w:r>
      <w:r>
        <w:rPr>
          <w:rFonts w:ascii="宋体" w:hAnsi="宋体" w:eastAsia="宋体" w:cs="宋体"/>
          <w:sz w:val="24"/>
          <w:szCs w:val="24"/>
          <w:lang w:eastAsia="zh-CN"/>
        </w:rPr>
        <w:br w:type="textWrapping"/>
      </w:r>
      <w:r>
        <w:rPr>
          <w:rFonts w:ascii="宋体" w:hAnsi="宋体" w:eastAsia="宋体" w:cs="宋体"/>
          <w:sz w:val="24"/>
          <w:szCs w:val="24"/>
          <w:lang w:eastAsia="zh-CN"/>
        </w:rPr>
        <w:t>（a）对于负满量程输入电压：100 ... 000</w:t>
      </w:r>
      <w:r>
        <w:rPr>
          <w:rFonts w:ascii="宋体" w:hAnsi="宋体" w:eastAsia="宋体" w:cs="宋体"/>
          <w:sz w:val="24"/>
          <w:szCs w:val="24"/>
          <w:lang w:eastAsia="zh-CN"/>
        </w:rPr>
        <w:br w:type="textWrapping"/>
      </w:r>
      <w:r>
        <w:rPr>
          <w:rFonts w:ascii="宋体" w:hAnsi="宋体" w:eastAsia="宋体" w:cs="宋体"/>
          <w:sz w:val="24"/>
          <w:szCs w:val="24"/>
          <w:lang w:eastAsia="zh-CN"/>
        </w:rPr>
        <w:t>（b）对于零差分输入电压：000 ... 000</w:t>
      </w:r>
      <w:r>
        <w:rPr>
          <w:rFonts w:ascii="宋体" w:hAnsi="宋体" w:eastAsia="宋体" w:cs="宋体"/>
          <w:sz w:val="24"/>
          <w:szCs w:val="24"/>
          <w:lang w:eastAsia="zh-CN"/>
        </w:rPr>
        <w:br w:type="textWrapping"/>
      </w:r>
      <w:r>
        <w:rPr>
          <w:rFonts w:ascii="宋体" w:hAnsi="宋体" w:eastAsia="宋体" w:cs="宋体"/>
          <w:sz w:val="24"/>
          <w:szCs w:val="24"/>
          <w:lang w:eastAsia="zh-CN"/>
        </w:rPr>
        <w:t>（c）对于正的满量程输入电压：011 ... 111。</w:t>
      </w:r>
      <w:r>
        <w:rPr>
          <w:rFonts w:ascii="宋体" w:hAnsi="宋体" w:eastAsia="宋体" w:cs="宋体"/>
          <w:sz w:val="24"/>
          <w:szCs w:val="24"/>
          <w:lang w:eastAsia="zh-CN"/>
        </w:rPr>
        <w:br w:type="textWrapping"/>
      </w:r>
      <w:r>
        <w:rPr>
          <w:rFonts w:ascii="宋体" w:hAnsi="宋体" w:eastAsia="宋体" w:cs="宋体"/>
          <w:sz w:val="24"/>
          <w:szCs w:val="24"/>
          <w:lang w:eastAsia="zh-CN"/>
        </w:rPr>
        <w:t>MSB始终</w:t>
      </w:r>
      <w:r>
        <w:rPr>
          <w:rFonts w:hint="eastAsia" w:ascii="宋体" w:hAnsi="宋体" w:eastAsia="宋体" w:cs="宋体"/>
          <w:sz w:val="24"/>
          <w:szCs w:val="24"/>
          <w:lang w:val="en-US" w:eastAsia="zh-CN"/>
        </w:rPr>
        <w:t>优先</w:t>
      </w:r>
      <w:r>
        <w:rPr>
          <w:rFonts w:ascii="宋体" w:hAnsi="宋体" w:eastAsia="宋体" w:cs="宋体"/>
          <w:sz w:val="24"/>
          <w:szCs w:val="24"/>
          <w:lang w:eastAsia="zh-CN"/>
        </w:rPr>
        <w:t>通过串行</w:t>
      </w:r>
      <w:r>
        <w:rPr>
          <w:rFonts w:hint="eastAsia" w:ascii="宋体" w:hAnsi="宋体" w:eastAsia="宋体" w:cs="宋体"/>
          <w:sz w:val="24"/>
          <w:szCs w:val="24"/>
          <w:lang w:val="en-US" w:eastAsia="zh-CN"/>
        </w:rPr>
        <w:t>端口进行</w:t>
      </w:r>
      <w:r>
        <w:rPr>
          <w:rFonts w:ascii="宋体" w:hAnsi="宋体" w:eastAsia="宋体" w:cs="宋体"/>
          <w:sz w:val="24"/>
          <w:szCs w:val="24"/>
          <w:lang w:eastAsia="zh-CN"/>
        </w:rPr>
        <w:t>传输。 每次转换的数据位数为1</w:t>
      </w:r>
      <w:r>
        <w:rPr>
          <w:rFonts w:hint="eastAsia" w:ascii="宋体" w:hAnsi="宋体" w:eastAsia="宋体" w:cs="宋体"/>
          <w:sz w:val="24"/>
          <w:szCs w:val="24"/>
          <w:lang w:val="en-US" w:eastAsia="zh-CN"/>
        </w:rPr>
        <w:t>8、</w:t>
      </w:r>
      <w:r>
        <w:rPr>
          <w:rFonts w:ascii="宋体" w:hAnsi="宋体" w:eastAsia="宋体" w:cs="宋体"/>
          <w:sz w:val="24"/>
          <w:szCs w:val="24"/>
          <w:lang w:eastAsia="zh-CN"/>
        </w:rPr>
        <w:t>16、14或12位，</w:t>
      </w:r>
      <w:r>
        <w:rPr>
          <w:rFonts w:hint="eastAsia" w:ascii="宋体" w:hAnsi="宋体" w:eastAsia="宋体" w:cs="宋体"/>
          <w:sz w:val="24"/>
          <w:szCs w:val="24"/>
          <w:lang w:val="en-US" w:eastAsia="zh-CN"/>
        </w:rPr>
        <w:t>这</w:t>
      </w:r>
      <w:r>
        <w:rPr>
          <w:rFonts w:ascii="宋体" w:hAnsi="宋体" w:eastAsia="宋体" w:cs="宋体"/>
          <w:sz w:val="24"/>
          <w:szCs w:val="24"/>
          <w:lang w:eastAsia="zh-CN"/>
        </w:rPr>
        <w:t>具体取决于转换模式</w:t>
      </w:r>
      <w:r>
        <w:rPr>
          <w:rFonts w:hint="eastAsia" w:ascii="宋体" w:hAnsi="宋体" w:eastAsia="宋体" w:cs="宋体"/>
          <w:sz w:val="24"/>
          <w:szCs w:val="24"/>
          <w:lang w:val="en-US" w:eastAsia="zh-CN"/>
        </w:rPr>
        <w:t>的</w:t>
      </w:r>
      <w:r>
        <w:rPr>
          <w:rFonts w:ascii="宋体" w:hAnsi="宋体" w:eastAsia="宋体" w:cs="宋体"/>
          <w:sz w:val="24"/>
          <w:szCs w:val="24"/>
          <w:lang w:eastAsia="zh-CN"/>
        </w:rPr>
        <w:t>选择。</w:t>
      </w:r>
    </w:p>
    <w:p>
      <w:pPr>
        <w:rPr>
          <w:rFonts w:ascii="宋体" w:hAnsi="宋体" w:eastAsia="宋体" w:cs="宋体"/>
          <w:sz w:val="24"/>
          <w:szCs w:val="24"/>
          <w:lang w:eastAsia="zh-CN"/>
        </w:rPr>
      </w:pPr>
      <w:r>
        <w:rPr>
          <w:rFonts w:ascii="宋体" w:hAnsi="宋体" w:eastAsia="宋体" w:cs="宋体"/>
          <w:sz w:val="24"/>
          <w:szCs w:val="24"/>
          <w:lang w:eastAsia="zh-CN"/>
        </w:rPr>
        <w:t>如果输入电压超过最大输入范围，输出代码</w:t>
      </w:r>
      <w:r>
        <w:rPr>
          <w:rFonts w:hint="eastAsia" w:ascii="宋体" w:hAnsi="宋体" w:eastAsia="宋体" w:cs="宋体"/>
          <w:sz w:val="24"/>
          <w:szCs w:val="24"/>
          <w:lang w:val="en-US" w:eastAsia="zh-CN"/>
        </w:rPr>
        <w:t>是</w:t>
      </w:r>
      <w:r>
        <w:rPr>
          <w:rFonts w:ascii="宋体" w:hAnsi="宋体" w:eastAsia="宋体" w:cs="宋体"/>
          <w:sz w:val="24"/>
          <w:szCs w:val="24"/>
          <w:lang w:eastAsia="zh-CN"/>
        </w:rPr>
        <w:t>不会翻转</w:t>
      </w:r>
      <w:r>
        <w:rPr>
          <w:rFonts w:hint="eastAsia" w:ascii="宋体" w:hAnsi="宋体" w:eastAsia="宋体" w:cs="宋体"/>
          <w:sz w:val="24"/>
          <w:szCs w:val="24"/>
          <w:lang w:val="en-US" w:eastAsia="zh-CN"/>
        </w:rPr>
        <w:t>的</w:t>
      </w:r>
      <w:r>
        <w:rPr>
          <w:rFonts w:ascii="宋体" w:hAnsi="宋体" w:eastAsia="宋体" w:cs="宋体"/>
          <w:sz w:val="24"/>
          <w:szCs w:val="24"/>
          <w:lang w:eastAsia="zh-CN"/>
        </w:rPr>
        <w:t>。在这种情况下，所有大于+（VREF-1 LSB）</w:t>
      </w:r>
      <w:r>
        <w:rPr>
          <w:rFonts w:hint="eastAsia" w:ascii="宋体" w:hAnsi="宋体" w:eastAsia="宋体" w:cs="宋体"/>
          <w:sz w:val="24"/>
          <w:szCs w:val="24"/>
          <w:lang w:val="en-US" w:eastAsia="zh-CN"/>
        </w:rPr>
        <w:t>的</w:t>
      </w:r>
      <w:r>
        <w:rPr>
          <w:rFonts w:ascii="宋体" w:hAnsi="宋体" w:eastAsia="宋体" w:cs="宋体"/>
          <w:sz w:val="24"/>
          <w:szCs w:val="24"/>
          <w:lang w:eastAsia="zh-CN"/>
        </w:rPr>
        <w:t>电压的</w:t>
      </w:r>
      <w:r>
        <w:rPr>
          <w:rFonts w:hint="eastAsia" w:ascii="宋体" w:hAnsi="宋体" w:eastAsia="宋体" w:cs="宋体"/>
          <w:sz w:val="24"/>
          <w:szCs w:val="24"/>
          <w:lang w:val="en-US" w:eastAsia="zh-CN"/>
        </w:rPr>
        <w:t>数字输出</w:t>
      </w:r>
      <w:r>
        <w:rPr>
          <w:rFonts w:ascii="宋体" w:hAnsi="宋体" w:eastAsia="宋体" w:cs="宋体"/>
          <w:sz w:val="24"/>
          <w:szCs w:val="24"/>
          <w:lang w:eastAsia="zh-CN"/>
        </w:rPr>
        <w:t>代码将锁定在0111 ... 11和电压小于-VREF</w:t>
      </w:r>
      <w:r>
        <w:rPr>
          <w:rFonts w:hint="eastAsia" w:ascii="宋体" w:hAnsi="宋体" w:eastAsia="宋体" w:cs="宋体"/>
          <w:sz w:val="24"/>
          <w:szCs w:val="24"/>
          <w:lang w:val="en-US" w:eastAsia="zh-CN"/>
        </w:rPr>
        <w:t>的数字输出代码将锁定在</w:t>
      </w:r>
      <w:r>
        <w:rPr>
          <w:rFonts w:ascii="宋体" w:hAnsi="宋体" w:eastAsia="宋体" w:cs="宋体"/>
          <w:sz w:val="24"/>
          <w:szCs w:val="24"/>
          <w:lang w:eastAsia="zh-CN"/>
        </w:rPr>
        <w:t>1000 ... 00。 表4-2给出了一个示例使用18位</w:t>
      </w:r>
      <w:r>
        <w:rPr>
          <w:rFonts w:hint="eastAsia" w:ascii="宋体" w:hAnsi="宋体" w:eastAsia="宋体" w:cs="宋体"/>
          <w:sz w:val="24"/>
          <w:szCs w:val="24"/>
          <w:lang w:val="en-US" w:eastAsia="zh-CN"/>
        </w:rPr>
        <w:t>转换模式</w:t>
      </w:r>
      <w:r>
        <w:rPr>
          <w:rFonts w:ascii="宋体" w:hAnsi="宋体" w:eastAsia="宋体" w:cs="宋体"/>
          <w:sz w:val="24"/>
          <w:szCs w:val="24"/>
          <w:lang w:eastAsia="zh-CN"/>
        </w:rPr>
        <w:t>的各种输入级别的输出代码。 表4-3给出了一个示例每个数据速率</w:t>
      </w:r>
      <w:r>
        <w:rPr>
          <w:rFonts w:hint="eastAsia" w:ascii="宋体" w:hAnsi="宋体" w:eastAsia="宋体" w:cs="宋体"/>
          <w:sz w:val="24"/>
          <w:szCs w:val="24"/>
          <w:lang w:val="en-US" w:eastAsia="zh-CN"/>
        </w:rPr>
        <w:t>选项下</w:t>
      </w:r>
      <w:r>
        <w:rPr>
          <w:rFonts w:ascii="宋体" w:hAnsi="宋体" w:eastAsia="宋体" w:cs="宋体"/>
          <w:sz w:val="24"/>
          <w:szCs w:val="24"/>
          <w:lang w:eastAsia="zh-CN"/>
        </w:rPr>
        <w:t>的最小和最大</w:t>
      </w:r>
      <w:r>
        <w:rPr>
          <w:rFonts w:hint="eastAsia" w:ascii="宋体" w:hAnsi="宋体" w:eastAsia="宋体" w:cs="宋体"/>
          <w:sz w:val="24"/>
          <w:szCs w:val="24"/>
          <w:lang w:val="en-US" w:eastAsia="zh-CN"/>
        </w:rPr>
        <w:t>输出</w:t>
      </w:r>
      <w:r>
        <w:rPr>
          <w:rFonts w:ascii="宋体" w:hAnsi="宋体" w:eastAsia="宋体" w:cs="宋体"/>
          <w:sz w:val="24"/>
          <w:szCs w:val="24"/>
          <w:lang w:eastAsia="zh-CN"/>
        </w:rPr>
        <w:t>代码。</w:t>
      </w:r>
    </w:p>
    <w:p>
      <w:pPr>
        <w:rPr>
          <w:rFonts w:ascii="宋体" w:hAnsi="宋体" w:eastAsia="宋体" w:cs="宋体"/>
          <w:sz w:val="24"/>
          <w:szCs w:val="24"/>
          <w:lang w:eastAsia="zh-CN"/>
        </w:rPr>
      </w:pPr>
      <w:r>
        <w:rPr>
          <w:rFonts w:ascii="宋体" w:hAnsi="宋体" w:eastAsia="宋体" w:cs="宋体"/>
          <w:sz w:val="24"/>
          <w:szCs w:val="24"/>
          <w:lang w:eastAsia="zh-CN"/>
        </w:rPr>
        <w:t>输出代码如下：</w:t>
      </w:r>
    </w:p>
    <w:p>
      <w:r>
        <w:drawing>
          <wp:inline distT="0" distB="0" distL="114300" distR="114300">
            <wp:extent cx="4195445" cy="922655"/>
            <wp:effectExtent l="0" t="0" r="635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195445" cy="922655"/>
                    </a:xfrm>
                    <a:prstGeom prst="rect">
                      <a:avLst/>
                    </a:prstGeom>
                    <a:noFill/>
                    <a:ln>
                      <a:noFill/>
                    </a:ln>
                  </pic:spPr>
                </pic:pic>
              </a:graphicData>
            </a:graphic>
          </wp:inline>
        </w:drawing>
      </w:r>
    </w:p>
    <w:p>
      <w:pPr>
        <w:rPr>
          <w:rFonts w:hint="eastAsia"/>
          <w:lang w:val="en-US" w:eastAsia="zh-CN"/>
        </w:rPr>
      </w:pPr>
      <w:r>
        <w:rPr>
          <w:rFonts w:hint="eastAsia"/>
          <w:lang w:val="en-US" w:eastAsia="zh-CN"/>
        </w:rPr>
        <w:t>代码的LSB如下：</w:t>
      </w:r>
    </w:p>
    <w:p>
      <w:r>
        <w:drawing>
          <wp:inline distT="0" distB="0" distL="114300" distR="114300">
            <wp:extent cx="3977005" cy="3246755"/>
            <wp:effectExtent l="0" t="0" r="190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977005" cy="3246755"/>
                    </a:xfrm>
                    <a:prstGeom prst="rect">
                      <a:avLst/>
                    </a:prstGeom>
                    <a:noFill/>
                    <a:ln>
                      <a:noFill/>
                    </a:ln>
                  </pic:spPr>
                </pic:pic>
              </a:graphicData>
            </a:graphic>
          </wp:inline>
        </w:drawing>
      </w:r>
    </w:p>
    <w:p>
      <w:pPr>
        <w:rPr>
          <w:rFonts w:hint="default"/>
          <w:lang w:val="en-US" w:eastAsia="zh-CN"/>
        </w:rPr>
      </w:pPr>
      <w:r>
        <w:drawing>
          <wp:inline distT="0" distB="0" distL="114300" distR="114300">
            <wp:extent cx="3905885" cy="3210560"/>
            <wp:effectExtent l="0" t="0" r="698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905885" cy="3210560"/>
                    </a:xfrm>
                    <a:prstGeom prst="rect">
                      <a:avLst/>
                    </a:prstGeom>
                    <a:noFill/>
                    <a:ln>
                      <a:noFill/>
                    </a:ln>
                  </pic:spPr>
                </pic:pic>
              </a:graphicData>
            </a:graphic>
          </wp:inline>
        </w:drawing>
      </w:r>
    </w:p>
    <w:p>
      <w:r>
        <w:drawing>
          <wp:inline distT="0" distB="0" distL="114300" distR="114300">
            <wp:extent cx="4424045" cy="3467100"/>
            <wp:effectExtent l="0" t="0" r="63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4424045" cy="3467100"/>
                    </a:xfrm>
                    <a:prstGeom prst="rect">
                      <a:avLst/>
                    </a:prstGeom>
                    <a:noFill/>
                    <a:ln>
                      <a:noFill/>
                    </a:ln>
                  </pic:spPr>
                </pic:pic>
              </a:graphicData>
            </a:graphic>
          </wp:inline>
        </w:drawing>
      </w:r>
      <w:r>
        <w:drawing>
          <wp:inline distT="0" distB="0" distL="114300" distR="114300">
            <wp:extent cx="4326255" cy="2722245"/>
            <wp:effectExtent l="0" t="0" r="7620"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4326255" cy="2722245"/>
                    </a:xfrm>
                    <a:prstGeom prst="rect">
                      <a:avLst/>
                    </a:prstGeom>
                    <a:noFill/>
                    <a:ln>
                      <a:noFill/>
                    </a:ln>
                  </pic:spPr>
                </pic:pic>
              </a:graphicData>
            </a:graphic>
          </wp:inline>
        </w:drawing>
      </w:r>
    </w:p>
    <w:p>
      <w:pPr>
        <w:rPr>
          <w:rFonts w:hint="default"/>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4.6输入阻抗</w:t>
      </w:r>
    </w:p>
    <w:p>
      <w:pPr>
        <w:rPr>
          <w:rFonts w:ascii="宋体" w:hAnsi="宋体" w:eastAsia="宋体" w:cs="宋体"/>
          <w:sz w:val="24"/>
          <w:szCs w:val="24"/>
          <w:lang w:eastAsia="zh-CN"/>
        </w:rPr>
      </w:pPr>
      <w:r>
        <w:rPr>
          <w:rFonts w:ascii="宋体" w:hAnsi="宋体" w:eastAsia="宋体" w:cs="宋体"/>
          <w:sz w:val="24"/>
          <w:szCs w:val="24"/>
          <w:lang w:eastAsia="zh-CN"/>
        </w:rPr>
        <w:t>MCP3421</w:t>
      </w:r>
      <w:r>
        <w:rPr>
          <w:rFonts w:hint="eastAsia" w:ascii="宋体" w:hAnsi="宋体" w:eastAsia="宋体" w:cs="宋体"/>
          <w:sz w:val="24"/>
          <w:szCs w:val="24"/>
          <w:lang w:val="en-US" w:eastAsia="zh-CN"/>
        </w:rPr>
        <w:t>在</w:t>
      </w:r>
      <w:r>
        <w:rPr>
          <w:rFonts w:ascii="宋体" w:hAnsi="宋体" w:eastAsia="宋体" w:cs="宋体"/>
          <w:sz w:val="24"/>
          <w:szCs w:val="24"/>
          <w:lang w:eastAsia="zh-CN"/>
        </w:rPr>
        <w:t>输入级使用3.2 pF的采样</w:t>
      </w:r>
      <w:r>
        <w:rPr>
          <w:rFonts w:hint="eastAsia" w:ascii="宋体" w:hAnsi="宋体" w:eastAsia="宋体" w:cs="宋体"/>
          <w:sz w:val="24"/>
          <w:szCs w:val="24"/>
          <w:lang w:val="en-US" w:eastAsia="zh-CN"/>
        </w:rPr>
        <w:t>电容作为开关电容</w:t>
      </w:r>
      <w:r>
        <w:rPr>
          <w:rFonts w:ascii="宋体" w:hAnsi="宋体" w:eastAsia="宋体" w:cs="宋体"/>
          <w:sz w:val="24"/>
          <w:szCs w:val="24"/>
          <w:lang w:eastAsia="zh-CN"/>
        </w:rPr>
        <w:t>。 这个电容器以</w:t>
      </w:r>
      <w:r>
        <w:rPr>
          <w:rFonts w:hint="eastAsia" w:ascii="宋体" w:hAnsi="宋体" w:eastAsia="宋体" w:cs="宋体"/>
          <w:sz w:val="24"/>
          <w:szCs w:val="24"/>
          <w:lang w:val="en-US" w:eastAsia="zh-CN"/>
        </w:rPr>
        <w:t>主板时钟</w:t>
      </w:r>
      <w:r>
        <w:rPr>
          <w:rFonts w:ascii="宋体" w:hAnsi="宋体" w:eastAsia="宋体" w:cs="宋体"/>
          <w:sz w:val="24"/>
          <w:szCs w:val="24"/>
          <w:lang w:eastAsia="zh-CN"/>
        </w:rPr>
        <w:t>产生的采样频率</w:t>
      </w:r>
      <w:r>
        <w:rPr>
          <w:rFonts w:hint="eastAsia" w:ascii="宋体" w:hAnsi="宋体" w:eastAsia="宋体" w:cs="宋体"/>
          <w:sz w:val="24"/>
          <w:szCs w:val="24"/>
          <w:lang w:val="en-US" w:eastAsia="zh-CN"/>
        </w:rPr>
        <w:t>的一定比率来开关</w:t>
      </w:r>
      <w:r>
        <w:rPr>
          <w:rFonts w:ascii="宋体" w:hAnsi="宋体" w:eastAsia="宋体" w:cs="宋体"/>
          <w:sz w:val="24"/>
          <w:szCs w:val="24"/>
          <w:lang w:eastAsia="zh-CN"/>
        </w:rPr>
        <w:t>（充电和放电）</w:t>
      </w:r>
      <w:r>
        <w:rPr>
          <w:rFonts w:hint="eastAsia" w:ascii="宋体" w:hAnsi="宋体" w:eastAsia="宋体" w:cs="宋体"/>
          <w:sz w:val="24"/>
          <w:szCs w:val="24"/>
          <w:lang w:eastAsia="zh-CN"/>
        </w:rPr>
        <w:t>。</w:t>
      </w:r>
      <w:r>
        <w:rPr>
          <w:rFonts w:ascii="宋体" w:hAnsi="宋体" w:eastAsia="宋体" w:cs="宋体"/>
          <w:sz w:val="24"/>
          <w:szCs w:val="24"/>
          <w:lang w:eastAsia="zh-CN"/>
        </w:rPr>
        <w:t>差模阻抗</w:t>
      </w:r>
      <w:r>
        <w:rPr>
          <w:rFonts w:hint="eastAsia" w:ascii="宋体" w:hAnsi="宋体" w:eastAsia="宋体" w:cs="宋体"/>
          <w:sz w:val="24"/>
          <w:szCs w:val="24"/>
          <w:lang w:val="en-US" w:eastAsia="zh-CN"/>
        </w:rPr>
        <w:t>根据PGA设置来确定</w:t>
      </w:r>
      <w:r>
        <w:rPr>
          <w:rFonts w:ascii="宋体" w:hAnsi="宋体" w:eastAsia="宋体" w:cs="宋体"/>
          <w:sz w:val="24"/>
          <w:szCs w:val="24"/>
          <w:lang w:eastAsia="zh-CN"/>
        </w:rPr>
        <w:t>。 典型的差分输入阻抗在正常模式下的操作由下式给出：</w:t>
      </w:r>
    </w:p>
    <w:p>
      <w:r>
        <w:drawing>
          <wp:inline distT="0" distB="0" distL="114300" distR="114300">
            <wp:extent cx="4127500" cy="5207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127500" cy="52070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ascii="宋体" w:hAnsi="宋体" w:eastAsia="宋体" w:cs="宋体"/>
          <w:sz w:val="24"/>
          <w:szCs w:val="24"/>
          <w:lang w:eastAsia="zh-CN"/>
        </w:rPr>
        <w:t>由于在转换过程中采样电容仅切换到输入引脚，</w:t>
      </w:r>
      <w:r>
        <w:rPr>
          <w:rFonts w:hint="eastAsia" w:ascii="宋体" w:hAnsi="宋体" w:eastAsia="宋体" w:cs="宋体"/>
          <w:sz w:val="24"/>
          <w:szCs w:val="24"/>
          <w:lang w:val="en-US" w:eastAsia="zh-CN"/>
        </w:rPr>
        <w:t>因此</w:t>
      </w:r>
      <w:r>
        <w:rPr>
          <w:rFonts w:ascii="宋体" w:hAnsi="宋体" w:eastAsia="宋体" w:cs="宋体"/>
          <w:sz w:val="24"/>
          <w:szCs w:val="24"/>
          <w:lang w:eastAsia="zh-CN"/>
        </w:rPr>
        <w:t>上面的输入阻抗仅在转换期间有效。 在一个低功耗待机模式下，上述阻抗</w:t>
      </w:r>
      <w:r>
        <w:rPr>
          <w:rFonts w:hint="eastAsia" w:ascii="宋体" w:hAnsi="宋体" w:eastAsia="宋体" w:cs="宋体"/>
          <w:sz w:val="24"/>
          <w:szCs w:val="24"/>
          <w:lang w:val="en-US" w:eastAsia="zh-CN"/>
        </w:rPr>
        <w:t>不会</w:t>
      </w:r>
      <w:r>
        <w:rPr>
          <w:rFonts w:ascii="宋体" w:hAnsi="宋体" w:eastAsia="宋体" w:cs="宋体"/>
          <w:sz w:val="24"/>
          <w:szCs w:val="24"/>
          <w:lang w:eastAsia="zh-CN"/>
        </w:rPr>
        <w:t>出现在输入引脚上。 因此，只有泄漏ESD二极管产生的电流出现在输入引脚上。</w:t>
      </w:r>
      <w:r>
        <w:rPr>
          <w:rFonts w:ascii="宋体" w:hAnsi="宋体" w:eastAsia="宋体" w:cs="宋体"/>
          <w:sz w:val="24"/>
          <w:szCs w:val="24"/>
          <w:lang w:eastAsia="zh-CN"/>
        </w:rPr>
        <w:br w:type="textWrapping"/>
      </w:r>
      <w:r>
        <w:rPr>
          <w:rFonts w:hint="eastAsia" w:ascii="宋体" w:hAnsi="宋体" w:eastAsia="宋体" w:cs="宋体"/>
          <w:sz w:val="24"/>
          <w:szCs w:val="24"/>
          <w:lang w:val="en-US" w:eastAsia="zh-CN"/>
        </w:rPr>
        <w:t>当</w:t>
      </w:r>
      <w:r>
        <w:rPr>
          <w:rFonts w:ascii="宋体" w:hAnsi="宋体" w:eastAsia="宋体" w:cs="宋体"/>
          <w:sz w:val="24"/>
          <w:szCs w:val="24"/>
          <w:lang w:eastAsia="zh-CN"/>
        </w:rPr>
        <w:t>任何外部电路连接</w:t>
      </w:r>
      <w:r>
        <w:rPr>
          <w:rFonts w:hint="eastAsia" w:ascii="宋体" w:hAnsi="宋体" w:eastAsia="宋体" w:cs="宋体"/>
          <w:sz w:val="24"/>
          <w:szCs w:val="24"/>
          <w:lang w:val="en-US" w:eastAsia="zh-CN"/>
        </w:rPr>
        <w:t>到输入引脚时，输入信号源</w:t>
      </w:r>
      <w:r>
        <w:rPr>
          <w:rFonts w:ascii="宋体" w:hAnsi="宋体" w:eastAsia="宋体" w:cs="宋体"/>
          <w:sz w:val="24"/>
          <w:szCs w:val="24"/>
          <w:lang w:eastAsia="zh-CN"/>
        </w:rPr>
        <w:t>源阻抗会直接影响</w:t>
      </w:r>
      <w:r>
        <w:rPr>
          <w:rFonts w:hint="eastAsia" w:ascii="宋体" w:hAnsi="宋体" w:eastAsia="宋体" w:cs="宋体"/>
          <w:sz w:val="24"/>
          <w:szCs w:val="24"/>
          <w:lang w:val="en-US" w:eastAsia="zh-CN"/>
        </w:rPr>
        <w:t>转换精度。源阻抗会增加内部阻抗，并直接影响</w:t>
      </w:r>
      <w:r>
        <w:rPr>
          <w:rFonts w:ascii="宋体" w:hAnsi="宋体" w:eastAsia="宋体" w:cs="宋体"/>
          <w:sz w:val="24"/>
          <w:szCs w:val="24"/>
          <w:lang w:eastAsia="zh-CN"/>
        </w:rPr>
        <w:t>内部采样电容充电所需的时间。因此，较大的输入源阻抗</w:t>
      </w:r>
      <w:r>
        <w:rPr>
          <w:rFonts w:hint="eastAsia" w:ascii="宋体" w:hAnsi="宋体" w:eastAsia="宋体" w:cs="宋体"/>
          <w:sz w:val="24"/>
          <w:szCs w:val="24"/>
          <w:lang w:val="en-US" w:eastAsia="zh-CN"/>
        </w:rPr>
        <w:t>被连接到</w:t>
      </w:r>
      <w:r>
        <w:rPr>
          <w:rFonts w:ascii="宋体" w:hAnsi="宋体" w:eastAsia="宋体" w:cs="宋体"/>
          <w:sz w:val="24"/>
          <w:szCs w:val="24"/>
          <w:lang w:eastAsia="zh-CN"/>
        </w:rPr>
        <w:t>输入引脚</w:t>
      </w:r>
      <w:r>
        <w:rPr>
          <w:rFonts w:hint="eastAsia" w:ascii="宋体" w:hAnsi="宋体" w:eastAsia="宋体" w:cs="宋体"/>
          <w:sz w:val="24"/>
          <w:szCs w:val="24"/>
          <w:lang w:val="en-US" w:eastAsia="zh-CN"/>
        </w:rPr>
        <w:t>会增加</w:t>
      </w:r>
      <w:r>
        <w:rPr>
          <w:rFonts w:ascii="宋体" w:hAnsi="宋体" w:eastAsia="宋体" w:cs="宋体"/>
          <w:sz w:val="24"/>
          <w:szCs w:val="24"/>
          <w:lang w:eastAsia="zh-CN"/>
        </w:rPr>
        <w:t>系统性能误差，例如失调，增益和积分非线性（INL）错误。 理想情况下，输入源阻抗应该为零。 这可以通过使用阻抗为数十欧姆具有闭环输出的运算放大器</w:t>
      </w:r>
      <w:r>
        <w:rPr>
          <w:rFonts w:hint="eastAsia" w:ascii="宋体" w:hAnsi="宋体" w:eastAsia="宋体" w:cs="宋体"/>
          <w:sz w:val="24"/>
          <w:szCs w:val="24"/>
          <w:lang w:val="en-US" w:eastAsia="zh-CN"/>
        </w:rPr>
        <w:t>来实现。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4.8混叠和抗混叠滤波器</w:t>
      </w:r>
    </w:p>
    <w:p>
      <w:pPr>
        <w:rPr>
          <w:rFonts w:ascii="宋体" w:hAnsi="宋体" w:eastAsia="宋体" w:cs="宋体"/>
          <w:sz w:val="24"/>
          <w:szCs w:val="24"/>
          <w:lang w:eastAsia="zh-CN"/>
        </w:rPr>
      </w:pPr>
      <w:r>
        <w:rPr>
          <w:rFonts w:ascii="宋体" w:hAnsi="宋体" w:eastAsia="宋体" w:cs="宋体"/>
          <w:sz w:val="24"/>
          <w:szCs w:val="24"/>
          <w:lang w:eastAsia="zh-CN"/>
        </w:rPr>
        <w:t>当输入信号包含时变信号分量且频率大于采样率的一半</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就会发生混叠现象</w:t>
      </w:r>
      <w:r>
        <w:rPr>
          <w:rFonts w:ascii="宋体" w:hAnsi="宋体" w:eastAsia="宋体" w:cs="宋体"/>
          <w:sz w:val="24"/>
          <w:szCs w:val="24"/>
          <w:lang w:eastAsia="zh-CN"/>
        </w:rPr>
        <w:t>。 在混叠条件下，设备可能会输出意外</w:t>
      </w:r>
      <w:r>
        <w:rPr>
          <w:rFonts w:hint="eastAsia" w:ascii="宋体" w:hAnsi="宋体" w:eastAsia="宋体" w:cs="宋体"/>
          <w:sz w:val="24"/>
          <w:szCs w:val="24"/>
          <w:lang w:val="en-US" w:eastAsia="zh-CN"/>
        </w:rPr>
        <w:t>之外</w:t>
      </w:r>
      <w:r>
        <w:rPr>
          <w:rFonts w:ascii="宋体" w:hAnsi="宋体" w:eastAsia="宋体" w:cs="宋体"/>
          <w:sz w:val="24"/>
          <w:szCs w:val="24"/>
          <w:lang w:eastAsia="zh-CN"/>
        </w:rPr>
        <w:t xml:space="preserve">的输出代码。 </w:t>
      </w:r>
      <w:r>
        <w:rPr>
          <w:rFonts w:hint="eastAsia" w:ascii="宋体" w:hAnsi="宋体" w:eastAsia="宋体" w:cs="宋体"/>
          <w:sz w:val="24"/>
          <w:szCs w:val="24"/>
          <w:lang w:val="en-US" w:eastAsia="zh-CN"/>
        </w:rPr>
        <w:t>尤其</w:t>
      </w:r>
      <w:r>
        <w:rPr>
          <w:rFonts w:ascii="宋体" w:hAnsi="宋体" w:eastAsia="宋体" w:cs="宋体"/>
          <w:sz w:val="24"/>
          <w:szCs w:val="24"/>
          <w:lang w:eastAsia="zh-CN"/>
        </w:rPr>
        <w:t>对于在电气噪声中运行的应用环境中，随时间变化的信号噪声或高频率干扰分量很容易添加到输入信号并引起混叠。 虽然MCP3421器件具有内部一阶正弦过滤器，</w:t>
      </w:r>
      <w:r>
        <w:rPr>
          <w:rFonts w:hint="eastAsia" w:ascii="宋体" w:hAnsi="宋体" w:eastAsia="宋体" w:cs="宋体"/>
          <w:sz w:val="24"/>
          <w:szCs w:val="24"/>
          <w:lang w:val="en-US" w:eastAsia="zh-CN"/>
        </w:rPr>
        <w:t>但这个</w:t>
      </w:r>
      <w:r>
        <w:rPr>
          <w:rFonts w:ascii="宋体" w:hAnsi="宋体" w:eastAsia="宋体" w:cs="宋体"/>
          <w:sz w:val="24"/>
          <w:szCs w:val="24"/>
          <w:lang w:eastAsia="zh-CN"/>
        </w:rPr>
        <w:t>过滤器可能不足</w:t>
      </w:r>
      <w:r>
        <w:rPr>
          <w:rFonts w:hint="eastAsia" w:ascii="宋体" w:hAnsi="宋体" w:eastAsia="宋体" w:cs="宋体"/>
          <w:sz w:val="24"/>
          <w:szCs w:val="24"/>
          <w:lang w:val="en-US" w:eastAsia="zh-CN"/>
        </w:rPr>
        <w:t>以</w:t>
      </w:r>
      <w:r>
        <w:rPr>
          <w:rFonts w:ascii="宋体" w:hAnsi="宋体" w:eastAsia="宋体" w:cs="宋体"/>
          <w:sz w:val="24"/>
          <w:szCs w:val="24"/>
          <w:lang w:eastAsia="zh-CN"/>
        </w:rPr>
        <w:t>衰减</w:t>
      </w:r>
      <w:r>
        <w:rPr>
          <w:rFonts w:hint="eastAsia" w:ascii="宋体" w:hAnsi="宋体" w:eastAsia="宋体" w:cs="宋体"/>
          <w:sz w:val="24"/>
          <w:szCs w:val="24"/>
          <w:lang w:val="en-US" w:eastAsia="zh-CN"/>
        </w:rPr>
        <w:t>掉</w:t>
      </w:r>
      <w:r>
        <w:rPr>
          <w:rFonts w:ascii="宋体" w:hAnsi="宋体" w:eastAsia="宋体" w:cs="宋体"/>
          <w:sz w:val="24"/>
          <w:szCs w:val="24"/>
          <w:lang w:eastAsia="zh-CN"/>
        </w:rPr>
        <w:t>所有混叠信号分量。</w:t>
      </w:r>
      <w:r>
        <w:rPr>
          <w:rFonts w:hint="eastAsia" w:ascii="宋体" w:hAnsi="宋体" w:eastAsia="宋体" w:cs="宋体"/>
          <w:sz w:val="24"/>
          <w:szCs w:val="24"/>
          <w:lang w:val="en-US" w:eastAsia="zh-CN"/>
        </w:rPr>
        <w:t>为了</w:t>
      </w:r>
      <w:r>
        <w:rPr>
          <w:rFonts w:ascii="宋体" w:hAnsi="宋体" w:eastAsia="宋体" w:cs="宋体"/>
          <w:sz w:val="24"/>
          <w:szCs w:val="24"/>
          <w:lang w:eastAsia="zh-CN"/>
        </w:rPr>
        <w:t>避免混叠，</w:t>
      </w:r>
      <w:r>
        <w:rPr>
          <w:rFonts w:hint="eastAsia" w:ascii="宋体" w:hAnsi="宋体" w:eastAsia="宋体" w:cs="宋体"/>
          <w:sz w:val="24"/>
          <w:szCs w:val="24"/>
          <w:lang w:val="en-US" w:eastAsia="zh-CN"/>
        </w:rPr>
        <w:t>我们需要</w:t>
      </w:r>
      <w:r>
        <w:rPr>
          <w:rFonts w:ascii="宋体" w:hAnsi="宋体" w:eastAsia="宋体" w:cs="宋体"/>
          <w:sz w:val="24"/>
          <w:szCs w:val="24"/>
          <w:lang w:eastAsia="zh-CN"/>
        </w:rPr>
        <w:t>一个外部抗混叠滤波器，它可以用一个简单的RC低通滤波器</w:t>
      </w:r>
      <w:r>
        <w:rPr>
          <w:rFonts w:hint="eastAsia" w:ascii="宋体" w:hAnsi="宋体" w:eastAsia="宋体" w:cs="宋体"/>
          <w:sz w:val="24"/>
          <w:szCs w:val="24"/>
          <w:lang w:val="en-US" w:eastAsia="zh-CN"/>
        </w:rPr>
        <w:t>来实现，并且</w:t>
      </w:r>
      <w:r>
        <w:rPr>
          <w:rFonts w:ascii="宋体" w:hAnsi="宋体" w:eastAsia="宋体" w:cs="宋体"/>
          <w:sz w:val="24"/>
          <w:szCs w:val="24"/>
          <w:lang w:eastAsia="zh-CN"/>
        </w:rPr>
        <w:t>通常用于输入引脚。 低通滤波器去除高频噪声成分并提供带限输入信号MCP3421输入引脚。</w:t>
      </w:r>
    </w:p>
    <w:p>
      <w:pPr>
        <w:rPr>
          <w:rFonts w:ascii="宋体" w:hAnsi="宋体" w:eastAsia="宋体" w:cs="宋体"/>
          <w:sz w:val="24"/>
          <w:szCs w:val="24"/>
          <w:lang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5.0使用MCP3421设备</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5.1操作模式</w:t>
      </w:r>
    </w:p>
    <w:p>
      <w:pPr>
        <w:rPr>
          <w:rFonts w:ascii="宋体" w:hAnsi="宋体" w:eastAsia="宋体" w:cs="宋体"/>
          <w:sz w:val="24"/>
          <w:szCs w:val="24"/>
          <w:lang w:eastAsia="zh-CN"/>
        </w:rPr>
      </w:pPr>
      <w:r>
        <w:rPr>
          <w:rFonts w:ascii="宋体" w:hAnsi="宋体" w:eastAsia="宋体" w:cs="宋体"/>
          <w:sz w:val="24"/>
          <w:szCs w:val="24"/>
          <w:lang w:eastAsia="zh-CN"/>
        </w:rPr>
        <w:t>用户通过设置设备配置寄存器</w:t>
      </w:r>
      <w:r>
        <w:rPr>
          <w:rFonts w:hint="eastAsia" w:ascii="宋体" w:hAnsi="宋体" w:eastAsia="宋体" w:cs="宋体"/>
          <w:sz w:val="24"/>
          <w:szCs w:val="24"/>
          <w:lang w:val="en-US" w:eastAsia="zh-CN"/>
        </w:rPr>
        <w:t>来操作设备，</w:t>
      </w:r>
      <w:r>
        <w:rPr>
          <w:rFonts w:ascii="宋体" w:hAnsi="宋体" w:eastAsia="宋体" w:cs="宋体"/>
          <w:sz w:val="24"/>
          <w:szCs w:val="24"/>
          <w:lang w:eastAsia="zh-CN"/>
        </w:rPr>
        <w:t>并使用串行I2C接口命令</w:t>
      </w:r>
      <w:r>
        <w:rPr>
          <w:rFonts w:hint="eastAsia" w:ascii="宋体" w:hAnsi="宋体" w:eastAsia="宋体" w:cs="宋体"/>
          <w:sz w:val="24"/>
          <w:szCs w:val="24"/>
          <w:lang w:eastAsia="zh-CN"/>
        </w:rPr>
        <w:t>，</w:t>
      </w:r>
      <w:r>
        <w:rPr>
          <w:rFonts w:ascii="宋体" w:hAnsi="宋体" w:eastAsia="宋体" w:cs="宋体"/>
          <w:sz w:val="24"/>
          <w:szCs w:val="24"/>
          <w:lang w:eastAsia="zh-CN"/>
        </w:rPr>
        <w:t>读取转换数据</w:t>
      </w:r>
      <w:r>
        <w:rPr>
          <w:rFonts w:hint="eastAsia" w:ascii="宋体" w:hAnsi="宋体" w:eastAsia="宋体" w:cs="宋体"/>
          <w:sz w:val="24"/>
          <w:szCs w:val="24"/>
          <w:lang w:val="en-US" w:eastAsia="zh-CN"/>
        </w:rPr>
        <w:t>来读取数据</w:t>
      </w:r>
      <w:r>
        <w:rPr>
          <w:rFonts w:ascii="宋体" w:hAnsi="宋体" w:eastAsia="宋体" w:cs="宋体"/>
          <w:sz w:val="24"/>
          <w:szCs w:val="24"/>
          <w:lang w:eastAsia="zh-CN"/>
        </w:rPr>
        <w:t>。MCP3421有两种模式：（a）连续转换模式（b）</w:t>
      </w:r>
      <w:r>
        <w:rPr>
          <w:rFonts w:hint="eastAsia" w:ascii="宋体" w:hAnsi="宋体" w:eastAsia="宋体" w:cs="宋体"/>
          <w:sz w:val="24"/>
          <w:szCs w:val="24"/>
          <w:lang w:val="en-US" w:eastAsia="zh-CN"/>
        </w:rPr>
        <w:t>单次</w:t>
      </w:r>
      <w:r>
        <w:rPr>
          <w:rFonts w:ascii="宋体" w:hAnsi="宋体" w:eastAsia="宋体" w:cs="宋体"/>
          <w:sz w:val="24"/>
          <w:szCs w:val="24"/>
          <w:lang w:eastAsia="zh-CN"/>
        </w:rPr>
        <w:t>转换模式（单转换）。</w:t>
      </w:r>
      <w:r>
        <w:rPr>
          <w:rFonts w:hint="eastAsia" w:ascii="宋体" w:hAnsi="宋体" w:eastAsia="宋体" w:cs="宋体"/>
          <w:sz w:val="24"/>
          <w:szCs w:val="24"/>
          <w:lang w:val="en-US" w:eastAsia="zh-CN"/>
        </w:rPr>
        <w:t>可以</w:t>
      </w:r>
      <w:r>
        <w:rPr>
          <w:rFonts w:ascii="宋体" w:hAnsi="宋体" w:eastAsia="宋体" w:cs="宋体"/>
          <w:sz w:val="24"/>
          <w:szCs w:val="24"/>
          <w:lang w:eastAsia="zh-CN"/>
        </w:rPr>
        <w:t>通过设置配置寄存器中的O/C位进行选择</w:t>
      </w:r>
      <w:r>
        <w:rPr>
          <w:rFonts w:hint="eastAsia" w:ascii="宋体" w:hAnsi="宋体" w:eastAsia="宋体" w:cs="宋体"/>
          <w:sz w:val="24"/>
          <w:szCs w:val="24"/>
          <w:lang w:val="en-US" w:eastAsia="zh-CN"/>
        </w:rPr>
        <w:t>与切换。</w:t>
      </w:r>
      <w:r>
        <w:rPr>
          <w:rFonts w:ascii="宋体" w:hAnsi="宋体" w:eastAsia="宋体" w:cs="宋体"/>
          <w:sz w:val="24"/>
          <w:szCs w:val="24"/>
          <w:lang w:eastAsia="zh-CN"/>
        </w:rPr>
        <w:t>有关更多信息，请参阅第5.2节“配置寄存器”。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5.1.1连续转换模式（O/C bit=1）</w:t>
      </w:r>
    </w:p>
    <w:p>
      <w:pPr>
        <w:rPr>
          <w:rFonts w:hint="eastAsia" w:ascii="宋体" w:hAnsi="宋体" w:eastAsia="宋体" w:cs="宋体"/>
          <w:sz w:val="24"/>
          <w:szCs w:val="24"/>
          <w:lang w:eastAsia="zh-CN"/>
        </w:rPr>
      </w:pPr>
      <w:r>
        <w:rPr>
          <w:rFonts w:ascii="宋体" w:hAnsi="宋体" w:eastAsia="宋体" w:cs="宋体"/>
          <w:sz w:val="24"/>
          <w:szCs w:val="24"/>
          <w:lang w:eastAsia="zh-CN"/>
        </w:rPr>
        <w:t>如果O/C位设置为逻辑“高”，</w:t>
      </w:r>
      <w:r>
        <w:rPr>
          <w:rFonts w:hint="eastAsia" w:ascii="宋体" w:hAnsi="宋体" w:eastAsia="宋体" w:cs="宋体"/>
          <w:sz w:val="24"/>
          <w:szCs w:val="24"/>
          <w:lang w:val="en-US" w:eastAsia="zh-CN"/>
        </w:rPr>
        <w:t>则</w:t>
      </w:r>
      <w:r>
        <w:rPr>
          <w:rFonts w:ascii="宋体" w:hAnsi="宋体" w:eastAsia="宋体" w:cs="宋体"/>
          <w:sz w:val="24"/>
          <w:szCs w:val="24"/>
          <w:lang w:eastAsia="zh-CN"/>
        </w:rPr>
        <w:t>MCP3421器件执行连续转换。一旦转换完成后，结果放在输出数据寄存器</w:t>
      </w:r>
      <w:r>
        <w:rPr>
          <w:rFonts w:hint="eastAsia" w:ascii="宋体" w:hAnsi="宋体" w:eastAsia="宋体" w:cs="宋体"/>
          <w:sz w:val="24"/>
          <w:szCs w:val="24"/>
          <w:lang w:val="en-US" w:eastAsia="zh-CN"/>
        </w:rPr>
        <w:t>中</w:t>
      </w:r>
      <w:r>
        <w:rPr>
          <w:rFonts w:ascii="宋体" w:hAnsi="宋体" w:eastAsia="宋体" w:cs="宋体"/>
          <w:sz w:val="24"/>
          <w:szCs w:val="24"/>
          <w:lang w:eastAsia="zh-CN"/>
        </w:rPr>
        <w:t>。</w:t>
      </w:r>
      <w:r>
        <w:rPr>
          <w:rFonts w:hint="eastAsia" w:ascii="宋体" w:hAnsi="宋体" w:eastAsia="宋体" w:cs="宋体"/>
          <w:sz w:val="24"/>
          <w:szCs w:val="24"/>
          <w:lang w:val="en-US" w:eastAsia="zh-CN"/>
        </w:rPr>
        <w:t>之后</w:t>
      </w:r>
      <w:r>
        <w:rPr>
          <w:rFonts w:ascii="宋体" w:hAnsi="宋体" w:eastAsia="宋体" w:cs="宋体"/>
          <w:sz w:val="24"/>
          <w:szCs w:val="24"/>
          <w:lang w:eastAsia="zh-CN"/>
        </w:rPr>
        <w:t>设备立即</w:t>
      </w:r>
      <w:r>
        <w:rPr>
          <w:rFonts w:hint="eastAsia" w:ascii="宋体" w:hAnsi="宋体" w:eastAsia="宋体" w:cs="宋体"/>
          <w:sz w:val="24"/>
          <w:szCs w:val="24"/>
          <w:lang w:val="en-US" w:eastAsia="zh-CN"/>
        </w:rPr>
        <w:t>进行下</w:t>
      </w:r>
      <w:r>
        <w:rPr>
          <w:rFonts w:ascii="宋体" w:hAnsi="宋体" w:eastAsia="宋体" w:cs="宋体"/>
          <w:sz w:val="24"/>
          <w:szCs w:val="24"/>
          <w:lang w:eastAsia="zh-CN"/>
        </w:rPr>
        <w:t>次转换并</w:t>
      </w:r>
      <w:r>
        <w:rPr>
          <w:rFonts w:hint="eastAsia" w:ascii="宋体" w:hAnsi="宋体" w:eastAsia="宋体" w:cs="宋体"/>
          <w:sz w:val="24"/>
          <w:szCs w:val="24"/>
          <w:lang w:val="en-US" w:eastAsia="zh-CN"/>
        </w:rPr>
        <w:t>用最新数据来</w:t>
      </w:r>
      <w:r>
        <w:rPr>
          <w:rFonts w:ascii="宋体" w:hAnsi="宋体" w:eastAsia="宋体" w:cs="宋体"/>
          <w:sz w:val="24"/>
          <w:szCs w:val="24"/>
          <w:lang w:eastAsia="zh-CN"/>
        </w:rPr>
        <w:t>覆盖输出数据</w:t>
      </w:r>
      <w:r>
        <w:rPr>
          <w:rFonts w:hint="eastAsia" w:ascii="宋体" w:hAnsi="宋体" w:eastAsia="宋体" w:cs="宋体"/>
          <w:sz w:val="24"/>
          <w:szCs w:val="24"/>
          <w:lang w:val="en-US" w:eastAsia="zh-CN"/>
        </w:rPr>
        <w:t>寄存器。</w:t>
      </w:r>
      <w:r>
        <w:rPr>
          <w:rFonts w:ascii="宋体" w:hAnsi="宋体" w:eastAsia="宋体" w:cs="宋体"/>
          <w:sz w:val="24"/>
          <w:szCs w:val="24"/>
          <w:lang w:eastAsia="zh-CN"/>
        </w:rPr>
        <w:t>转换完成后</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设备</w:t>
      </w:r>
      <w:r>
        <w:rPr>
          <w:rFonts w:ascii="宋体" w:hAnsi="宋体" w:eastAsia="宋体" w:cs="宋体"/>
          <w:sz w:val="24"/>
          <w:szCs w:val="24"/>
          <w:lang w:eastAsia="zh-CN"/>
        </w:rPr>
        <w:t>还</w:t>
      </w:r>
      <w:r>
        <w:rPr>
          <w:rFonts w:hint="eastAsia" w:ascii="宋体" w:hAnsi="宋体" w:eastAsia="宋体" w:cs="宋体"/>
          <w:sz w:val="24"/>
          <w:szCs w:val="24"/>
          <w:lang w:val="en-US" w:eastAsia="zh-CN"/>
        </w:rPr>
        <w:t>会</w:t>
      </w:r>
      <w:r>
        <w:rPr>
          <w:rFonts w:ascii="宋体" w:hAnsi="宋体" w:eastAsia="宋体" w:cs="宋体"/>
          <w:sz w:val="24"/>
          <w:szCs w:val="24"/>
          <w:lang w:eastAsia="zh-CN"/>
        </w:rPr>
        <w:t>清除数据就绪标志（RDY位=0）。如果最新转换结果已经被</w:t>
      </w:r>
      <w:r>
        <w:rPr>
          <w:rFonts w:hint="eastAsia" w:ascii="宋体" w:hAnsi="宋体" w:eastAsia="宋体" w:cs="宋体"/>
          <w:sz w:val="24"/>
          <w:szCs w:val="24"/>
          <w:lang w:val="en-US" w:eastAsia="zh-CN"/>
        </w:rPr>
        <w:t>主站</w:t>
      </w:r>
      <w:r>
        <w:rPr>
          <w:rFonts w:ascii="宋体" w:hAnsi="宋体" w:eastAsia="宋体" w:cs="宋体"/>
          <w:sz w:val="24"/>
          <w:szCs w:val="24"/>
          <w:lang w:eastAsia="zh-CN"/>
        </w:rPr>
        <w:t>读</w:t>
      </w:r>
      <w:r>
        <w:rPr>
          <w:rFonts w:hint="eastAsia" w:ascii="宋体" w:hAnsi="宋体" w:eastAsia="宋体" w:cs="宋体"/>
          <w:sz w:val="24"/>
          <w:szCs w:val="24"/>
          <w:lang w:val="en-US" w:eastAsia="zh-CN"/>
        </w:rPr>
        <w:t>取。</w:t>
      </w:r>
      <w:r>
        <w:rPr>
          <w:rFonts w:ascii="宋体" w:hAnsi="宋体" w:eastAsia="宋体" w:cs="宋体"/>
          <w:sz w:val="24"/>
          <w:szCs w:val="24"/>
          <w:lang w:eastAsia="zh-CN"/>
        </w:rPr>
        <w:t>设备设置</w:t>
      </w:r>
      <w:r>
        <w:rPr>
          <w:rFonts w:hint="eastAsia" w:ascii="宋体" w:hAnsi="宋体" w:eastAsia="宋体" w:cs="宋体"/>
          <w:sz w:val="24"/>
          <w:szCs w:val="24"/>
          <w:lang w:val="en-US" w:eastAsia="zh-CN"/>
        </w:rPr>
        <w:t>数据就绪</w:t>
      </w:r>
      <w:r>
        <w:rPr>
          <w:rFonts w:ascii="宋体" w:hAnsi="宋体" w:eastAsia="宋体" w:cs="宋体"/>
          <w:sz w:val="24"/>
          <w:szCs w:val="24"/>
          <w:lang w:eastAsia="zh-CN"/>
        </w:rPr>
        <w:t>标志位（RDY位=1）</w:t>
      </w:r>
      <w:r>
        <w:rPr>
          <w:rFonts w:hint="eastAsia" w:ascii="宋体" w:hAnsi="宋体" w:eastAsia="宋体" w:cs="宋体"/>
          <w:sz w:val="24"/>
          <w:szCs w:val="24"/>
          <w:lang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5.1.2单次转换模式（O/C bit=0）</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如果选择的单次转换模式，设备就开始进行转换，</w:t>
      </w:r>
      <w:r>
        <w:rPr>
          <w:rFonts w:ascii="宋体" w:hAnsi="宋体" w:eastAsia="宋体" w:cs="宋体"/>
          <w:sz w:val="24"/>
          <w:szCs w:val="24"/>
          <w:lang w:eastAsia="zh-CN"/>
        </w:rPr>
        <w:t>更新输出数据寄存器，清除数据准备就绪标志（RDY = 0），然后进入低功耗待机状态模式。 当设备</w:t>
      </w:r>
      <w:r>
        <w:rPr>
          <w:rFonts w:hint="eastAsia" w:ascii="宋体" w:hAnsi="宋体" w:eastAsia="宋体" w:cs="宋体"/>
          <w:sz w:val="24"/>
          <w:szCs w:val="24"/>
          <w:lang w:val="en-US" w:eastAsia="zh-CN"/>
        </w:rPr>
        <w:t>通过设置</w:t>
      </w:r>
      <w:r>
        <w:rPr>
          <w:rFonts w:ascii="宋体" w:hAnsi="宋体" w:eastAsia="宋体" w:cs="宋体"/>
          <w:sz w:val="24"/>
          <w:szCs w:val="24"/>
          <w:lang w:eastAsia="zh-CN"/>
        </w:rPr>
        <w:t>RDY = 1</w:t>
      </w:r>
      <w:r>
        <w:rPr>
          <w:rFonts w:hint="eastAsia" w:ascii="宋体" w:hAnsi="宋体" w:eastAsia="宋体" w:cs="宋体"/>
          <w:sz w:val="24"/>
          <w:szCs w:val="24"/>
          <w:lang w:val="en-US" w:eastAsia="zh-CN"/>
        </w:rPr>
        <w:t>从而</w:t>
      </w:r>
      <w:r>
        <w:rPr>
          <w:rFonts w:ascii="宋体" w:hAnsi="宋体" w:eastAsia="宋体" w:cs="宋体"/>
          <w:sz w:val="24"/>
          <w:szCs w:val="24"/>
          <w:lang w:eastAsia="zh-CN"/>
        </w:rPr>
        <w:t>收到新的写命令时。新的</w:t>
      </w:r>
      <w:r>
        <w:rPr>
          <w:rFonts w:hint="eastAsia" w:ascii="宋体" w:hAnsi="宋体" w:eastAsia="宋体" w:cs="宋体"/>
          <w:sz w:val="24"/>
          <w:szCs w:val="24"/>
          <w:lang w:val="en-US" w:eastAsia="zh-CN"/>
        </w:rPr>
        <w:t>单次</w:t>
      </w:r>
      <w:r>
        <w:rPr>
          <w:rFonts w:ascii="宋体" w:hAnsi="宋体" w:eastAsia="宋体" w:cs="宋体"/>
          <w:sz w:val="24"/>
          <w:szCs w:val="24"/>
          <w:lang w:eastAsia="zh-CN"/>
        </w:rPr>
        <w:t>转换再次开始</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ascii="宋体" w:hAnsi="宋体" w:eastAsia="宋体" w:cs="宋体"/>
          <w:sz w:val="24"/>
          <w:szCs w:val="24"/>
          <w:lang w:eastAsia="zh-CN"/>
        </w:rPr>
        <w:t>建议将此单次转换模式用于低功耗运行应用。在</w:t>
      </w:r>
      <w:r>
        <w:rPr>
          <w:rFonts w:hint="eastAsia" w:ascii="宋体" w:hAnsi="宋体" w:eastAsia="宋体" w:cs="宋体"/>
          <w:sz w:val="24"/>
          <w:szCs w:val="24"/>
          <w:lang w:val="en-US" w:eastAsia="zh-CN"/>
        </w:rPr>
        <w:t>低电流待机模式，</w:t>
      </w:r>
      <w:r>
        <w:rPr>
          <w:rFonts w:ascii="宋体" w:hAnsi="宋体" w:eastAsia="宋体" w:cs="宋体"/>
          <w:sz w:val="24"/>
          <w:szCs w:val="24"/>
          <w:lang w:eastAsia="zh-CN"/>
        </w:rPr>
        <w:t>设备消耗少于1 µA。 例如，在“</w:t>
      </w:r>
      <w:r>
        <w:rPr>
          <w:rFonts w:hint="eastAsia" w:ascii="宋体" w:hAnsi="宋体" w:eastAsia="宋体" w:cs="宋体"/>
          <w:sz w:val="24"/>
          <w:szCs w:val="24"/>
          <w:lang w:val="en-US" w:eastAsia="zh-CN"/>
        </w:rPr>
        <w:t>单次</w:t>
      </w:r>
      <w:r>
        <w:rPr>
          <w:rFonts w:ascii="宋体" w:hAnsi="宋体" w:eastAsia="宋体" w:cs="宋体"/>
          <w:sz w:val="24"/>
          <w:szCs w:val="24"/>
          <w:lang w:eastAsia="zh-CN"/>
        </w:rPr>
        <w:t>转换”模式</w:t>
      </w:r>
      <w:r>
        <w:rPr>
          <w:rFonts w:hint="eastAsia" w:ascii="宋体" w:hAnsi="宋体" w:eastAsia="宋体" w:cs="宋体"/>
          <w:sz w:val="24"/>
          <w:szCs w:val="24"/>
          <w:lang w:val="en-US" w:eastAsia="zh-CN"/>
        </w:rPr>
        <w:t>下</w:t>
      </w:r>
      <w:r>
        <w:rPr>
          <w:rFonts w:ascii="宋体" w:hAnsi="宋体" w:eastAsia="宋体" w:cs="宋体"/>
          <w:sz w:val="24"/>
          <w:szCs w:val="24"/>
          <w:lang w:eastAsia="zh-CN"/>
        </w:rPr>
        <w:t>如果用户</w:t>
      </w:r>
      <w:r>
        <w:rPr>
          <w:rFonts w:hint="eastAsia" w:ascii="宋体" w:hAnsi="宋体" w:eastAsia="宋体" w:cs="宋体"/>
          <w:sz w:val="24"/>
          <w:szCs w:val="24"/>
          <w:lang w:val="en-US" w:eastAsia="zh-CN"/>
        </w:rPr>
        <w:t>每秒</w:t>
      </w:r>
      <w:r>
        <w:rPr>
          <w:rFonts w:ascii="宋体" w:hAnsi="宋体" w:eastAsia="宋体" w:cs="宋体"/>
          <w:sz w:val="24"/>
          <w:szCs w:val="24"/>
          <w:lang w:eastAsia="zh-CN"/>
        </w:rPr>
        <w:t>收集</w:t>
      </w:r>
      <w:r>
        <w:rPr>
          <w:rFonts w:hint="eastAsia" w:ascii="宋体" w:hAnsi="宋体" w:eastAsia="宋体" w:cs="宋体"/>
          <w:sz w:val="24"/>
          <w:szCs w:val="24"/>
          <w:lang w:val="en-US" w:eastAsia="zh-CN"/>
        </w:rPr>
        <w:t>一次</w:t>
      </w:r>
      <w:r>
        <w:rPr>
          <w:rFonts w:ascii="宋体" w:hAnsi="宋体" w:eastAsia="宋体" w:cs="宋体"/>
          <w:sz w:val="24"/>
          <w:szCs w:val="24"/>
          <w:lang w:eastAsia="zh-CN"/>
        </w:rPr>
        <w:t>18位</w:t>
      </w:r>
      <w:r>
        <w:rPr>
          <w:rFonts w:hint="eastAsia" w:ascii="宋体" w:hAnsi="宋体" w:eastAsia="宋体" w:cs="宋体"/>
          <w:sz w:val="24"/>
          <w:szCs w:val="24"/>
          <w:lang w:val="en-US" w:eastAsia="zh-CN"/>
        </w:rPr>
        <w:t>的转换数据。</w:t>
      </w:r>
      <w:r>
        <w:rPr>
          <w:rFonts w:ascii="宋体" w:hAnsi="宋体" w:eastAsia="宋体" w:cs="宋体"/>
          <w:sz w:val="24"/>
          <w:szCs w:val="24"/>
          <w:lang w:eastAsia="zh-CN"/>
        </w:rPr>
        <w:br w:type="textWrapping"/>
      </w:r>
      <w:r>
        <w:rPr>
          <w:rFonts w:ascii="宋体" w:hAnsi="宋体" w:eastAsia="宋体" w:cs="宋体"/>
          <w:sz w:val="24"/>
          <w:szCs w:val="24"/>
          <w:lang w:eastAsia="zh-CN"/>
        </w:rPr>
        <w:t>设备仅消耗它的总工作电流</w:t>
      </w:r>
      <w:r>
        <w:rPr>
          <w:rFonts w:hint="eastAsia" w:ascii="宋体" w:hAnsi="宋体" w:eastAsia="宋体" w:cs="宋体"/>
          <w:sz w:val="24"/>
          <w:szCs w:val="24"/>
          <w:lang w:val="en-US" w:eastAsia="zh-CN"/>
        </w:rPr>
        <w:t>的</w:t>
      </w:r>
      <w:r>
        <w:rPr>
          <w:rFonts w:ascii="宋体" w:hAnsi="宋体" w:eastAsia="宋体" w:cs="宋体"/>
          <w:sz w:val="24"/>
          <w:szCs w:val="24"/>
          <w:lang w:eastAsia="zh-CN"/>
        </w:rPr>
        <w:t>大约四分之一</w:t>
      </w:r>
      <w:r>
        <w:rPr>
          <w:rFonts w:hint="eastAsia" w:ascii="宋体" w:hAnsi="宋体" w:eastAsia="宋体" w:cs="宋体"/>
          <w:sz w:val="24"/>
          <w:szCs w:val="24"/>
          <w:lang w:eastAsia="zh-CN"/>
        </w:rPr>
        <w:t>。</w:t>
      </w:r>
      <w:r>
        <w:rPr>
          <w:rFonts w:ascii="宋体" w:hAnsi="宋体" w:eastAsia="宋体" w:cs="宋体"/>
          <w:sz w:val="24"/>
          <w:szCs w:val="24"/>
          <w:lang w:eastAsia="zh-CN"/>
        </w:rPr>
        <w:t>在此示例中，</w:t>
      </w:r>
      <w:r>
        <w:rPr>
          <w:rFonts w:hint="eastAsia" w:ascii="宋体" w:hAnsi="宋体" w:eastAsia="宋体" w:cs="宋体"/>
          <w:sz w:val="24"/>
          <w:szCs w:val="24"/>
          <w:lang w:val="en-US" w:eastAsia="zh-CN"/>
        </w:rPr>
        <w:t>如果设备用3V电源来供应并且是18位转换模式，并且每秒转换一次数据，</w:t>
      </w:r>
      <w:r>
        <w:rPr>
          <w:rFonts w:ascii="宋体" w:hAnsi="宋体" w:eastAsia="宋体" w:cs="宋体"/>
          <w:sz w:val="24"/>
          <w:szCs w:val="24"/>
          <w:lang w:eastAsia="zh-CN"/>
        </w:rPr>
        <w:t>设备消耗约39 µA（=〜145 µA / 3.75 SPS）</w:t>
      </w:r>
      <w:r>
        <w:rPr>
          <w:rFonts w:hint="eastAsia" w:ascii="宋体" w:hAnsi="宋体" w:eastAsia="宋体" w:cs="宋体"/>
          <w:sz w:val="24"/>
          <w:szCs w:val="24"/>
          <w:lang w:eastAsia="zh-CN"/>
        </w:rPr>
        <w:t>。</w:t>
      </w:r>
    </w:p>
    <w:p>
      <w:pPr>
        <w:rPr>
          <w:rFonts w:ascii="宋体" w:hAnsi="宋体" w:eastAsia="宋体" w:cs="宋体"/>
          <w:sz w:val="24"/>
          <w:szCs w:val="24"/>
          <w:lang w:eastAsia="zh-CN"/>
        </w:rPr>
      </w:pPr>
      <w:r>
        <w:rPr>
          <w:rFonts w:ascii="宋体" w:hAnsi="宋体" w:eastAsia="宋体" w:cs="宋体"/>
          <w:sz w:val="24"/>
          <w:szCs w:val="24"/>
          <w:lang w:eastAsia="zh-CN"/>
        </w:rPr>
        <w:br w:type="textWrapping"/>
      </w:r>
      <w:r>
        <w:rPr>
          <w:rFonts w:ascii="宋体" w:hAnsi="宋体" w:eastAsia="宋体" w:cs="宋体"/>
          <w:sz w:val="24"/>
          <w:szCs w:val="24"/>
          <w:lang w:eastAsia="zh-CN"/>
        </w:rPr>
        <w:t>5.2配置寄存器</w:t>
      </w:r>
      <w:r>
        <w:rPr>
          <w:rFonts w:ascii="宋体" w:hAnsi="宋体" w:eastAsia="宋体" w:cs="宋体"/>
          <w:sz w:val="24"/>
          <w:szCs w:val="24"/>
          <w:lang w:eastAsia="zh-CN"/>
        </w:rPr>
        <w:br w:type="textWrapping"/>
      </w:r>
      <w:r>
        <w:rPr>
          <w:rFonts w:ascii="宋体" w:hAnsi="宋体" w:eastAsia="宋体" w:cs="宋体"/>
          <w:sz w:val="24"/>
          <w:szCs w:val="24"/>
          <w:lang w:eastAsia="zh-CN"/>
        </w:rPr>
        <w:t>MCP3421具有一个8位宽的配置寄存器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通过这个寄存器可以配置</w:t>
      </w:r>
      <w:r>
        <w:rPr>
          <w:rFonts w:ascii="宋体" w:hAnsi="宋体" w:eastAsia="宋体" w:cs="宋体"/>
          <w:sz w:val="24"/>
          <w:szCs w:val="24"/>
          <w:lang w:eastAsia="zh-CN"/>
        </w:rPr>
        <w:t>以下各项：PGA增益，转换率和转换模式。该寄存器允许用户更改</w:t>
      </w:r>
      <w:r>
        <w:rPr>
          <w:rFonts w:hint="eastAsia" w:ascii="宋体" w:hAnsi="宋体" w:eastAsia="宋体" w:cs="宋体"/>
          <w:sz w:val="24"/>
          <w:szCs w:val="24"/>
          <w:lang w:val="en-US" w:eastAsia="zh-CN"/>
        </w:rPr>
        <w:t>设备的操作环境并可以检查设备操作的状态</w:t>
      </w:r>
      <w:r>
        <w:rPr>
          <w:rFonts w:ascii="宋体" w:hAnsi="宋体" w:eastAsia="宋体" w:cs="宋体"/>
          <w:sz w:val="24"/>
          <w:szCs w:val="24"/>
          <w:lang w:eastAsia="zh-CN"/>
        </w:rPr>
        <w:t>。 在设备</w:t>
      </w:r>
      <w:r>
        <w:rPr>
          <w:rFonts w:hint="eastAsia" w:ascii="宋体" w:hAnsi="宋体" w:eastAsia="宋体" w:cs="宋体"/>
          <w:sz w:val="24"/>
          <w:szCs w:val="24"/>
          <w:lang w:val="en-US" w:eastAsia="zh-CN"/>
        </w:rPr>
        <w:t>操作期间，</w:t>
      </w:r>
      <w:r>
        <w:rPr>
          <w:rFonts w:ascii="宋体" w:hAnsi="宋体" w:eastAsia="宋体" w:cs="宋体"/>
          <w:sz w:val="24"/>
          <w:szCs w:val="24"/>
          <w:lang w:eastAsia="zh-CN"/>
        </w:rPr>
        <w:t>用户可以</w:t>
      </w:r>
      <w:r>
        <w:rPr>
          <w:rFonts w:hint="eastAsia" w:ascii="宋体" w:hAnsi="宋体" w:eastAsia="宋体" w:cs="宋体"/>
          <w:sz w:val="24"/>
          <w:szCs w:val="24"/>
          <w:lang w:val="en-US" w:eastAsia="zh-CN"/>
        </w:rPr>
        <w:t>在</w:t>
      </w:r>
      <w:r>
        <w:rPr>
          <w:rFonts w:ascii="宋体" w:hAnsi="宋体" w:eastAsia="宋体" w:cs="宋体"/>
          <w:sz w:val="24"/>
          <w:szCs w:val="24"/>
          <w:lang w:eastAsia="zh-CN"/>
        </w:rPr>
        <w:t>任何时间重写的配置。 寄存器5-1显示了配置寄存器位。</w:t>
      </w:r>
    </w:p>
    <w:p>
      <w:r>
        <w:drawing>
          <wp:inline distT="0" distB="0" distL="114300" distR="114300">
            <wp:extent cx="5266055" cy="974090"/>
            <wp:effectExtent l="0" t="0" r="63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66055" cy="974090"/>
                    </a:xfrm>
                    <a:prstGeom prst="rect">
                      <a:avLst/>
                    </a:prstGeom>
                    <a:noFill/>
                    <a:ln>
                      <a:noFill/>
                    </a:ln>
                  </pic:spPr>
                </pic:pic>
              </a:graphicData>
            </a:graphic>
          </wp:inline>
        </w:drawing>
      </w:r>
    </w:p>
    <w:p>
      <w:r>
        <w:drawing>
          <wp:inline distT="0" distB="0" distL="114300" distR="114300">
            <wp:extent cx="5268595" cy="744855"/>
            <wp:effectExtent l="0" t="0" r="6350"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68595" cy="744855"/>
                    </a:xfrm>
                    <a:prstGeom prst="rect">
                      <a:avLst/>
                    </a:prstGeom>
                    <a:noFill/>
                    <a:ln>
                      <a:noFill/>
                    </a:ln>
                  </pic:spPr>
                </pic:pic>
              </a:graphicData>
            </a:graphic>
          </wp:inline>
        </w:drawing>
      </w:r>
    </w:p>
    <w:p>
      <w:pPr>
        <w:rPr>
          <w:rFonts w:ascii="宋体" w:hAnsi="宋体" w:eastAsia="宋体" w:cs="宋体"/>
          <w:sz w:val="24"/>
          <w:szCs w:val="24"/>
          <w:lang w:eastAsia="zh-CN"/>
        </w:rPr>
      </w:pPr>
      <w:r>
        <w:rPr>
          <w:rFonts w:hint="eastAsia"/>
          <w:lang w:val="en-US" w:eastAsia="zh-CN"/>
        </w:rPr>
        <w:t xml:space="preserve">Bit7  </w:t>
      </w:r>
      <w:r>
        <w:rPr>
          <w:rFonts w:ascii="宋体" w:hAnsi="宋体" w:eastAsia="宋体" w:cs="宋体"/>
          <w:sz w:val="24"/>
          <w:szCs w:val="24"/>
          <w:lang w:eastAsia="zh-CN"/>
        </w:rPr>
        <w:t>RDY：就绪位</w:t>
      </w:r>
      <w:r>
        <w:rPr>
          <w:rFonts w:ascii="宋体" w:hAnsi="宋体" w:eastAsia="宋体" w:cs="宋体"/>
          <w:sz w:val="24"/>
          <w:szCs w:val="24"/>
          <w:lang w:eastAsia="zh-CN"/>
        </w:rPr>
        <w:br w:type="textWrapping"/>
      </w:r>
      <w:r>
        <w:rPr>
          <w:rFonts w:hint="eastAsia" w:ascii="宋体" w:hAnsi="宋体" w:eastAsia="宋体" w:cs="宋体"/>
          <w:sz w:val="24"/>
          <w:szCs w:val="24"/>
          <w:lang w:val="en-US" w:eastAsia="zh-CN"/>
        </w:rPr>
        <w:tab/>
      </w:r>
      <w:r>
        <w:rPr>
          <w:rFonts w:ascii="宋体" w:hAnsi="宋体" w:eastAsia="宋体" w:cs="宋体"/>
          <w:sz w:val="24"/>
          <w:szCs w:val="24"/>
          <w:lang w:eastAsia="zh-CN"/>
        </w:rPr>
        <w:t>该位是数据就绪标志。 在读取模式下，该位</w:t>
      </w:r>
      <w:r>
        <w:rPr>
          <w:rFonts w:hint="eastAsia" w:ascii="宋体" w:hAnsi="宋体" w:eastAsia="宋体" w:cs="宋体"/>
          <w:sz w:val="24"/>
          <w:szCs w:val="24"/>
          <w:lang w:val="en-US" w:eastAsia="zh-CN"/>
        </w:rPr>
        <w:t>表示，再一次新的转换时，</w:t>
      </w:r>
      <w:r>
        <w:rPr>
          <w:rFonts w:ascii="宋体" w:hAnsi="宋体" w:eastAsia="宋体" w:cs="宋体"/>
          <w:sz w:val="24"/>
          <w:szCs w:val="24"/>
          <w:lang w:eastAsia="zh-CN"/>
        </w:rPr>
        <w:t>输出寄存器是否已更新</w:t>
      </w:r>
      <w:r>
        <w:rPr>
          <w:rFonts w:hint="eastAsia" w:ascii="宋体" w:hAnsi="宋体" w:eastAsia="宋体" w:cs="宋体"/>
          <w:sz w:val="24"/>
          <w:szCs w:val="24"/>
          <w:lang w:eastAsia="zh-CN"/>
        </w:rPr>
        <w:t>。</w:t>
      </w:r>
      <w:r>
        <w:rPr>
          <w:rFonts w:ascii="宋体" w:hAnsi="宋体" w:eastAsia="宋体" w:cs="宋体"/>
          <w:sz w:val="24"/>
          <w:szCs w:val="24"/>
          <w:lang w:eastAsia="zh-CN"/>
        </w:rPr>
        <w:t>在单次转换模式下，将此位写入“1”可启动新的转换。</w:t>
      </w:r>
      <w:r>
        <w:rPr>
          <w:rFonts w:ascii="宋体" w:hAnsi="宋体" w:eastAsia="宋体" w:cs="宋体"/>
          <w:sz w:val="24"/>
          <w:szCs w:val="24"/>
          <w:lang w:eastAsia="zh-CN"/>
        </w:rPr>
        <w:br w:type="textWrapping"/>
      </w:r>
      <w:r>
        <w:rPr>
          <w:rFonts w:hint="eastAsia" w:ascii="宋体" w:hAnsi="宋体" w:eastAsia="宋体" w:cs="宋体"/>
          <w:sz w:val="24"/>
          <w:szCs w:val="24"/>
          <w:lang w:val="en-US" w:eastAsia="zh-CN"/>
        </w:rPr>
        <w:tab/>
      </w:r>
      <w:r>
        <w:rPr>
          <w:rFonts w:ascii="宋体" w:hAnsi="宋体" w:eastAsia="宋体" w:cs="宋体"/>
          <w:sz w:val="24"/>
          <w:szCs w:val="24"/>
          <w:lang w:eastAsia="zh-CN"/>
        </w:rPr>
        <w:t>使用read命令读取RDY位：</w:t>
      </w:r>
      <w:r>
        <w:rPr>
          <w:rFonts w:ascii="宋体" w:hAnsi="宋体" w:eastAsia="宋体" w:cs="宋体"/>
          <w:sz w:val="24"/>
          <w:szCs w:val="24"/>
          <w:lang w:eastAsia="zh-CN"/>
        </w:rPr>
        <w:br w:type="textWrapping"/>
      </w:r>
      <w:r>
        <w:rPr>
          <w:rFonts w:hint="eastAsia" w:ascii="宋体" w:hAnsi="宋体" w:eastAsia="宋体" w:cs="宋体"/>
          <w:sz w:val="24"/>
          <w:szCs w:val="24"/>
          <w:lang w:val="en-US" w:eastAsia="zh-CN"/>
        </w:rPr>
        <w:tab/>
      </w:r>
      <w:r>
        <w:rPr>
          <w:rFonts w:ascii="宋体" w:hAnsi="宋体" w:eastAsia="宋体" w:cs="宋体"/>
          <w:sz w:val="24"/>
          <w:szCs w:val="24"/>
          <w:lang w:eastAsia="zh-CN"/>
        </w:rPr>
        <w:t>1 =输出寄存器尚未更新。</w:t>
      </w:r>
      <w:r>
        <w:rPr>
          <w:rFonts w:ascii="宋体" w:hAnsi="宋体" w:eastAsia="宋体" w:cs="宋体"/>
          <w:sz w:val="24"/>
          <w:szCs w:val="24"/>
          <w:lang w:eastAsia="zh-CN"/>
        </w:rPr>
        <w:br w:type="textWrapping"/>
      </w:r>
      <w:r>
        <w:rPr>
          <w:rFonts w:hint="eastAsia" w:ascii="宋体" w:hAnsi="宋体" w:eastAsia="宋体" w:cs="宋体"/>
          <w:sz w:val="24"/>
          <w:szCs w:val="24"/>
          <w:lang w:val="en-US" w:eastAsia="zh-CN"/>
        </w:rPr>
        <w:tab/>
      </w:r>
      <w:r>
        <w:rPr>
          <w:rFonts w:ascii="宋体" w:hAnsi="宋体" w:eastAsia="宋体" w:cs="宋体"/>
          <w:sz w:val="24"/>
          <w:szCs w:val="24"/>
          <w:lang w:eastAsia="zh-CN"/>
        </w:rPr>
        <w:t>0 =输出寄存器已更新为最新的转换数据。</w:t>
      </w:r>
    </w:p>
    <w:p>
      <w:pPr>
        <w:ind w:left="479" w:leftChars="228" w:firstLine="0" w:firstLineChars="0"/>
        <w:rPr>
          <w:rFonts w:ascii="宋体" w:hAnsi="宋体" w:eastAsia="宋体" w:cs="宋体"/>
          <w:sz w:val="24"/>
          <w:szCs w:val="24"/>
          <w:lang w:eastAsia="zh-CN"/>
        </w:rPr>
      </w:pPr>
      <w:r>
        <w:rPr>
          <w:rFonts w:ascii="宋体" w:hAnsi="宋体" w:eastAsia="宋体" w:cs="宋体"/>
          <w:sz w:val="24"/>
          <w:szCs w:val="24"/>
          <w:lang w:eastAsia="zh-CN"/>
        </w:rPr>
        <w:t>使用write命令写入RDY位：</w:t>
      </w:r>
      <w:r>
        <w:rPr>
          <w:rFonts w:ascii="宋体" w:hAnsi="宋体" w:eastAsia="宋体" w:cs="宋体"/>
          <w:sz w:val="24"/>
          <w:szCs w:val="24"/>
          <w:lang w:eastAsia="zh-CN"/>
        </w:rPr>
        <w:br w:type="textWrapping"/>
      </w:r>
      <w:r>
        <w:rPr>
          <w:rFonts w:ascii="宋体" w:hAnsi="宋体" w:eastAsia="宋体" w:cs="宋体"/>
          <w:sz w:val="24"/>
          <w:szCs w:val="24"/>
          <w:lang w:eastAsia="zh-CN"/>
        </w:rPr>
        <w:t>连续转换模式：无效</w:t>
      </w:r>
      <w:r>
        <w:rPr>
          <w:rFonts w:ascii="宋体" w:hAnsi="宋体" w:eastAsia="宋体" w:cs="宋体"/>
          <w:sz w:val="24"/>
          <w:szCs w:val="24"/>
          <w:lang w:eastAsia="zh-CN"/>
        </w:rPr>
        <w:br w:type="textWrapping"/>
      </w:r>
      <w:r>
        <w:rPr>
          <w:rFonts w:hint="eastAsia" w:ascii="宋体" w:hAnsi="宋体" w:eastAsia="宋体" w:cs="宋体"/>
          <w:sz w:val="24"/>
          <w:szCs w:val="24"/>
          <w:lang w:val="en-US" w:eastAsia="zh-CN"/>
        </w:rPr>
        <w:t>单次</w:t>
      </w:r>
      <w:r>
        <w:rPr>
          <w:rFonts w:ascii="宋体" w:hAnsi="宋体" w:eastAsia="宋体" w:cs="宋体"/>
          <w:sz w:val="24"/>
          <w:szCs w:val="24"/>
          <w:lang w:eastAsia="zh-CN"/>
        </w:rPr>
        <w:t>转换模式：</w:t>
      </w:r>
      <w:r>
        <w:rPr>
          <w:rFonts w:ascii="宋体" w:hAnsi="宋体" w:eastAsia="宋体" w:cs="宋体"/>
          <w:sz w:val="24"/>
          <w:szCs w:val="24"/>
          <w:lang w:eastAsia="zh-CN"/>
        </w:rPr>
        <w:br w:type="textWrapping"/>
      </w:r>
      <w:r>
        <w:rPr>
          <w:rFonts w:ascii="宋体" w:hAnsi="宋体" w:eastAsia="宋体" w:cs="宋体"/>
          <w:sz w:val="24"/>
          <w:szCs w:val="24"/>
          <w:lang w:eastAsia="zh-CN"/>
        </w:rPr>
        <w:t>1 =启动新的转换。</w:t>
      </w:r>
      <w:r>
        <w:rPr>
          <w:rFonts w:ascii="宋体" w:hAnsi="宋体" w:eastAsia="宋体" w:cs="宋体"/>
          <w:sz w:val="24"/>
          <w:szCs w:val="24"/>
          <w:lang w:eastAsia="zh-CN"/>
        </w:rPr>
        <w:br w:type="textWrapping"/>
      </w:r>
      <w:r>
        <w:rPr>
          <w:rFonts w:ascii="宋体" w:hAnsi="宋体" w:eastAsia="宋体" w:cs="宋体"/>
          <w:sz w:val="24"/>
          <w:szCs w:val="24"/>
          <w:lang w:eastAsia="zh-CN"/>
        </w:rPr>
        <w:t>0 =无效果。</w:t>
      </w:r>
    </w:p>
    <w:p>
      <w:pPr>
        <w:ind w:left="480" w:hanging="480" w:hanging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Bit6-5  </w:t>
      </w:r>
      <w:r>
        <w:rPr>
          <w:rFonts w:ascii="宋体" w:hAnsi="宋体" w:eastAsia="宋体" w:cs="宋体"/>
          <w:sz w:val="24"/>
          <w:szCs w:val="24"/>
          <w:lang w:eastAsia="zh-CN"/>
        </w:rPr>
        <w:t>C1-C0：通道选择位</w:t>
      </w:r>
      <w:r>
        <w:rPr>
          <w:rFonts w:ascii="宋体" w:hAnsi="宋体" w:eastAsia="宋体" w:cs="宋体"/>
          <w:sz w:val="24"/>
          <w:szCs w:val="24"/>
          <w:lang w:eastAsia="zh-CN"/>
        </w:rPr>
        <w:br w:type="textWrapping"/>
      </w:r>
      <w:r>
        <w:rPr>
          <w:rFonts w:ascii="宋体" w:hAnsi="宋体" w:eastAsia="宋体" w:cs="宋体"/>
          <w:sz w:val="24"/>
          <w:szCs w:val="24"/>
          <w:lang w:eastAsia="zh-CN"/>
        </w:rPr>
        <w:t>这些是通道选择位，但未在MCP3421器件中使用</w:t>
      </w:r>
      <w:r>
        <w:rPr>
          <w:rFonts w:hint="eastAsia" w:ascii="宋体" w:hAnsi="宋体" w:eastAsia="宋体" w:cs="宋体"/>
          <w:sz w:val="24"/>
          <w:szCs w:val="24"/>
          <w:lang w:eastAsia="zh-CN"/>
        </w:rPr>
        <w:t>。</w:t>
      </w:r>
    </w:p>
    <w:p>
      <w:pPr>
        <w:ind w:left="480" w:hanging="480" w:hangingChars="200"/>
        <w:rPr>
          <w:rFonts w:ascii="宋体" w:hAnsi="宋体" w:eastAsia="宋体" w:cs="宋体"/>
          <w:sz w:val="24"/>
          <w:szCs w:val="24"/>
          <w:lang w:eastAsia="zh-CN"/>
        </w:rPr>
      </w:pPr>
      <w:r>
        <w:rPr>
          <w:rFonts w:hint="eastAsia" w:ascii="宋体" w:hAnsi="宋体" w:eastAsia="宋体" w:cs="宋体"/>
          <w:sz w:val="24"/>
          <w:szCs w:val="24"/>
          <w:lang w:val="en-US" w:eastAsia="zh-CN"/>
        </w:rPr>
        <w:t xml:space="preserve">Bit4 </w:t>
      </w:r>
      <w:r>
        <w:rPr>
          <w:rFonts w:ascii="宋体" w:hAnsi="宋体" w:eastAsia="宋体" w:cs="宋体"/>
          <w:sz w:val="24"/>
          <w:szCs w:val="24"/>
          <w:lang w:eastAsia="zh-CN"/>
        </w:rPr>
        <w:t>O/C：转换模式位</w:t>
      </w:r>
      <w:r>
        <w:rPr>
          <w:rFonts w:ascii="宋体" w:hAnsi="宋体" w:eastAsia="宋体" w:cs="宋体"/>
          <w:sz w:val="24"/>
          <w:szCs w:val="24"/>
          <w:lang w:eastAsia="zh-CN"/>
        </w:rPr>
        <w:br w:type="textWrapping"/>
      </w:r>
      <w:r>
        <w:rPr>
          <w:rFonts w:ascii="宋体" w:hAnsi="宋体" w:eastAsia="宋体" w:cs="宋体"/>
          <w:sz w:val="24"/>
          <w:szCs w:val="24"/>
          <w:lang w:eastAsia="zh-CN"/>
        </w:rPr>
        <w:t>1=连续转换模式。 选择该位后，设备将</w:t>
      </w:r>
      <w:r>
        <w:rPr>
          <w:rFonts w:hint="eastAsia" w:ascii="宋体" w:hAnsi="宋体" w:eastAsia="宋体" w:cs="宋体"/>
          <w:sz w:val="24"/>
          <w:szCs w:val="24"/>
          <w:lang w:val="en-US" w:eastAsia="zh-CN"/>
        </w:rPr>
        <w:t>连续的进行</w:t>
      </w:r>
      <w:r>
        <w:rPr>
          <w:rFonts w:ascii="宋体" w:hAnsi="宋体" w:eastAsia="宋体" w:cs="宋体"/>
          <w:sz w:val="24"/>
          <w:szCs w:val="24"/>
          <w:lang w:eastAsia="zh-CN"/>
        </w:rPr>
        <w:t>数据</w:t>
      </w:r>
      <w:r>
        <w:rPr>
          <w:rFonts w:hint="eastAsia" w:ascii="宋体" w:hAnsi="宋体" w:eastAsia="宋体" w:cs="宋体"/>
          <w:sz w:val="24"/>
          <w:szCs w:val="24"/>
          <w:lang w:val="en-US" w:eastAsia="zh-CN"/>
        </w:rPr>
        <w:t>转换</w:t>
      </w:r>
      <w:r>
        <w:rPr>
          <w:rFonts w:ascii="宋体" w:hAnsi="宋体" w:eastAsia="宋体" w:cs="宋体"/>
          <w:sz w:val="24"/>
          <w:szCs w:val="24"/>
          <w:lang w:eastAsia="zh-CN"/>
        </w:rPr>
        <w:t>。</w:t>
      </w:r>
      <w:r>
        <w:rPr>
          <w:rFonts w:ascii="宋体" w:hAnsi="宋体" w:eastAsia="宋体" w:cs="宋体"/>
          <w:sz w:val="24"/>
          <w:szCs w:val="24"/>
          <w:lang w:eastAsia="zh-CN"/>
        </w:rPr>
        <w:br w:type="textWrapping"/>
      </w:r>
      <w:r>
        <w:rPr>
          <w:rFonts w:ascii="宋体" w:hAnsi="宋体" w:eastAsia="宋体" w:cs="宋体"/>
          <w:sz w:val="24"/>
          <w:szCs w:val="24"/>
          <w:lang w:eastAsia="zh-CN"/>
        </w:rPr>
        <w:t>0=</w:t>
      </w:r>
      <w:r>
        <w:rPr>
          <w:rFonts w:hint="eastAsia" w:ascii="宋体" w:hAnsi="宋体" w:eastAsia="宋体" w:cs="宋体"/>
          <w:sz w:val="24"/>
          <w:szCs w:val="24"/>
          <w:lang w:val="en-US" w:eastAsia="zh-CN"/>
        </w:rPr>
        <w:t>单次</w:t>
      </w:r>
      <w:r>
        <w:rPr>
          <w:rFonts w:ascii="宋体" w:hAnsi="宋体" w:eastAsia="宋体" w:cs="宋体"/>
          <w:sz w:val="24"/>
          <w:szCs w:val="24"/>
          <w:lang w:eastAsia="zh-CN"/>
        </w:rPr>
        <w:t>转换模式。 该设备执行一次转换并进入低功耗状态直到收到另一个写/读命令为止。</w:t>
      </w:r>
    </w:p>
    <w:p>
      <w:pPr>
        <w:ind w:left="480" w:hanging="480" w:hanging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Bit3-2 </w:t>
      </w:r>
      <w:r>
        <w:rPr>
          <w:rFonts w:ascii="宋体" w:hAnsi="宋体" w:eastAsia="宋体" w:cs="宋体"/>
          <w:sz w:val="24"/>
          <w:szCs w:val="24"/>
          <w:lang w:eastAsia="zh-CN"/>
        </w:rPr>
        <w:t>S1-S0：采样率选择位</w:t>
      </w:r>
      <w:r>
        <w:rPr>
          <w:rFonts w:ascii="宋体" w:hAnsi="宋体" w:eastAsia="宋体" w:cs="宋体"/>
          <w:sz w:val="24"/>
          <w:szCs w:val="24"/>
          <w:lang w:eastAsia="zh-CN"/>
        </w:rPr>
        <w:br w:type="textWrapping"/>
      </w:r>
      <w:r>
        <w:rPr>
          <w:rFonts w:ascii="宋体" w:hAnsi="宋体" w:eastAsia="宋体" w:cs="宋体"/>
          <w:sz w:val="24"/>
          <w:szCs w:val="24"/>
          <w:lang w:eastAsia="zh-CN"/>
        </w:rPr>
        <w:t>00 = 240 SPS（12位），</w:t>
      </w:r>
      <w:r>
        <w:rPr>
          <w:rFonts w:ascii="宋体" w:hAnsi="宋体" w:eastAsia="宋体" w:cs="宋体"/>
          <w:sz w:val="24"/>
          <w:szCs w:val="24"/>
          <w:lang w:eastAsia="zh-CN"/>
        </w:rPr>
        <w:br w:type="textWrapping"/>
      </w:r>
      <w:r>
        <w:rPr>
          <w:rFonts w:ascii="宋体" w:hAnsi="宋体" w:eastAsia="宋体" w:cs="宋体"/>
          <w:sz w:val="24"/>
          <w:szCs w:val="24"/>
          <w:lang w:eastAsia="zh-CN"/>
        </w:rPr>
        <w:t>01 = 60 SPS（14位），</w:t>
      </w:r>
      <w:r>
        <w:rPr>
          <w:rFonts w:ascii="宋体" w:hAnsi="宋体" w:eastAsia="宋体" w:cs="宋体"/>
          <w:sz w:val="24"/>
          <w:szCs w:val="24"/>
          <w:lang w:eastAsia="zh-CN"/>
        </w:rPr>
        <w:br w:type="textWrapping"/>
      </w:r>
      <w:r>
        <w:rPr>
          <w:rFonts w:ascii="宋体" w:hAnsi="宋体" w:eastAsia="宋体" w:cs="宋体"/>
          <w:sz w:val="24"/>
          <w:szCs w:val="24"/>
          <w:lang w:eastAsia="zh-CN"/>
        </w:rPr>
        <w:t>10 = 15 SPS（16位），</w:t>
      </w:r>
      <w:r>
        <w:rPr>
          <w:rFonts w:ascii="宋体" w:hAnsi="宋体" w:eastAsia="宋体" w:cs="宋体"/>
          <w:sz w:val="24"/>
          <w:szCs w:val="24"/>
          <w:lang w:eastAsia="zh-CN"/>
        </w:rPr>
        <w:br w:type="textWrapping"/>
      </w:r>
      <w:r>
        <w:rPr>
          <w:rFonts w:ascii="宋体" w:hAnsi="宋体" w:eastAsia="宋体" w:cs="宋体"/>
          <w:sz w:val="24"/>
          <w:szCs w:val="24"/>
          <w:lang w:eastAsia="zh-CN"/>
        </w:rPr>
        <w:t>11 = 3.75 SPS（18位）</w:t>
      </w:r>
      <w:r>
        <w:rPr>
          <w:rFonts w:hint="eastAsia" w:ascii="宋体" w:hAnsi="宋体" w:eastAsia="宋体" w:cs="宋体"/>
          <w:sz w:val="24"/>
          <w:szCs w:val="24"/>
          <w:lang w:eastAsia="zh-CN"/>
        </w:rPr>
        <w:t>，</w:t>
      </w:r>
    </w:p>
    <w:p>
      <w:pPr>
        <w:ind w:left="480" w:hanging="480" w:hanging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Bit1-0 </w:t>
      </w:r>
      <w:r>
        <w:rPr>
          <w:rFonts w:ascii="宋体" w:hAnsi="宋体" w:eastAsia="宋体" w:cs="宋体"/>
          <w:sz w:val="24"/>
          <w:szCs w:val="24"/>
          <w:lang w:eastAsia="zh-CN"/>
        </w:rPr>
        <w:t>G1-G0：PGA增益选择器位</w:t>
      </w:r>
      <w:r>
        <w:rPr>
          <w:rFonts w:ascii="宋体" w:hAnsi="宋体" w:eastAsia="宋体" w:cs="宋体"/>
          <w:sz w:val="24"/>
          <w:szCs w:val="24"/>
          <w:lang w:eastAsia="zh-CN"/>
        </w:rPr>
        <w:br w:type="textWrapping"/>
      </w:r>
      <w:r>
        <w:rPr>
          <w:rFonts w:ascii="宋体" w:hAnsi="宋体" w:eastAsia="宋体" w:cs="宋体"/>
          <w:sz w:val="24"/>
          <w:szCs w:val="24"/>
          <w:lang w:eastAsia="zh-CN"/>
        </w:rPr>
        <w:t>       00 = 1V/V，</w:t>
      </w:r>
      <w:r>
        <w:rPr>
          <w:rFonts w:ascii="宋体" w:hAnsi="宋体" w:eastAsia="宋体" w:cs="宋体"/>
          <w:sz w:val="24"/>
          <w:szCs w:val="24"/>
          <w:lang w:eastAsia="zh-CN"/>
        </w:rPr>
        <w:br w:type="textWrapping"/>
      </w:r>
      <w:r>
        <w:rPr>
          <w:rFonts w:ascii="宋体" w:hAnsi="宋体" w:eastAsia="宋体" w:cs="宋体"/>
          <w:sz w:val="24"/>
          <w:szCs w:val="24"/>
          <w:lang w:eastAsia="zh-CN"/>
        </w:rPr>
        <w:t>       01 = 2V/V，</w:t>
      </w:r>
      <w:r>
        <w:rPr>
          <w:rFonts w:ascii="宋体" w:hAnsi="宋体" w:eastAsia="宋体" w:cs="宋体"/>
          <w:sz w:val="24"/>
          <w:szCs w:val="24"/>
          <w:lang w:eastAsia="zh-CN"/>
        </w:rPr>
        <w:br w:type="textWrapping"/>
      </w:r>
      <w:r>
        <w:rPr>
          <w:rFonts w:ascii="宋体" w:hAnsi="宋体" w:eastAsia="宋体" w:cs="宋体"/>
          <w:sz w:val="24"/>
          <w:szCs w:val="24"/>
          <w:lang w:eastAsia="zh-CN"/>
        </w:rPr>
        <w:t>       10 = 4V/V，</w:t>
      </w:r>
      <w:r>
        <w:rPr>
          <w:rFonts w:ascii="宋体" w:hAnsi="宋体" w:eastAsia="宋体" w:cs="宋体"/>
          <w:sz w:val="24"/>
          <w:szCs w:val="24"/>
          <w:lang w:eastAsia="zh-CN"/>
        </w:rPr>
        <w:br w:type="textWrapping"/>
      </w:r>
      <w:r>
        <w:rPr>
          <w:rFonts w:ascii="宋体" w:hAnsi="宋体" w:eastAsia="宋体" w:cs="宋体"/>
          <w:sz w:val="24"/>
          <w:szCs w:val="24"/>
          <w:lang w:eastAsia="zh-CN"/>
        </w:rPr>
        <w:t>       11 = 8</w:t>
      </w:r>
      <w:r>
        <w:rPr>
          <w:rFonts w:hint="eastAsia" w:ascii="宋体" w:hAnsi="宋体" w:eastAsia="宋体" w:cs="宋体"/>
          <w:sz w:val="24"/>
          <w:szCs w:val="24"/>
          <w:lang w:val="en-US" w:eastAsia="zh-CN"/>
        </w:rPr>
        <w:t>V</w:t>
      </w:r>
      <w:r>
        <w:rPr>
          <w:rFonts w:ascii="宋体" w:hAnsi="宋体" w:eastAsia="宋体" w:cs="宋体"/>
          <w:sz w:val="24"/>
          <w:szCs w:val="24"/>
          <w:lang w:eastAsia="zh-CN"/>
        </w:rPr>
        <w:t>/</w:t>
      </w:r>
      <w:r>
        <w:rPr>
          <w:rFonts w:hint="eastAsia" w:ascii="宋体" w:hAnsi="宋体" w:eastAsia="宋体" w:cs="宋体"/>
          <w:sz w:val="24"/>
          <w:szCs w:val="24"/>
          <w:lang w:val="en-US" w:eastAsia="zh-CN"/>
        </w:rPr>
        <w:t>V，</w:t>
      </w:r>
    </w:p>
    <w:p>
      <w:pPr>
        <w:ind w:left="480" w:hanging="480" w:hangingChars="200"/>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在读取模式下，配置字节中的RDY位表示转换状态：（a）RDY = 1指示刚刚读取的数据字节没有根据上一次转换进行更新。 （b）RDY = 0表示刚刚读取的数据已更新。</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如果第一次读取后，需要通过连续计时，重复的读取配置字节（如 在18位转换模式下的第五个字节），RDY位的状态指示设备的新转换数据是否已就绪。 请参见图5-2。 例如，RDY = 0意味着新的转换数据已准备就绪，可以读取。 在这种情况下，用户可以发送一个停止位退出当前的读取操作并发送新的读取命令来读取更新的转化数据。 见图5-2和5-3用于读取转换数据。 用户可以随时重写配置字节以获取新的设置。 表5-1和5-2给出了配置位操作的示例。</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pPr>
      <w:r>
        <w:drawing>
          <wp:inline distT="0" distB="0" distL="114300" distR="114300">
            <wp:extent cx="3209925" cy="1738630"/>
            <wp:effectExtent l="0" t="0" r="1270" b="317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3209925" cy="17386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pPr>
      <w:r>
        <w:drawing>
          <wp:inline distT="0" distB="0" distL="114300" distR="114300">
            <wp:extent cx="2715260" cy="3220085"/>
            <wp:effectExtent l="0" t="0" r="635"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2715260" cy="32200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5.3  I</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lang w:val="en-US" w:eastAsia="zh-CN"/>
        </w:rPr>
        <w:t>C串口通讯</w:t>
      </w:r>
    </w:p>
    <w:p>
      <w:pPr>
        <w:keepNext w:val="0"/>
        <w:keepLines w:val="0"/>
        <w:pageBreakBefore w:val="0"/>
        <w:widowControl w:val="0"/>
        <w:kinsoku/>
        <w:wordWrap/>
        <w:overflowPunct/>
        <w:topLinePunct w:val="0"/>
        <w:autoSpaceDE/>
        <w:autoSpaceDN/>
        <w:bidi w:val="0"/>
        <w:adjustRightInd/>
        <w:snapToGrid/>
        <w:ind w:left="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MCP3421设备与主机通信（微控制器）通过串行I2C（内部集成电路）接口并支持标准（100 kbit / sec），快速（400 kbit / sec）和高速（3.4 Mbits / sec）模式。 串行I2C是双向双线数据总线通信协议使用漏极开路SCL和SDA线路。</w:t>
      </w:r>
    </w:p>
    <w:p>
      <w:pPr>
        <w:keepNext w:val="0"/>
        <w:keepLines w:val="0"/>
        <w:pageBreakBefore w:val="0"/>
        <w:widowControl w:val="0"/>
        <w:kinsoku/>
        <w:wordWrap/>
        <w:overflowPunct/>
        <w:topLinePunct w:val="0"/>
        <w:autoSpaceDE/>
        <w:autoSpaceDN/>
        <w:bidi w:val="0"/>
        <w:adjustRightInd/>
        <w:snapToGrid/>
        <w:ind w:left="0" w:leftChars="0" w:firstLine="420" w:firstLineChars="0"/>
        <w:jc w:val="left"/>
        <w:textAlignment w:val="auto"/>
        <w:rPr>
          <w:rFonts w:hint="eastAsia"/>
        </w:rPr>
      </w:pPr>
      <w:r>
        <w:rPr>
          <w:rFonts w:hint="eastAsia"/>
        </w:rPr>
        <w:t>MCP3421设备与主机通信（微控制器）通过串行I2C（内部集成电路）接口并支持标准（100 kbit / sec），快速（400 kbit / sec）和高速（3.4 Mbits / sec）模式。 串行I2C是双向双线数据总线通信协议使用漏极开路SCL和SDA线路。</w:t>
      </w:r>
    </w:p>
    <w:p>
      <w:pPr>
        <w:keepNext w:val="0"/>
        <w:keepLines w:val="0"/>
        <w:pageBreakBefore w:val="0"/>
        <w:widowControl w:val="0"/>
        <w:kinsoku/>
        <w:wordWrap/>
        <w:overflowPunct/>
        <w:topLinePunct w:val="0"/>
        <w:autoSpaceDE/>
        <w:autoSpaceDN/>
        <w:bidi w:val="0"/>
        <w:adjustRightInd/>
        <w:snapToGrid/>
        <w:ind w:left="0" w:leftChars="0" w:firstLine="420" w:firstLineChars="200"/>
        <w:jc w:val="left"/>
        <w:textAlignment w:val="auto"/>
        <w:rPr>
          <w:rFonts w:hint="default"/>
          <w:lang w:val="en-US" w:eastAsia="zh-CN"/>
        </w:rPr>
      </w:pPr>
      <w:r>
        <w:rPr>
          <w:rFonts w:hint="default"/>
          <w:lang w:val="en-US" w:eastAsia="zh-CN"/>
        </w:rPr>
        <w:t>MCP3421只能作为从机被寻址。 一旦寻址，它可以接收配置位或发送最新的转换结果。 串行时钟引脚（SCL）仅用作输入，串行数据引脚（SDA）为双向。 硬件连接示例该图如图6-1所示。</w:t>
      </w:r>
    </w:p>
    <w:p>
      <w:pPr>
        <w:keepNext w:val="0"/>
        <w:keepLines w:val="0"/>
        <w:pageBreakBefore w:val="0"/>
        <w:widowControl w:val="0"/>
        <w:kinsoku/>
        <w:wordWrap/>
        <w:overflowPunct/>
        <w:topLinePunct w:val="0"/>
        <w:autoSpaceDE/>
        <w:autoSpaceDN/>
        <w:bidi w:val="0"/>
        <w:adjustRightInd/>
        <w:snapToGrid/>
        <w:ind w:left="0" w:leftChars="0" w:firstLine="420" w:firstLineChars="200"/>
        <w:jc w:val="left"/>
        <w:textAlignment w:val="auto"/>
        <w:rPr>
          <w:rFonts w:hint="default"/>
          <w:lang w:val="en-US" w:eastAsia="zh-CN"/>
        </w:rPr>
      </w:pPr>
      <w:r>
        <w:rPr>
          <w:rFonts w:hint="default"/>
          <w:lang w:val="en-US" w:eastAsia="zh-CN"/>
        </w:rPr>
        <w:t>主机通过发送START开始通信并通过发送停止位来终止。 START位之后的第一个字节始终是设备的地址字节，其中包括设备代码，地址位和R / W位。 MCP3421设备的器件代码为1101。地址位（A2，A1，A0）已在工厂中进行预设。 通常，地址位由客户在订购设备时进行预设。 如果在出厂时如果客户没有指定地址位，地址位被编程为“ 000”。表5-1显示了MCP3421地址字节的详细信息。在低功耗待机模式下，SDA和SCL引脚保持浮动状态。更多I2C总线特性的细节在第5.6节“ I2C总线特性”中。</w:t>
      </w:r>
    </w:p>
    <w:p>
      <w:pPr>
        <w:keepNext w:val="0"/>
        <w:keepLines w:val="0"/>
        <w:pageBreakBefore w:val="0"/>
        <w:widowControl w:val="0"/>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5.3.1 设备地址</w:t>
      </w:r>
    </w:p>
    <w:p>
      <w:pPr>
        <w:keepNext w:val="0"/>
        <w:keepLines w:val="0"/>
        <w:pageBreakBefore w:val="0"/>
        <w:widowControl w:val="0"/>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地址字节是主设备启动条件之后接收到的第一个字节。 MCP3421设备代码为1101。设备代码之后跟着三个地址位（A2，A1，A0），他们是在工厂编程。 三个地址位允许在同一数据总线上连接八个MCP3421设备。（R / W）位确定主设备想要读取转换数据或写入配置寄存器。 如果（R / W）位置1（读模式），MCP3421将根据时钟输出转换数据。 如果（R / W）位被清除（写模式），MCP3421将根据时钟写一个配置字节。 当MCP3421收到正确的地址字节，之后它输出一个R / W确认位。 表5-1显示了MCP3421地址字节。 表5-2和5-3。分别表示了设备的读写操作。</w:t>
      </w:r>
    </w:p>
    <w:p>
      <w:pPr>
        <w:keepNext w:val="0"/>
        <w:keepLines w:val="0"/>
        <w:pageBreakBefore w:val="0"/>
        <w:widowControl w:val="0"/>
        <w:kinsoku/>
        <w:wordWrap/>
        <w:overflowPunct/>
        <w:topLinePunct w:val="0"/>
        <w:autoSpaceDE/>
        <w:autoSpaceDN/>
        <w:bidi w:val="0"/>
        <w:adjustRightInd/>
        <w:snapToGrid/>
        <w:jc w:val="left"/>
        <w:textAlignment w:val="auto"/>
      </w:pPr>
      <w:r>
        <w:drawing>
          <wp:inline distT="0" distB="0" distL="114300" distR="114300">
            <wp:extent cx="3167380" cy="3034030"/>
            <wp:effectExtent l="0" t="0" r="2540" b="381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4"/>
                    <a:stretch>
                      <a:fillRect/>
                    </a:stretch>
                  </pic:blipFill>
                  <pic:spPr>
                    <a:xfrm>
                      <a:off x="0" y="0"/>
                      <a:ext cx="3167380" cy="303403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5.3.2 从设备读取数据</w:t>
      </w:r>
    </w:p>
    <w:p>
      <w:pPr>
        <w:keepNext w:val="0"/>
        <w:keepLines w:val="0"/>
        <w:widowControl/>
        <w:suppressLineNumbers w:val="0"/>
        <w:jc w:val="left"/>
        <w:rPr>
          <w:rFonts w:hint="default"/>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jc w:val="left"/>
        <w:textAlignment w:val="auto"/>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MT">
    <w:altName w:val="SIEMENS_GOST Type A"/>
    <w:panose1 w:val="00000000000000000000"/>
    <w:charset w:val="00"/>
    <w:family w:val="auto"/>
    <w:pitch w:val="default"/>
    <w:sig w:usb0="00000000" w:usb1="00000000" w:usb2="00000000" w:usb3="00000000" w:csb0="00000000" w:csb1="00000000"/>
  </w:font>
  <w:font w:name="SIEMENS_GOST Type A">
    <w:panose1 w:val="02000400000000000000"/>
    <w:charset w:val="00"/>
    <w:family w:val="auto"/>
    <w:pitch w:val="default"/>
    <w:sig w:usb0="00000003" w:usb1="00000000" w:usb2="00000000" w:usb3="00000000" w:csb0="2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92CBB"/>
    <w:rsid w:val="01825D79"/>
    <w:rsid w:val="04815071"/>
    <w:rsid w:val="09AE75A3"/>
    <w:rsid w:val="0FEA3941"/>
    <w:rsid w:val="10DF6F59"/>
    <w:rsid w:val="11A82D13"/>
    <w:rsid w:val="12823929"/>
    <w:rsid w:val="15F77897"/>
    <w:rsid w:val="20741617"/>
    <w:rsid w:val="20AA4BC6"/>
    <w:rsid w:val="24D17724"/>
    <w:rsid w:val="26196374"/>
    <w:rsid w:val="26C840C8"/>
    <w:rsid w:val="282E3D8F"/>
    <w:rsid w:val="29B6116B"/>
    <w:rsid w:val="2A76708E"/>
    <w:rsid w:val="2C433A54"/>
    <w:rsid w:val="2CBE7BF2"/>
    <w:rsid w:val="2DDE5C67"/>
    <w:rsid w:val="2E58076F"/>
    <w:rsid w:val="318A179E"/>
    <w:rsid w:val="31EB4072"/>
    <w:rsid w:val="32034998"/>
    <w:rsid w:val="32DE6587"/>
    <w:rsid w:val="351C0D85"/>
    <w:rsid w:val="38081BCC"/>
    <w:rsid w:val="386B52BD"/>
    <w:rsid w:val="3B701A8E"/>
    <w:rsid w:val="3F792CBB"/>
    <w:rsid w:val="41365FC0"/>
    <w:rsid w:val="41484BF5"/>
    <w:rsid w:val="41EA7500"/>
    <w:rsid w:val="42C216E2"/>
    <w:rsid w:val="437B42E0"/>
    <w:rsid w:val="43F663E6"/>
    <w:rsid w:val="465F3974"/>
    <w:rsid w:val="46EA5CC9"/>
    <w:rsid w:val="4B1701D0"/>
    <w:rsid w:val="4B243783"/>
    <w:rsid w:val="4B561E81"/>
    <w:rsid w:val="4C4230D3"/>
    <w:rsid w:val="4C9D3FC9"/>
    <w:rsid w:val="4CE42273"/>
    <w:rsid w:val="4F724337"/>
    <w:rsid w:val="51504565"/>
    <w:rsid w:val="534911E5"/>
    <w:rsid w:val="5CC6488E"/>
    <w:rsid w:val="5D252706"/>
    <w:rsid w:val="614A78DC"/>
    <w:rsid w:val="61BD50EB"/>
    <w:rsid w:val="63391CD9"/>
    <w:rsid w:val="63783294"/>
    <w:rsid w:val="64DE4BF4"/>
    <w:rsid w:val="66AD1B79"/>
    <w:rsid w:val="67326689"/>
    <w:rsid w:val="6BD33C4B"/>
    <w:rsid w:val="6C0A79D4"/>
    <w:rsid w:val="6E5973E8"/>
    <w:rsid w:val="6F281F5A"/>
    <w:rsid w:val="6FE90EE5"/>
    <w:rsid w:val="727F7D75"/>
    <w:rsid w:val="76DE632D"/>
    <w:rsid w:val="77270787"/>
    <w:rsid w:val="77C92BBC"/>
    <w:rsid w:val="79363DF0"/>
    <w:rsid w:val="79F36E71"/>
    <w:rsid w:val="7CE16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2020-02-24T04:41:00Z</dcterms:created>
  <dc:creator>大d</dc:creator>
  <cp:lastModifiedBy>大d</cp:lastModifiedBy>
  <dcterms:modified xsi:type="dcterms:W3CDTF">2020-02-25T07:29:00Z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