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 사이트맵 및 메뉴 설계</w:t>
      </w:r>
    </w:p>
    <w:p>
      <w:pPr>
        <w:pStyle w:val="Subtitle"/>
        <w:spacing w:after="120"/>
      </w:pPr>
      <w:r>
        <w:t>현재 코드 기반 IA · 고객 동선 · 화면 URL · 화면 간 데이터 상태</w:t>
      </w:r>
    </w:p>
    <w:p>
      <w:pPr>
        <w:keepLines/>
      </w:pPr>
      <w:r>
        <w:t>메인 목표: 2024·2025년 카페·치킨·편의점·미용실의 브랜드별 매장 수, 개업/폐업 및 평균 매출을 탐색·비교한다. 현재는 8개 가상 브랜드 시연 데이터다.</w:t>
      </w:r>
    </w:p>
    <w:p>
      <w:pPr>
        <w:pStyle w:val="Heading1"/>
      </w:pPr>
      <w:r>
        <w:t>01. 화면 목록과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"/>
        <w:gridCol w:w="1786"/>
        <w:gridCol w:w="2013"/>
        <w:gridCol w:w="5301"/>
      </w:tblGrid>
      <w:tr>
        <w:trPr>
          <w:cantSplit/>
        </w:trPr>
        <w:tc>
          <w:tcPr>
            <w:tcW w:type="dxa" w:w="935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ID</w:t>
            </w:r>
          </w:p>
        </w:tc>
        <w:tc>
          <w:tcPr>
            <w:tcW w:type="dxa" w:w="1786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메뉴/화면</w:t>
            </w:r>
          </w:p>
        </w:tc>
        <w:tc>
          <w:tcPr>
            <w:tcW w:type="dxa" w:w="2013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브라우저 경로</w:t>
            </w:r>
          </w:p>
        </w:tc>
        <w:tc>
          <w:tcPr>
            <w:tcW w:type="dxa" w:w="5301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핵심 기능</w:t>
            </w:r>
          </w:p>
        </w:tc>
      </w:tr>
      <w:tr>
        <w:trPr>
          <w:cantSplit/>
        </w:trPr>
        <w:tc>
          <w:tcPr>
            <w:tcW w:type="dxa" w:w="9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SCR-01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 탐색/메인</w:t>
            </w:r>
          </w:p>
        </w:tc>
        <w:tc>
          <w:tcPr>
            <w:tcW w:type="dxa" w:w="2013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/#/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검색, 업종, 지역, 연도, 정렬, 브랜드 카드</w:t>
            </w:r>
          </w:p>
        </w:tc>
      </w:tr>
      <w:tr>
        <w:trPr>
          <w:cantSplit/>
        </w:trPr>
        <w:tc>
          <w:tcPr>
            <w:tcW w:type="dxa" w:w="9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SCR-02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 상세</w:t>
            </w:r>
          </w:p>
        </w:tc>
        <w:tc>
          <w:tcPr>
            <w:tcW w:type="dxa" w:w="2013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/#/brand/:slug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매출·개폐업·지역매장·창업비용</w:t>
            </w:r>
          </w:p>
        </w:tc>
      </w:tr>
      <w:tr>
        <w:trPr>
          <w:cantSplit/>
        </w:trPr>
        <w:tc>
          <w:tcPr>
            <w:tcW w:type="dxa" w:w="9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SCR-03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 비교</w:t>
            </w:r>
          </w:p>
        </w:tc>
        <w:tc>
          <w:tcPr>
            <w:tcW w:type="dxa" w:w="2013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/#/compare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최대 3개, 동일 연도 비교, CSV</w:t>
            </w:r>
          </w:p>
        </w:tc>
      </w:tr>
      <w:tr>
        <w:trPr>
          <w:cantSplit/>
        </w:trPr>
        <w:tc>
          <w:tcPr>
            <w:tcW w:type="dxa" w:w="9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SCR-04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지역 분석</w:t>
            </w:r>
          </w:p>
        </w:tc>
        <w:tc>
          <w:tcPr>
            <w:tcW w:type="dxa" w:w="2013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/#/regions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17개 시·도 및 브랜드별 매장 수</w:t>
            </w:r>
          </w:p>
        </w:tc>
      </w:tr>
      <w:tr>
        <w:trPr>
          <w:cantSplit/>
        </w:trPr>
        <w:tc>
          <w:tcPr>
            <w:tcW w:type="dxa" w:w="9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SCR-05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관심 브랜드</w:t>
            </w:r>
          </w:p>
        </w:tc>
        <w:tc>
          <w:tcPr>
            <w:tcW w:type="dxa" w:w="2013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/#/saved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저장/해제, 검색/필터, 비교 이동</w:t>
            </w:r>
          </w:p>
        </w:tc>
      </w:tr>
      <w:tr>
        <w:trPr>
          <w:cantSplit/>
        </w:trPr>
        <w:tc>
          <w:tcPr>
            <w:tcW w:type="dxa" w:w="9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SCR-06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데이터 안내</w:t>
            </w:r>
          </w:p>
        </w:tc>
        <w:tc>
          <w:tcPr>
            <w:tcW w:type="dxa" w:w="2013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/#/guide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지표 정의, 출처, 유의사항</w:t>
            </w:r>
          </w:p>
        </w:tc>
      </w:tr>
      <w:tr>
        <w:trPr>
          <w:cantSplit/>
        </w:trPr>
        <w:tc>
          <w:tcPr>
            <w:tcW w:type="dxa" w:w="935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SCR-07</w:t>
            </w:r>
          </w:p>
        </w:tc>
        <w:tc>
          <w:tcPr>
            <w:tcW w:type="dxa" w:w="178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Django 관리자</w:t>
            </w:r>
          </w:p>
        </w:tc>
        <w:tc>
          <w:tcPr>
            <w:tcW w:type="dxa" w:w="2013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/admin/</w:t>
            </w:r>
          </w:p>
        </w:tc>
        <w:tc>
          <w:tcPr>
            <w:tcW w:type="dxa" w:w="5301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브랜드·연간·지역 통계 관리</w:t>
            </w:r>
          </w:p>
        </w:tc>
      </w:tr>
    </w:tbl>
    <w:p>
      <w:pPr>
        <w:spacing w:after="0"/>
      </w:pPr>
    </w:p>
    <w:p>
      <w:pPr>
        <w:pStyle w:val="Heading1"/>
      </w:pPr>
      <w:r>
        <w:t>02. 화면 간 탐색 구조</w:t>
      </w:r>
    </w:p>
    <w:p>
      <w:pPr>
        <w:keepLines/>
      </w:pPr>
      <w:r>
        <w:t>로고/헤더 → SCR-01 탐색 → SCR-02 상세 → 비교 담기 → SCR-03 비교. 관심 저장 하트 → SCR-05 목록 → 상세/비교. 지역 선택 → SCR-04 → 브랜드 상세. 출처 안내는 SCR-06으로 연결한다.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767"/>
      </w:tblGrid>
      <w:tr>
        <w:trPr>
          <w:cantSplit/>
        </w:trPr>
        <w:tc>
          <w:tcPr>
            <w:tcW w:type="dxa" w:w="2268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공통 컴포넌트</w:t>
            </w:r>
          </w:p>
        </w:tc>
        <w:tc>
          <w:tcPr>
            <w:tcW w:type="dxa" w:w="7767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규칙/책임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GlobalHeader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로고 및 탐색·지역·비교·데이터 안내·관심 메뉴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YearSelect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2024/2025 선택; 전 화면에 같은 기준연도 사용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BrandCard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브랜드명/업종/월매출/지역매장/전국 개폐업/하트/비교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CompareTray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최대 3개; 비교페이지로 이동/제거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SourceBadge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예시/실제 여부, 출처, 기준연도 표기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EmptyState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0개 저장/필터 결과 없음/데이터 오류 상태를 구분</w:t>
            </w:r>
          </w:p>
        </w:tc>
      </w:tr>
    </w:tbl>
    <w:p>
      <w:pPr>
        <w:spacing w:after="0"/>
      </w:pPr>
    </w:p>
    <w:p>
      <w:pPr>
        <w:pStyle w:val="Heading1"/>
      </w:pPr>
      <w:r>
        <w:t>03. 화면 상태 및 URL 규칙</w:t>
      </w:r>
    </w:p>
    <w:p>
      <w:pPr>
        <w:pStyle w:val="ListBullet"/>
        <w:spacing w:after="40"/>
      </w:pPr>
      <w:r>
        <w:t>Hash Router(#/)는 프런트엔드 상태다. Django API(`/api/v1/`)·관리자(`/admin/`)와 분리한다.</w:t>
      </w:r>
    </w:p>
    <w:p>
      <w:pPr>
        <w:pStyle w:val="ListBullet"/>
        <w:spacing w:after="40"/>
      </w:pPr>
      <w:r>
        <w:t>브랜드 ID는 slug로 고정한다. 없는 slug는 사용자에게 복귀 경로를 제공해야 한다.</w:t>
      </w:r>
    </w:p>
    <w:p>
      <w:pPr>
        <w:pStyle w:val="ListBullet"/>
        <w:spacing w:after="40"/>
      </w:pPr>
      <w:r>
        <w:t>브라우저 관심 키 `tantan-saved`, 비교 키 `tantan-compare`로 관리한다. 로그인 동기화 없음.</w:t>
      </w:r>
    </w:p>
    <w:p>
      <w:pPr>
        <w:pStyle w:val="ListBullet"/>
        <w:spacing w:after="40"/>
      </w:pPr>
      <w:r>
        <w:t>매출·개업·폐업은 전국 통계, 선택 지역에 따라 달라지는 값은 지역 매장 수만이다.</w:t>
      </w:r>
    </w:p>
    <w:p>
      <w:pPr>
        <w:pStyle w:val="ListBullet"/>
        <w:spacing w:after="40"/>
      </w:pPr>
      <w:r>
        <w:t>null은 미제공으로 표현하고 0과 섞지 않는다.</w:t>
      </w:r>
    </w:p>
    <w:p>
      <w:pPr>
        <w:pStyle w:val="Heading1"/>
      </w:pPr>
      <w:r>
        <w:t>04. 5인 작업 분장·승인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3402"/>
        <w:gridCol w:w="5046"/>
      </w:tblGrid>
      <w:tr>
        <w:trPr>
          <w:cantSplit/>
        </w:trPr>
        <w:tc>
          <w:tcPr>
            <w:tcW w:type="dxa" w:w="1587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담당</w:t>
            </w:r>
          </w:p>
        </w:tc>
        <w:tc>
          <w:tcPr>
            <w:tcW w:type="dxa" w:w="3402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1차 작업</w:t>
            </w:r>
          </w:p>
        </w:tc>
        <w:tc>
          <w:tcPr>
            <w:tcW w:type="dxa" w:w="5046"/>
            <w:shd w:fill="E7EDF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b/>
                <w:sz w:val="15"/>
              </w:rPr>
              <w:t>완료 판단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통합·서버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Django/DB/서버/통합·배포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API 응답·마이그레이션·PR 병합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프런트엔드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HTML/CSS/반응형 화면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SCR-01~06 PC·모바일 화면 확인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JavaScript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검색/필터/비교/저장 상태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브라우저 이벤트 및 예외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데이터/Pandas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2024~25 출처·정규화·CSV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출처·단위·결측·지역합계 검증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테스트/콘텐츠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출처 문구·QA·테스트 케이스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45" w:lineRule="auto"/>
            </w:pPr>
            <w:r>
              <w:rPr>
                <w:rFonts w:ascii="맑은 고딕" w:hAnsi="맑은 고딕"/>
                <w:sz w:val="15"/>
              </w:rPr>
              <w:t>표기·콘텐츠·릴리스 게이트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935" w:bottom="70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828791"/>
        <w:sz w:val="14"/>
      </w:rPr>
      <w:t>FCHA TANTAN  ·  설계 검토본  ·  2026-10-13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40"/>
    </w:pPr>
    <w:rPr>
      <w:rFonts w:ascii="맑은 고딕" w:hAnsi="맑은 고딕"/>
      <w:color w:val="1824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8243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맑은 고딕" w:hAnsi="맑은 고딕"/>
      <w:b/>
      <w:color w:val="18243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