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프차 탄탄  |  통합 화면 설계서</w:t>
      </w:r>
    </w:p>
    <w:p>
      <w:pPr>
        <w:pStyle w:val="MetaCompact"/>
        <w:widowControl/>
      </w:pPr>
      <w:r>
        <w:t>SCR-01~07 상세 명세 · 인터랙션 · 상태 정의 · UI 미리보기  /  v4.0</w:t>
      </w:r>
    </w:p>
    <w:p>
      <w:pPr>
        <w:widowControl/>
      </w:pPr>
      <w:r>
        <w:t>본 문서는 기존 코드를 확인해 현재 동작과 개선 사항을 구분한 설계 문서입니다. 시연 통계는 가상 데이터이며 실제 사업정보가 아닙니다.</w:t>
      </w:r>
    </w:p>
    <w:p>
      <w:pPr>
        <w:pStyle w:val="Heading2"/>
        <w:keepNext/>
        <w:widowControl/>
      </w:pPr>
      <w:r>
        <w:t>01  프로젝트 기준과 화면 목차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1644"/>
        <w:gridCol w:w="8220"/>
      </w:tblGrid>
      <w:tr>
        <w:trPr>
          <w:cantSplit/>
        </w:trPr>
        <w:tc>
          <w:tcPr>
            <w:tcW w:type="dxa" w:w="1644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서비스</w:t>
            </w:r>
          </w:p>
        </w:tc>
        <w:tc>
          <w:tcPr>
            <w:tcW w:type="dxa" w:w="82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프차 탄탄(FCHA TANTAN): 카페·치킨·편의점·미용실의 가맹점 개·폐업, 매출, 매장 분포 비교</w:t>
            </w:r>
          </w:p>
        </w:tc>
      </w:tr>
      <w:tr>
        <w:trPr>
          <w:cantSplit/>
        </w:trPr>
        <w:tc>
          <w:tcPr>
            <w:tcW w:type="dxa" w:w="1644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기준연도</w:t>
            </w:r>
          </w:p>
        </w:tc>
        <w:tc>
          <w:tcPr>
            <w:tcW w:type="dxa" w:w="82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2024년·2025년. 최근 연도를 초기값으로 선택</w:t>
            </w:r>
          </w:p>
        </w:tc>
      </w:tr>
      <w:tr>
        <w:trPr>
          <w:cantSplit/>
        </w:trPr>
        <w:tc>
          <w:tcPr>
            <w:tcW w:type="dxa" w:w="1644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UI 가이드</w:t>
            </w:r>
          </w:p>
        </w:tc>
        <w:tc>
          <w:tcPr>
            <w:tcW w:type="dxa" w:w="82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네이비 #18243A · 레몬 옐로우 #F4EF76 · 화이트 / 굵은 제목과 큰 KPI, 충분한 여백</w:t>
            </w:r>
          </w:p>
        </w:tc>
      </w:tr>
      <w:tr>
        <w:trPr>
          <w:cantSplit/>
        </w:trPr>
        <w:tc>
          <w:tcPr>
            <w:tcW w:type="dxa" w:w="1644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표기 원칙</w:t>
            </w:r>
          </w:p>
        </w:tc>
        <w:tc>
          <w:tcPr>
            <w:tcW w:type="dxa" w:w="82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[현행] 첨부 코드에서 확인됨 / [개선] 아직 미구현 제안 / [검증필요] 배포·실데이터 연결 후 확인</w:t>
            </w:r>
          </w:p>
        </w:tc>
      </w:tr>
      <w:tr>
        <w:trPr>
          <w:cantSplit/>
        </w:trPr>
        <w:tc>
          <w:tcPr>
            <w:tcW w:type="dxa" w:w="1644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자료 주의</w:t>
            </w:r>
          </w:p>
        </w:tc>
        <w:tc>
          <w:tcPr>
            <w:tcW w:type="dxa" w:w="82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현재 8개 가상 브랜드와 예시 통계. 실제 공시 데이터인 것처럼 표시하거나 창업 판단 근거로 사용 금지</w:t>
            </w:r>
          </w:p>
        </w:tc>
      </w:tr>
    </w:tbl>
    <w:p>
      <w:pPr>
        <w:pStyle w:val="Heading2"/>
        <w:keepNext/>
        <w:widowControl/>
      </w:pPr>
      <w:r>
        <w:t>사이트맵 / 화면 ID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55" w:type="dxa"/>
              <w:start w:w="90" w:type="dxa"/>
              <w:bottom w:w="55" w:type="dxa"/>
              <w:end w:w="70" w:type="dxa"/>
            </w:tcMar>
          </w:tcPr>
          <w:p>
            <w:pPr>
              <w:widowControl/>
              <w:spacing w:after="0" w:before="0" w:line="264" w:lineRule="auto"/>
            </w:pPr>
            <w:r>
              <w:rPr>
                <w:rFonts w:ascii="Arial" w:hAnsi="Malgun Gothic" w:eastAsia="Malgun Gothic"/>
                <w:b/>
                <w:color w:val="18243A"/>
                <w:sz w:val="16"/>
              </w:rPr>
              <w:t xml:space="preserve">SCR-01  브랜드 탐색  </w:t>
            </w:r>
            <w:r>
              <w:rPr>
                <w:rFonts w:ascii="Arial" w:hAnsi="Malgun Gothic" w:eastAsia="Malgun Gothic"/>
                <w:b w:val="0"/>
                <w:color w:val="5D6A7A"/>
                <w:sz w:val="16"/>
              </w:rPr>
              <w:t>#/ — 검색·필터·브랜드 카드</w:t>
            </w:r>
          </w:p>
        </w:tc>
        <w:tc>
          <w:tcPr>
            <w:tcW w:type="dxa" w:w="4933"/>
            <w:tcMar>
              <w:top w:w="55" w:type="dxa"/>
              <w:start w:w="90" w:type="dxa"/>
              <w:bottom w:w="55" w:type="dxa"/>
              <w:end w:w="70" w:type="dxa"/>
            </w:tcMar>
          </w:tcPr>
          <w:p>
            <w:pPr>
              <w:widowControl/>
              <w:spacing w:after="0" w:before="0" w:line="264" w:lineRule="auto"/>
            </w:pPr>
            <w:r>
              <w:rPr>
                <w:rFonts w:ascii="Arial" w:hAnsi="Malgun Gothic" w:eastAsia="Malgun Gothic"/>
                <w:b/>
                <w:color w:val="18243A"/>
                <w:sz w:val="16"/>
              </w:rPr>
              <w:t xml:space="preserve">SCR-02  브랜드 상세  </w:t>
            </w:r>
            <w:r>
              <w:rPr>
                <w:rFonts w:ascii="Arial" w:hAnsi="Malgun Gothic" w:eastAsia="Malgun Gothic"/>
                <w:b w:val="0"/>
                <w:color w:val="5D6A7A"/>
                <w:sz w:val="16"/>
              </w:rPr>
              <w:t>#/brand/:slug — 브랜드 연도·지역 통계, 창업비용</w:t>
            </w:r>
          </w:p>
        </w:tc>
      </w:tr>
      <w:tr>
        <w:trPr>
          <w:cantSplit/>
        </w:trPr>
        <w:tc>
          <w:tcPr>
            <w:tcW w:type="dxa" w:w="4933"/>
            <w:tcMar>
              <w:top w:w="55" w:type="dxa"/>
              <w:start w:w="90" w:type="dxa"/>
              <w:bottom w:w="55" w:type="dxa"/>
              <w:end w:w="70" w:type="dxa"/>
            </w:tcMar>
          </w:tcPr>
          <w:p>
            <w:pPr>
              <w:widowControl/>
              <w:spacing w:after="0" w:before="0" w:line="264" w:lineRule="auto"/>
            </w:pPr>
            <w:r>
              <w:rPr>
                <w:rFonts w:ascii="Arial" w:hAnsi="Malgun Gothic" w:eastAsia="Malgun Gothic"/>
                <w:b/>
                <w:color w:val="18243A"/>
                <w:sz w:val="16"/>
              </w:rPr>
              <w:t xml:space="preserve">SCR-03  브랜드 비교  </w:t>
            </w:r>
            <w:r>
              <w:rPr>
                <w:rFonts w:ascii="Arial" w:hAnsi="Malgun Gothic" w:eastAsia="Malgun Gothic"/>
                <w:b w:val="0"/>
                <w:color w:val="5D6A7A"/>
                <w:sz w:val="16"/>
              </w:rPr>
              <w:t>#/compare — 1~3개 후보의 동일 연도 표 비교·CSV</w:t>
            </w:r>
          </w:p>
        </w:tc>
        <w:tc>
          <w:tcPr>
            <w:tcW w:type="dxa" w:w="4933"/>
            <w:tcMar>
              <w:top w:w="55" w:type="dxa"/>
              <w:start w:w="90" w:type="dxa"/>
              <w:bottom w:w="55" w:type="dxa"/>
              <w:end w:w="70" w:type="dxa"/>
            </w:tcMar>
          </w:tcPr>
          <w:p>
            <w:pPr>
              <w:widowControl/>
              <w:spacing w:after="0" w:before="0" w:line="264" w:lineRule="auto"/>
            </w:pPr>
            <w:r>
              <w:rPr>
                <w:rFonts w:ascii="Arial" w:hAnsi="Malgun Gothic" w:eastAsia="Malgun Gothic"/>
                <w:b/>
                <w:color w:val="18243A"/>
                <w:sz w:val="16"/>
              </w:rPr>
              <w:t xml:space="preserve">SCR-04  지역 분석  </w:t>
            </w:r>
            <w:r>
              <w:rPr>
                <w:rFonts w:ascii="Arial" w:hAnsi="Malgun Gothic" w:eastAsia="Malgun Gothic"/>
                <w:b w:val="0"/>
                <w:color w:val="5D6A7A"/>
                <w:sz w:val="16"/>
              </w:rPr>
              <w:t>#/regions — 전국 17개 시·도 매장 분포</w:t>
            </w:r>
          </w:p>
        </w:tc>
      </w:tr>
      <w:tr>
        <w:trPr>
          <w:cantSplit/>
        </w:trPr>
        <w:tc>
          <w:tcPr>
            <w:tcW w:type="dxa" w:w="4933"/>
            <w:tcMar>
              <w:top w:w="55" w:type="dxa"/>
              <w:start w:w="90" w:type="dxa"/>
              <w:bottom w:w="55" w:type="dxa"/>
              <w:end w:w="70" w:type="dxa"/>
            </w:tcMar>
          </w:tcPr>
          <w:p>
            <w:pPr>
              <w:widowControl/>
              <w:spacing w:after="0" w:before="0" w:line="264" w:lineRule="auto"/>
            </w:pPr>
            <w:r>
              <w:rPr>
                <w:rFonts w:ascii="Arial" w:hAnsi="Malgun Gothic" w:eastAsia="Malgun Gothic"/>
                <w:b/>
                <w:color w:val="18243A"/>
                <w:sz w:val="16"/>
              </w:rPr>
              <w:t xml:space="preserve">SCR-05  관심 브랜드  </w:t>
            </w:r>
            <w:r>
              <w:rPr>
                <w:rFonts w:ascii="Arial" w:hAnsi="Malgun Gothic" w:eastAsia="Malgun Gothic"/>
                <w:b w:val="0"/>
                <w:color w:val="5D6A7A"/>
                <w:sz w:val="16"/>
              </w:rPr>
              <w:t>#/saved — 저장·해제·조건별 보기·비교로 연결</w:t>
            </w:r>
          </w:p>
        </w:tc>
        <w:tc>
          <w:tcPr>
            <w:tcW w:type="dxa" w:w="4933"/>
            <w:tcMar>
              <w:top w:w="55" w:type="dxa"/>
              <w:start w:w="90" w:type="dxa"/>
              <w:bottom w:w="55" w:type="dxa"/>
              <w:end w:w="70" w:type="dxa"/>
            </w:tcMar>
          </w:tcPr>
          <w:p>
            <w:pPr>
              <w:widowControl/>
              <w:spacing w:after="0" w:before="0" w:line="264" w:lineRule="auto"/>
            </w:pPr>
            <w:r>
              <w:rPr>
                <w:rFonts w:ascii="Arial" w:hAnsi="Malgun Gothic" w:eastAsia="Malgun Gothic"/>
                <w:b/>
                <w:color w:val="18243A"/>
                <w:sz w:val="16"/>
              </w:rPr>
              <w:t xml:space="preserve">SCR-06  데이터 안내  </w:t>
            </w:r>
            <w:r>
              <w:rPr>
                <w:rFonts w:ascii="Arial" w:hAnsi="Malgun Gothic" w:eastAsia="Malgun Gothic"/>
                <w:b w:val="0"/>
                <w:color w:val="5D6A7A"/>
                <w:sz w:val="16"/>
              </w:rPr>
              <w:t>#/guide — 통계 정의·주의사항·데이터 출처</w:t>
            </w:r>
          </w:p>
        </w:tc>
      </w:tr>
      <w:tr>
        <w:trPr>
          <w:cantSplit/>
        </w:trPr>
        <w:tc>
          <w:tcPr>
            <w:tcW w:type="dxa" w:w="4933"/>
            <w:tcMar>
              <w:top w:w="55" w:type="dxa"/>
              <w:start w:w="90" w:type="dxa"/>
              <w:bottom w:w="55" w:type="dxa"/>
              <w:end w:w="70" w:type="dxa"/>
            </w:tcMar>
          </w:tcPr>
          <w:p>
            <w:pPr>
              <w:widowControl/>
              <w:spacing w:after="0" w:before="0" w:line="264" w:lineRule="auto"/>
            </w:pPr>
            <w:r>
              <w:rPr>
                <w:rFonts w:ascii="Arial" w:hAnsi="Malgun Gothic" w:eastAsia="Malgun Gothic"/>
                <w:b/>
                <w:color w:val="18243A"/>
                <w:sz w:val="16"/>
              </w:rPr>
              <w:t xml:space="preserve">SCR-07  관리자  </w:t>
            </w:r>
            <w:r>
              <w:rPr>
                <w:rFonts w:ascii="Arial" w:hAnsi="Malgun Gothic" w:eastAsia="Malgun Gothic"/>
                <w:b w:val="0"/>
                <w:color w:val="5D6A7A"/>
                <w:sz w:val="16"/>
              </w:rPr>
              <w:t>/admin/ — Django 관리자 / 비공개</w:t>
            </w:r>
          </w:p>
        </w:tc>
        <w:tc>
          <w:tcPr>
            <w:tcW w:type="dxa" w:w="4933"/>
            <w:tcMar>
              <w:top w:w="55" w:type="dxa"/>
              <w:start w:w="90" w:type="dxa"/>
              <w:bottom w:w="55" w:type="dxa"/>
              <w:end w:w="70" w:type="dxa"/>
            </w:tcMar>
          </w:tcPr>
          <w:p>
            <w:pPr>
              <w:widowControl/>
              <w:spacing w:after="0" w:before="0" w:line="264" w:lineRule="auto"/>
            </w:pPr>
            <w:r>
              <w:rPr>
                <w:rFonts w:ascii="Arial" w:hAnsi="Malgun Gothic" w:eastAsia="Malgun Gothic"/>
                <w:b/>
                <w:color w:val="18243A"/>
                <w:sz w:val="16"/>
              </w:rPr>
              <w:t xml:space="preserve">  </w:t>
            </w:r>
            <w:r>
              <w:rPr>
                <w:rFonts w:ascii="Arial" w:hAnsi="Malgun Gothic" w:eastAsia="Malgun Gothic"/>
                <w:b w:val="0"/>
                <w:color w:val="5D6A7A"/>
                <w:sz w:val="16"/>
              </w:rPr>
            </w:r>
          </w:p>
        </w:tc>
      </w:tr>
    </w:tbl>
    <w:p>
      <w:pPr>
        <w:pStyle w:val="Heading2"/>
        <w:keepNext/>
        <w:widowControl/>
      </w:pPr>
      <w:r>
        <w:t>모든 화면에 적용하는 데이터 규칙</w:t>
      </w:r>
    </w:p>
    <w:p>
      <w:pPr>
        <w:pStyle w:val="BulletedCompact"/>
        <w:widowControl/>
      </w:pPr>
      <w:r>
        <w:t>브랜드명·검색어·업종·지역·연도·정렬은 사용자의 선택 상태를 유지하여 적절한 화면에 반영한다.</w:t>
      </w:r>
    </w:p>
    <w:p>
      <w:pPr>
        <w:pStyle w:val="BulletedCompact"/>
        <w:widowControl/>
      </w:pPr>
      <w:r>
        <w:t>매출·개업·폐업은 전국 통계이며, 지역 선택은 매장 수에만 영향을 준다. 카드와 표에 범위를 명시한다.</w:t>
      </w:r>
    </w:p>
    <w:p>
      <w:pPr>
        <w:pStyle w:val="BulletedCompact"/>
        <w:widowControl/>
      </w:pPr>
      <w:r>
        <w:t>null=미제공, 숫자 0=확인된 0. 결측을 0으로 바꾸지 않는다.</w:t>
      </w:r>
    </w:p>
    <w:p>
      <w:pPr>
        <w:pStyle w:val="BulletedCompact"/>
        <w:widowControl/>
      </w:pPr>
      <w:r>
        <w:t>관심 브랜드는 localStorage tantan-saved, 비교함은 tantan-compare(최대 3개)로 저장된다. 서버 즐겨찾기 API는 미구현이다.</w:t>
      </w:r>
    </w:p>
    <w:p>
      <w:pPr>
        <w:pStyle w:val="Heading1"/>
        <w:keepNext/>
        <w:widowControl/>
      </w:pPr>
      <w:r>
        <w:t>SCR-01  브랜드 탐색 / 메인</w:t>
      </w:r>
    </w:p>
    <w:p>
      <w:pPr>
        <w:pStyle w:val="MetaCompact"/>
        <w:keepNext/>
        <w:widowControl/>
      </w:pPr>
      <w:r>
        <w:t>경로  #/    |    [현행] SPA 홈 및 브랜드 카드 구현</w:t>
      </w:r>
    </w:p>
    <w:p>
      <w:pPr>
        <w:keepNext/>
        <w:widowControl/>
      </w:pPr>
      <w:r>
        <w:t>업종·지역·연도에 맞는 후보를 검색하고 상세/비교/관심 저장으로 이동한다.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4620"/>
        <w:gridCol w:w="5244"/>
      </w:tblGrid>
      <w:tr>
        <w:trPr>
          <w:cantSplit/>
        </w:trPr>
        <w:tc>
          <w:tcPr>
            <w:tcW w:type="dxa" w:w="4933"/>
            <w:tcMar>
              <w:top w:w="9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widowControl/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4000" cy="177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-01_ho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0" cy="177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Mar>
              <w:top w:w="95" w:type="dxa"/>
              <w:start w:w="95" w:type="dxa"/>
              <w:bottom w:w="75" w:type="dxa"/>
              <w:end w:w="95" w:type="dxa"/>
            </w:tcMar>
            <w:vAlign w:val="top"/>
            <w:shd w:fill="FAFBFD"/>
          </w:tcPr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상단 히어로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브랜드 슬로건 1~2줄, 옐로우 CTA 1개, 브랜드 탐색 위치로 이동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검색/필터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브랜드명 입력, 업종 칩(전체·카페·치킨·편의점·미용실), 17개 지역+전국, 2024/2025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결과 및 정렬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결과 브랜드 수, 매장 수/매출/개업/폐업/이름 기준 정렬, 초기화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브랜드 카드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썸네일, 업종, 브랜드명, 월평균 매출, 지역 매장, 전국 개·폐업, 관심 하트, 비교, 상세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범위/출처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선택연도·가상 데이터 레이블, 매출은 순이익 아님을 고지</w:t>
            </w:r>
          </w:p>
        </w:tc>
      </w:tr>
    </w:tbl>
    <w:p>
      <w:pPr>
        <w:pStyle w:val="CaptionCompact"/>
        <w:widowControl/>
      </w:pPr>
      <w:r>
        <w:t>UI 캡처: 검색·필터·브랜드 카드 / 수치는 가상 데이터</w:t>
      </w:r>
    </w:p>
    <w:p>
      <w:pPr>
        <w:pStyle w:val="SubheadCompact"/>
        <w:keepNext/>
        <w:widowControl/>
      </w:pPr>
      <w:r>
        <w:t>화면 동작 · 검수 조건</w:t>
      </w:r>
    </w:p>
    <w:p>
      <w:pPr>
        <w:pStyle w:val="BulletedCompact"/>
        <w:widowControl/>
      </w:pPr>
      <w:r>
        <w:t>검색어 입력 즉시 필터링한다. 지역을 선택하면 해당 지역 매장 수를 기준으로 목록을 표시한다.</w:t>
      </w:r>
    </w:p>
    <w:p>
      <w:pPr>
        <w:pStyle w:val="BulletedCompact"/>
        <w:widowControl/>
      </w:pPr>
      <w:r>
        <w:t>카드 하트는 관심 목록에 추가/삭제, 비교 담기는 비교함 저장, 카드 제목/상세는 #/brand/:slug로 이동한다.</w:t>
      </w:r>
    </w:p>
    <w:p>
      <w:pPr>
        <w:pStyle w:val="BulletedCompact"/>
        <w:widowControl/>
      </w:pPr>
      <w:r>
        <w:t>[현행] 결과 0건은 필터 초기화 CTA, 데이터 로드 실패는 재시도 UI를 보여준다.</w:t>
      </w:r>
    </w:p>
    <w:p>
      <w:pPr>
        <w:pStyle w:val="BulletedCompact"/>
        <w:widowControl/>
      </w:pPr>
      <w:r>
        <w:t>[검증필요] 이미지 누락/접근성, 390px 모바일에서 카드 1열과 필터 접힘 상태를 실기기 점검한다.</w:t>
      </w:r>
    </w:p>
    <w:p>
      <w:pPr>
        <w:pStyle w:val="Heading1"/>
        <w:keepNext/>
        <w:widowControl/>
      </w:pPr>
      <w:r>
        <w:t>SCR-02  브랜드 상세</w:t>
      </w:r>
    </w:p>
    <w:p>
      <w:pPr>
        <w:pStyle w:val="MetaCompact"/>
        <w:keepNext/>
        <w:widowControl/>
      </w:pPr>
      <w:r>
        <w:t>경로  #/brand/:slug    |    [현행] 브랜드 상세 및 없는 slug 안내 구현</w:t>
      </w:r>
    </w:p>
    <w:p>
      <w:pPr>
        <w:keepNext/>
        <w:widowControl/>
      </w:pPr>
      <w:r>
        <w:t>단일 브랜드의 연도별 운영 규모·개폐업·지역 분포·창업비용을 검토한다.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4620"/>
        <w:gridCol w:w="5244"/>
      </w:tblGrid>
      <w:tr>
        <w:trPr>
          <w:cantSplit/>
        </w:trPr>
        <w:tc>
          <w:tcPr>
            <w:tcW w:type="dxa" w:w="4933"/>
            <w:tcMar>
              <w:top w:w="9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widowControl/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4000" cy="1777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-02_detai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0" cy="177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Mar>
              <w:top w:w="95" w:type="dxa"/>
              <w:start w:w="95" w:type="dxa"/>
              <w:bottom w:w="75" w:type="dxa"/>
              <w:end w:w="95" w:type="dxa"/>
            </w:tcMar>
            <w:vAlign w:val="top"/>
            <w:shd w:fill="FAFBFD"/>
          </w:tcPr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상단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브레드크럼, 목록 복귀, 브랜드 로고/참고 사진, 브랜드 소개, 연도 선택, 하트, 비교 담기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KPI 4개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연말 전국 매장 수(개), 연간 신규 개업(개), 연간 폐업(개), 평균 월매출(만원)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분석 영역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2024·2025년 개·폐업 연도별 그래프, 17개 시도 지역 분포, 창업비용 세부 항목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정보 표기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평균 월매출 산식, 신규점 예상매출이나 영업이익 아님, 창업비용 제외 항목 안내</w:t>
            </w:r>
          </w:p>
        </w:tc>
      </w:tr>
    </w:tbl>
    <w:p>
      <w:pPr>
        <w:pStyle w:val="CaptionCompact"/>
        <w:widowControl/>
      </w:pPr>
      <w:r>
        <w:t>UI 캡처: KPI·매출·개폐업·지역 분포 / 가상 데이터</w:t>
      </w:r>
    </w:p>
    <w:p>
      <w:pPr>
        <w:pStyle w:val="SubheadCompact"/>
        <w:keepNext/>
        <w:widowControl/>
      </w:pPr>
      <w:r>
        <w:t>화면 동작 · 검수 조건</w:t>
      </w:r>
    </w:p>
    <w:p>
      <w:pPr>
        <w:pStyle w:val="BulletedCompact"/>
        <w:widowControl/>
      </w:pPr>
      <w:r>
        <w:t>상세 목차 탭은 같은 페이지 내 섹션으로 스크롤한다. 모든 연도 통계는 한 브랜드 식별자에 종속된다.</w:t>
      </w:r>
    </w:p>
    <w:p>
      <w:pPr>
        <w:pStyle w:val="BulletedCompact"/>
        <w:widowControl/>
      </w:pPr>
      <w:r>
        <w:t>[현행] #/brand/:slug가 존재하지 않으면 “브랜드를 찾을 수 없어요”와 목록 이동을 제공한다.</w:t>
      </w:r>
    </w:p>
    <w:p>
      <w:pPr>
        <w:pStyle w:val="BulletedCompact"/>
        <w:widowControl/>
      </w:pPr>
      <w:r>
        <w:t>[현행] 추이 그래프는 2024/2025 두 해만 있으므로 “3년 추이”라고 표시하지 않는다.</w:t>
      </w:r>
    </w:p>
    <w:p>
      <w:pPr>
        <w:pStyle w:val="BulletedCompact"/>
        <w:widowControl/>
      </w:pPr>
      <w:r>
        <w:t>[검증필요] 결측/0 구분, 브랜드별 비용 면적 기준, 출처 단위, 모바일 그래프 라벨의 겹침을 확인한다.</w:t>
      </w:r>
    </w:p>
    <w:p>
      <w:pPr>
        <w:pStyle w:val="Heading1"/>
        <w:keepNext/>
        <w:widowControl/>
      </w:pPr>
      <w:r>
        <w:t>SCR-03  브랜드 비교</w:t>
      </w:r>
    </w:p>
    <w:p>
      <w:pPr>
        <w:pStyle w:val="MetaCompact"/>
        <w:keepNext/>
        <w:widowControl/>
      </w:pPr>
      <w:r>
        <w:t>경로  #/compare    |    [현행] 비교함·CSV 기능 구현</w:t>
      </w:r>
    </w:p>
    <w:p>
      <w:pPr>
        <w:keepNext/>
        <w:widowControl/>
      </w:pPr>
      <w:r>
        <w:t>최대 3개 브랜드를 동일 연도와 동일 통계 정의로 나란히 비교한다.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4620"/>
        <w:gridCol w:w="5244"/>
      </w:tblGrid>
      <w:tr>
        <w:trPr>
          <w:cantSplit/>
        </w:trPr>
        <w:tc>
          <w:tcPr>
            <w:tcW w:type="dxa" w:w="4933"/>
            <w:tcMar>
              <w:top w:w="9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widowControl/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4000" cy="1777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-03_compar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0" cy="177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Mar>
              <w:top w:w="95" w:type="dxa"/>
              <w:start w:w="95" w:type="dxa"/>
              <w:bottom w:w="75" w:type="dxa"/>
              <w:end w:w="95" w:type="dxa"/>
            </w:tcMar>
            <w:vAlign w:val="top"/>
            <w:shd w:fill="FAFBFD"/>
          </w:tcPr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비교 상단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제목, 현재 연도, 비교 브랜드 수(0~3), 브랜드 추가, CSV 내려받기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비교표 행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전국 연말 매장 수, 연간 개업, 연간 폐업, 월평균 매출, 창업비용, 기준 면적, 시·도별 매장 수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비교표 열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브랜드 1~3개의 동일 지표. 헤더에서 제거·상세 이동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비교함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localStorage tantan-compare에 브랜드 slug 배열 저장(3개 초과 불가)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내보내기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[현행] CSV는 기본 통계 중심이며 모든 시도별 행은 포함하지 않는다.</w:t>
            </w:r>
          </w:p>
        </w:tc>
      </w:tr>
    </w:tbl>
    <w:p>
      <w:pPr>
        <w:pStyle w:val="CaptionCompact"/>
        <w:widowControl/>
      </w:pPr>
      <w:r>
        <w:t>UI 캡처: 브랜드 1~3개 비교 / 가상 데이터</w:t>
      </w:r>
    </w:p>
    <w:p>
      <w:pPr>
        <w:pStyle w:val="SubheadCompact"/>
        <w:keepNext/>
        <w:widowControl/>
      </w:pPr>
      <w:r>
        <w:t>화면 동작 · 검수 조건</w:t>
      </w:r>
    </w:p>
    <w:p>
      <w:pPr>
        <w:pStyle w:val="BulletedCompact"/>
        <w:widowControl/>
      </w:pPr>
      <w:r>
        <w:t>0개 시 “비교할 브랜드가 없어요” + 탐색 CTA. 1~3개 시 비교표. 4개째 선택은 토스트 안내 후 기존 3개 유지.</w:t>
      </w:r>
    </w:p>
    <w:p>
      <w:pPr>
        <w:pStyle w:val="BulletedCompact"/>
        <w:widowControl/>
      </w:pPr>
      <w:r>
        <w:t>브랜드 제거는 비교표·하단 비교함·기존 카드 선택 상태에 반영한다.</w:t>
      </w:r>
    </w:p>
    <w:p>
      <w:pPr>
        <w:pStyle w:val="BulletedCompact"/>
        <w:widowControl/>
      </w:pPr>
      <w:r>
        <w:t>연도 변경 시 비교 대상 3개 모두 일괄 적용하며, 미제공 지표는 미제공으로 표시한다.</w:t>
      </w:r>
    </w:p>
    <w:p>
      <w:pPr>
        <w:pStyle w:val="BulletedCompact"/>
        <w:widowControl/>
      </w:pPr>
      <w:r>
        <w:t>[검증필요] CSV 엑셀 열람/한글 인코딩, 390px 비교표 가로 스크롤, null 포함 내보내기 검증.</w:t>
      </w:r>
    </w:p>
    <w:p>
      <w:pPr>
        <w:pStyle w:val="Heading2"/>
        <w:keepNext/>
        <w:widowControl/>
      </w:pPr>
      <w:r>
        <w:t>공통 출시 검수 항목</w:t>
      </w:r>
    </w:p>
    <w:p>
      <w:pPr>
        <w:pStyle w:val="BulletedCompact"/>
        <w:widowControl/>
      </w:pPr>
      <w:r>
        <w:t>모든 화면과 중요 사용자 이벤트가 1440/768/390px에서 정상 표시된다.</w:t>
      </w:r>
    </w:p>
    <w:p>
      <w:pPr>
        <w:pStyle w:val="BulletedCompact"/>
        <w:widowControl/>
      </w:pPr>
      <w:r>
        <w:t>2024/2025년 선택이 상세·비교·지역·관심 화면에 동일하게 적용된다.</w:t>
      </w:r>
    </w:p>
    <w:p>
      <w:pPr>
        <w:pStyle w:val="BulletedCompact"/>
        <w:widowControl/>
      </w:pPr>
      <w:r>
        <w:t>0과 미제공 구별 및 지역/전국 범위·금액 단위가 일관된다.</w:t>
      </w:r>
    </w:p>
    <w:p>
      <w:pPr>
        <w:pStyle w:val="BulletedCompact"/>
        <w:widowControl/>
      </w:pPr>
      <w:r>
        <w:t>실제 창업·폐업 통계의 산식과 공개 자료상의 정의를 검증한 후에만 데모 문구를 제거한다.</w:t>
      </w:r>
    </w:p>
    <w:p>
      <w:pPr>
        <w:pStyle w:val="BulletedCompact"/>
        <w:widowControl/>
      </w:pPr>
      <w:r>
        <w:t>출처·데이터 기준·개별 브랜드 통계를 거짓으로 암시하지 않는다.</w:t>
      </w:r>
    </w:p>
    <w:p>
      <w:pPr>
        <w:pStyle w:val="Heading1"/>
        <w:keepNext/>
        <w:widowControl/>
      </w:pPr>
      <w:r>
        <w:t>SCR-04  지역 살펴보기</w:t>
      </w:r>
    </w:p>
    <w:p>
      <w:pPr>
        <w:pStyle w:val="MetaCompact"/>
        <w:keepNext/>
        <w:widowControl/>
      </w:pPr>
      <w:r>
        <w:t>경로  #/regions    |    [현행] 지역 17개 선택 및 표 구현</w:t>
      </w:r>
    </w:p>
    <w:p>
      <w:pPr>
        <w:keepNext/>
        <w:widowControl/>
      </w:pPr>
      <w:r>
        <w:t>지역별 등록 브랜드 매장 규모를 분석하고 브랜드별 지역 비중을 비교한다.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4620"/>
        <w:gridCol w:w="5244"/>
      </w:tblGrid>
      <w:tr>
        <w:trPr>
          <w:cantSplit/>
        </w:trPr>
        <w:tc>
          <w:tcPr>
            <w:tcW w:type="dxa" w:w="4933"/>
            <w:tcMar>
              <w:top w:w="9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widowControl/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4000" cy="1777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-04_region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0" cy="177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Mar>
              <w:top w:w="95" w:type="dxa"/>
              <w:start w:w="95" w:type="dxa"/>
              <w:bottom w:w="75" w:type="dxa"/>
              <w:end w:w="95" w:type="dxa"/>
            </w:tcMar>
            <w:vAlign w:val="top"/>
            <w:shd w:fill="FAFBFD"/>
          </w:tcPr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지역 선택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서울, 경기, 인천, 부산, 대구, 광주, 대전, 울산, 세종, 강원, 충북, 충남, 전북, 전남, 경북, 경남, 제주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상단 통계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선택 지역·선택 연도·등록 브랜드 매장 수의 합계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브랜드 순위표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브랜드명, 선택 지역 매장 수, 브랜드 전국 매장 대비 해당 지역 비중, 비교 버튼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계산 정책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지역 비중 = 지역 매장 수 ÷ 동일 브랜드 전국 매장 수 × 100. 분모가 0/null이면 미제공.</w:t>
            </w:r>
          </w:p>
        </w:tc>
      </w:tr>
    </w:tbl>
    <w:p>
      <w:pPr>
        <w:pStyle w:val="CaptionCompact"/>
        <w:widowControl/>
      </w:pPr>
      <w:r>
        <w:t>UI 캡처: 17개 시·도와 브랜드별 매장 수 / 가상 데이터</w:t>
      </w:r>
    </w:p>
    <w:p>
      <w:pPr>
        <w:pStyle w:val="SubheadCompact"/>
        <w:keepNext/>
        <w:widowControl/>
      </w:pPr>
      <w:r>
        <w:t>화면 동작 · 검수 조건</w:t>
      </w:r>
    </w:p>
    <w:p>
      <w:pPr>
        <w:pStyle w:val="BulletedCompact"/>
        <w:widowControl/>
      </w:pPr>
      <w:r>
        <w:t>지역 버튼 클릭 시 지역 집계·브랜드 정렬·비중을 다시 계산한다. 연도 변경 시 해당 연도로 재계산한다.</w:t>
      </w:r>
    </w:p>
    <w:p>
      <w:pPr>
        <w:pStyle w:val="BulletedCompact"/>
        <w:widowControl/>
      </w:pPr>
      <w:r>
        <w:t>지역 합계는 현재 등록 브랜드의 총합이지, 시·도 전체 프랜차이즈 시장 총계가 아니다.</w:t>
      </w:r>
    </w:p>
    <w:p>
      <w:pPr>
        <w:pStyle w:val="BulletedCompact"/>
        <w:widowControl/>
      </w:pPr>
      <w:r>
        <w:t>[검증필요] 지역별 데이터가 빠져 있는 경우 전체 평균으로 대체하지 않고 미제공 표시한다.</w:t>
      </w:r>
    </w:p>
    <w:p>
      <w:pPr>
        <w:pStyle w:val="BulletedCompact"/>
        <w:widowControl/>
      </w:pPr>
      <w:r>
        <w:t>브랜드 상세·비교 이동 시 지역 정보와 전국 통계의 범위를 혼동하지 않도록 레이블을 표기한다.</w:t>
      </w:r>
    </w:p>
    <w:p>
      <w:pPr>
        <w:pStyle w:val="Heading1"/>
        <w:keepNext/>
        <w:widowControl/>
      </w:pPr>
      <w:r>
        <w:t>SCR-05  관심 브랜드</w:t>
      </w:r>
    </w:p>
    <w:p>
      <w:pPr>
        <w:pStyle w:val="MetaCompact"/>
        <w:keepNext/>
        <w:widowControl/>
      </w:pPr>
      <w:r>
        <w:t>경로  #/saved    |    [현행] home(true) 카드 UI·localStorage 저장 / [개선] 빈 상태 분리 등</w:t>
      </w:r>
    </w:p>
    <w:p>
      <w:pPr>
        <w:keepNext/>
        <w:widowControl/>
      </w:pPr>
      <w:r>
        <w:t>사용자가 저장한 브랜드만 모아 탐색하고 조건을 좁혀 상세 및 비교로 연결한다.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tcMar>
              <w:top w:w="70" w:type="dxa"/>
              <w:start w:w="50" w:type="dxa"/>
              <w:bottom w:w="60" w:type="dxa"/>
              <w:end w:w="50" w:type="dxa"/>
            </w:tcMar>
          </w:tcPr>
          <w:p>
            <w:pPr>
              <w:widowControl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51200" cy="1219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-05_saved_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1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after="0" w:before="60" w:line="252" w:lineRule="auto"/>
              <w:jc w:val="center"/>
            </w:pPr>
            <w:r>
              <w:rPr>
                <w:rFonts w:ascii="Arial" w:hAnsi="Malgun Gothic" w:eastAsia="Malgun Gothic"/>
                <w:b/>
                <w:color w:val="18243A"/>
                <w:sz w:val="16"/>
              </w:rPr>
              <w:t>A · 저장한 브랜드 있음</w:t>
            </w:r>
          </w:p>
        </w:tc>
        <w:tc>
          <w:tcPr>
            <w:tcW w:type="dxa" w:w="3289"/>
            <w:tcMar>
              <w:top w:w="70" w:type="dxa"/>
              <w:start w:w="50" w:type="dxa"/>
              <w:bottom w:w="60" w:type="dxa"/>
              <w:end w:w="50" w:type="dxa"/>
            </w:tcMar>
          </w:tcPr>
          <w:p>
            <w:pPr>
              <w:widowControl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51200" cy="1219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-05_saved_empt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1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after="0" w:before="60" w:line="252" w:lineRule="auto"/>
              <w:jc w:val="center"/>
            </w:pPr>
            <w:r>
              <w:rPr>
                <w:rFonts w:ascii="Arial" w:hAnsi="Malgun Gothic" w:eastAsia="Malgun Gothic"/>
                <w:b/>
                <w:color w:val="18243A"/>
                <w:sz w:val="16"/>
              </w:rPr>
              <w:t>B · 관심 브랜드 없음</w:t>
            </w:r>
          </w:p>
        </w:tc>
        <w:tc>
          <w:tcPr>
            <w:tcW w:type="dxa" w:w="3289"/>
            <w:tcMar>
              <w:top w:w="70" w:type="dxa"/>
              <w:start w:w="50" w:type="dxa"/>
              <w:bottom w:w="60" w:type="dxa"/>
              <w:end w:w="50" w:type="dxa"/>
            </w:tcMar>
          </w:tcPr>
          <w:p>
            <w:pPr>
              <w:widowControl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51200" cy="1219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-05_saved_filter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1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after="0" w:before="60" w:line="252" w:lineRule="auto"/>
              <w:jc w:val="center"/>
            </w:pPr>
            <w:r>
              <w:rPr>
                <w:rFonts w:ascii="Arial" w:hAnsi="Malgun Gothic" w:eastAsia="Malgun Gothic"/>
                <w:b/>
                <w:color w:val="18243A"/>
                <w:sz w:val="16"/>
              </w:rPr>
              <w:t>C · 검색 결과 없음</w:t>
            </w:r>
          </w:p>
        </w:tc>
      </w:tr>
    </w:tbl>
    <w:p>
      <w:pPr>
        <w:pStyle w:val="WarningCompact"/>
        <w:widowControl/>
      </w:pPr>
      <w:r>
        <w:t>SCR-05는 저장 0건과 검색/필터 결과 0건을 서로 다른 상태로 취급하며, 미구현 개선사항은 [개선]으로 표시합니다.</w:t>
      </w:r>
    </w:p>
    <w:p>
      <w:pPr>
        <w:pStyle w:val="Heading2"/>
        <w:keepNext/>
        <w:widowControl/>
      </w:pPr>
      <w:r>
        <w:t>SCR-05  화면 구성요소 14개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start w:w="85" w:type="dxa"/>
              <w:bottom w:w="60" w:type="dxa"/>
              <w:end w:w="70" w:type="dxa"/>
            </w:tcMar>
          </w:tcPr>
          <w:p>
            <w:pPr>
              <w:widowControl/>
              <w:spacing w:after="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S05-01  헤더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MY COLLECTION, “마음에 담아둔 브랜드” 제목 및 설명</w:t>
            </w:r>
          </w:p>
        </w:tc>
        <w:tc>
          <w:tcPr>
            <w:tcW w:type="dxa" w:w="4933"/>
            <w:tcMar>
              <w:top w:w="60" w:type="dxa"/>
              <w:start w:w="85" w:type="dxa"/>
              <w:bottom w:w="60" w:type="dxa"/>
              <w:end w:w="70" w:type="dxa"/>
            </w:tcMar>
          </w:tcPr>
          <w:p>
            <w:pPr>
              <w:widowControl/>
              <w:spacing w:after="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S05-02  검색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저장된 브랜드명 실시간 검색; Enter 제출 지원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85" w:type="dxa"/>
              <w:bottom w:w="60" w:type="dxa"/>
              <w:end w:w="70" w:type="dxa"/>
            </w:tcMar>
          </w:tcPr>
          <w:p>
            <w:pPr>
              <w:widowControl/>
              <w:spacing w:after="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S05-03  업종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전체·카페·치킨·편의점·미용실 칩, 선택상태 강조</w:t>
            </w:r>
          </w:p>
        </w:tc>
        <w:tc>
          <w:tcPr>
            <w:tcW w:type="dxa" w:w="4933"/>
            <w:tcMar>
              <w:top w:w="60" w:type="dxa"/>
              <w:start w:w="85" w:type="dxa"/>
              <w:bottom w:w="60" w:type="dxa"/>
              <w:end w:w="70" w:type="dxa"/>
            </w:tcMar>
          </w:tcPr>
          <w:p>
            <w:pPr>
              <w:widowControl/>
              <w:spacing w:after="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S05-04  지역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전국 또는 17개 시도 선택, 지역 매장 수 필터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85" w:type="dxa"/>
              <w:bottom w:w="60" w:type="dxa"/>
              <w:end w:w="70" w:type="dxa"/>
            </w:tcMar>
          </w:tcPr>
          <w:p>
            <w:pPr>
              <w:widowControl/>
              <w:spacing w:after="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S05-05  연도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2024/2025 선택, 모든 KPI 재계산</w:t>
            </w:r>
          </w:p>
        </w:tc>
        <w:tc>
          <w:tcPr>
            <w:tcW w:type="dxa" w:w="4933"/>
            <w:tcMar>
              <w:top w:w="60" w:type="dxa"/>
              <w:start w:w="85" w:type="dxa"/>
              <w:bottom w:w="60" w:type="dxa"/>
              <w:end w:w="70" w:type="dxa"/>
            </w:tcMar>
          </w:tcPr>
          <w:p>
            <w:pPr>
              <w:widowControl/>
              <w:spacing w:after="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S05-06  결과수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검색·업종·지역을 적용한 결과 개수 표시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85" w:type="dxa"/>
              <w:bottom w:w="60" w:type="dxa"/>
              <w:end w:w="70" w:type="dxa"/>
            </w:tcMar>
          </w:tcPr>
          <w:p>
            <w:pPr>
              <w:widowControl/>
              <w:spacing w:after="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S05-07  정렬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매장 수·매출·개업·폐업·이름 기준(저장순은 현재 미구현)</w:t>
            </w:r>
          </w:p>
        </w:tc>
        <w:tc>
          <w:tcPr>
            <w:tcW w:type="dxa" w:w="4933"/>
            <w:tcMar>
              <w:top w:w="60" w:type="dxa"/>
              <w:start w:w="85" w:type="dxa"/>
              <w:bottom w:w="60" w:type="dxa"/>
              <w:end w:w="70" w:type="dxa"/>
            </w:tcMar>
          </w:tcPr>
          <w:p>
            <w:pPr>
              <w:widowControl/>
              <w:spacing w:after="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S05-08  카드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브랜드명, 이미지, 업종, 월 매출, 지역 매장, 전국 개업/폐업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85" w:type="dxa"/>
              <w:bottom w:w="60" w:type="dxa"/>
              <w:end w:w="70" w:type="dxa"/>
            </w:tcMar>
          </w:tcPr>
          <w:p>
            <w:pPr>
              <w:widowControl/>
              <w:spacing w:after="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S05-09  하트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관심 저장 해제 즉시 카드 삭제, localStorage 갱신</w:t>
            </w:r>
          </w:p>
        </w:tc>
        <w:tc>
          <w:tcPr>
            <w:tcW w:type="dxa" w:w="4933"/>
            <w:tcMar>
              <w:top w:w="60" w:type="dxa"/>
              <w:start w:w="85" w:type="dxa"/>
              <w:bottom w:w="60" w:type="dxa"/>
              <w:end w:w="70" w:type="dxa"/>
            </w:tcMar>
          </w:tcPr>
          <w:p>
            <w:pPr>
              <w:widowControl/>
              <w:spacing w:after="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S05-10  비교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최대 3개 비교함에 추가/삭제, 초과 시 안내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85" w:type="dxa"/>
              <w:bottom w:w="60" w:type="dxa"/>
              <w:end w:w="70" w:type="dxa"/>
            </w:tcMar>
          </w:tcPr>
          <w:p>
            <w:pPr>
              <w:widowControl/>
              <w:spacing w:after="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S05-11  상세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클릭 시 #/brand/:slug 이동</w:t>
            </w:r>
          </w:p>
        </w:tc>
        <w:tc>
          <w:tcPr>
            <w:tcW w:type="dxa" w:w="4933"/>
            <w:tcMar>
              <w:top w:w="60" w:type="dxa"/>
              <w:start w:w="85" w:type="dxa"/>
              <w:bottom w:w="60" w:type="dxa"/>
              <w:end w:w="70" w:type="dxa"/>
            </w:tcMar>
          </w:tcPr>
          <w:p>
            <w:pPr>
              <w:widowControl/>
              <w:spacing w:after="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S05-12  빈 상태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미저장 0개 vs 저장은 있으나 검색 결과 0개를 구분 [개선]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85" w:type="dxa"/>
              <w:bottom w:w="60" w:type="dxa"/>
              <w:end w:w="70" w:type="dxa"/>
            </w:tcMar>
          </w:tcPr>
          <w:p>
            <w:pPr>
              <w:widowControl/>
              <w:spacing w:after="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S05-13  출처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가상 데이터 여부, 연도, 월매출은 순이익이 아님을 고지</w:t>
            </w:r>
          </w:p>
        </w:tc>
        <w:tc>
          <w:tcPr>
            <w:tcW w:type="dxa" w:w="4933"/>
            <w:tcMar>
              <w:top w:w="60" w:type="dxa"/>
              <w:start w:w="85" w:type="dxa"/>
              <w:bottom w:w="60" w:type="dxa"/>
              <w:end w:w="70" w:type="dxa"/>
            </w:tcMar>
          </w:tcPr>
          <w:p>
            <w:pPr>
              <w:widowControl/>
              <w:spacing w:after="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S05-14  하단 비교함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비교 선택 브랜드 표시, 제거/비우기/비교하기 제공</w:t>
            </w:r>
          </w:p>
        </w:tc>
      </w:tr>
    </w:tbl>
    <w:p>
      <w:pPr>
        <w:pStyle w:val="Heading2"/>
        <w:keepNext/>
        <w:widowControl/>
      </w:pPr>
      <w:r>
        <w:t>저장·계산 정책</w:t>
      </w:r>
    </w:p>
    <w:p>
      <w:pPr>
        <w:pStyle w:val="BulletedCompact"/>
        <w:widowControl/>
      </w:pPr>
      <w:r>
        <w:t>브라우저 localStorage['tantan-saved']에 브랜드 slug 문자열 배열로 저장한다. 예: ['tantan','may','forest'].</w:t>
      </w:r>
    </w:p>
    <w:p>
      <w:pPr>
        <w:pStyle w:val="BulletedCompact"/>
        <w:widowControl/>
      </w:pPr>
      <w:r>
        <w:t>[현행] 저장 제한 없음(비교 최대 3개는 별개). 로그인 계정·서버 데이터베이스에는 저장되지 않는다.</w:t>
      </w:r>
    </w:p>
    <w:p>
      <w:pPr>
        <w:pStyle w:val="BulletedCompact"/>
        <w:widowControl/>
      </w:pPr>
      <w:r>
        <w:t>검색/필터는 저장된 브랜드 목록을 대상으로 적용한다. 결측 연도 통계는 “미제공”으로 나타낸다.</w:t>
      </w:r>
    </w:p>
    <w:p>
      <w:pPr>
        <w:pStyle w:val="BulletedCompact"/>
        <w:widowControl/>
      </w:pPr>
      <w:r>
        <w:t>월평균 매출(만원)=Math.round(annual_sales_krw / 12 / 10000). 지역 필터는 매장 수에만 적용한다.</w:t>
      </w:r>
    </w:p>
    <w:p>
      <w:pPr>
        <w:pStyle w:val="Heading2"/>
        <w:keepNext/>
        <w:widowControl/>
      </w:pPr>
      <w:r>
        <w:t>7가지 화면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2041"/>
        <w:gridCol w:w="7824"/>
      </w:tblGrid>
      <w:tr>
        <w:trPr>
          <w:cantSplit/>
        </w:trPr>
        <w:tc>
          <w:tcPr>
            <w:tcW w:type="dxa" w:w="2041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ST-01  기본 저장</w:t>
            </w:r>
          </w:p>
        </w:tc>
        <w:tc>
          <w:tcPr>
            <w:tcW w:type="dxa" w:w="782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저장 전체 ≥1, 필터 결과 ≥1 → 카드·결과수·비교 선택</w:t>
            </w:r>
          </w:p>
        </w:tc>
      </w:tr>
      <w:tr>
        <w:trPr>
          <w:cantSplit/>
        </w:trPr>
        <w:tc>
          <w:tcPr>
            <w:tcW w:type="dxa" w:w="2041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ST-02  미저장</w:t>
            </w:r>
          </w:p>
        </w:tc>
        <w:tc>
          <w:tcPr>
            <w:tcW w:type="dxa" w:w="782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saved.length = 0 → “관심 브랜드가 없어요” + 브랜드 둘러보기</w:t>
            </w:r>
          </w:p>
        </w:tc>
      </w:tr>
      <w:tr>
        <w:trPr>
          <w:cantSplit/>
        </w:trPr>
        <w:tc>
          <w:tcPr>
            <w:tcW w:type="dxa" w:w="2041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ST-03  필터 0건</w:t>
            </w:r>
          </w:p>
        </w:tc>
        <w:tc>
          <w:tcPr>
            <w:tcW w:type="dxa" w:w="782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saved.length ≥1, 필터 결과 0 → “조건에 맞는 관심 브랜드 없음” + 필터 초기화 [개선]</w:t>
            </w:r>
          </w:p>
        </w:tc>
      </w:tr>
      <w:tr>
        <w:trPr>
          <w:cantSplit/>
        </w:trPr>
        <w:tc>
          <w:tcPr>
            <w:tcW w:type="dxa" w:w="2041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ST-04  로딩</w:t>
            </w:r>
          </w:p>
        </w:tc>
        <w:tc>
          <w:tcPr>
            <w:tcW w:type="dxa" w:w="782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최초 데이터 로딩 → 로딩/스켈레톤 [개선]</w:t>
            </w:r>
          </w:p>
        </w:tc>
      </w:tr>
      <w:tr>
        <w:trPr>
          <w:cantSplit/>
        </w:trPr>
        <w:tc>
          <w:tcPr>
            <w:tcW w:type="dxa" w:w="2041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ST-05  API 오류</w:t>
            </w:r>
          </w:p>
        </w:tc>
        <w:tc>
          <w:tcPr>
            <w:tcW w:type="dxa" w:w="782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데이터 요청 실패 → 공통 오류 + 다시 시도 [현행]</w:t>
            </w:r>
          </w:p>
        </w:tc>
      </w:tr>
      <w:tr>
        <w:trPr>
          <w:cantSplit/>
        </w:trPr>
        <w:tc>
          <w:tcPr>
            <w:tcW w:type="dxa" w:w="2041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ST-06  저장 실패</w:t>
            </w:r>
          </w:p>
        </w:tc>
        <w:tc>
          <w:tcPr>
            <w:tcW w:type="dxa" w:w="782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저장소 접근 불가 → 현재 탭 유지 + 저장 실패 토스트 [현행]</w:t>
            </w:r>
          </w:p>
        </w:tc>
      </w:tr>
      <w:tr>
        <w:trPr>
          <w:cantSplit/>
        </w:trPr>
        <w:tc>
          <w:tcPr>
            <w:tcW w:type="dxa" w:w="2041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ST-07  통계 결측</w:t>
            </w:r>
          </w:p>
        </w:tc>
        <w:tc>
          <w:tcPr>
            <w:tcW w:type="dxa" w:w="782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해당 브랜드 선택 연도에 데이터 없음 → “미제공” [현행]</w:t>
            </w:r>
          </w:p>
        </w:tc>
      </w:tr>
    </w:tbl>
    <w:p>
      <w:pPr>
        <w:pStyle w:val="Heading2"/>
        <w:keepNext/>
        <w:widowControl/>
      </w:pPr>
      <w:r>
        <w:t>핵심 이벤트 10개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4933"/>
        <w:gridCol w:w="4933"/>
      </w:tblGrid>
      <w:tr>
        <w:trPr>
          <w:cantSplit/>
          <w:cantSplit/>
        </w:trPr>
        <w:tc>
          <w:tcPr>
            <w:tcW w:type="dxa" w:w="4933"/>
            <w:tcMar>
              <w:top w:w="60" w:type="dxa"/>
              <w:start w:w="85" w:type="dxa"/>
              <w:bottom w:w="55" w:type="dxa"/>
              <w:end w:w="6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EVT-01 홈 카드의 하트 클릭 → 관심 배열에 slug 추가 → 관심 페이지에 반영.</w:t>
            </w:r>
          </w:p>
        </w:tc>
        <w:tc>
          <w:tcPr>
            <w:tcW w:type="dxa" w:w="4933"/>
            <w:tcMar>
              <w:top w:w="60" w:type="dxa"/>
              <w:start w:w="85" w:type="dxa"/>
              <w:bottom w:w="55" w:type="dxa"/>
              <w:end w:w="6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EVT-06 비교 담기(0~2개) → 비교함에 추가, 하단 비교 바 갱신.</w:t>
            </w:r>
          </w:p>
        </w:tc>
      </w:tr>
      <w:tr>
        <w:trPr>
          <w:cantSplit/>
          <w:cantSplit/>
        </w:trPr>
        <w:tc>
          <w:tcPr>
            <w:tcW w:type="dxa" w:w="4933"/>
            <w:tcMar>
              <w:top w:w="60" w:type="dxa"/>
              <w:start w:w="85" w:type="dxa"/>
              <w:bottom w:w="55" w:type="dxa"/>
              <w:end w:w="6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EVT-02 관심 카드의 활성 하트 클릭 → 저장 배열에서 제거 → 화면 카드 즉시 삭제.</w:t>
            </w:r>
          </w:p>
        </w:tc>
        <w:tc>
          <w:tcPr>
            <w:tcW w:type="dxa" w:w="4933"/>
            <w:tcMar>
              <w:top w:w="60" w:type="dxa"/>
              <w:start w:w="85" w:type="dxa"/>
              <w:bottom w:w="55" w:type="dxa"/>
              <w:end w:w="6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EVT-07 4번째 비교 시도 → 경고 토스트, 기존 비교함 3개 유지.</w:t>
            </w:r>
          </w:p>
        </w:tc>
      </w:tr>
      <w:tr>
        <w:trPr>
          <w:cantSplit/>
          <w:cantSplit/>
        </w:trPr>
        <w:tc>
          <w:tcPr>
            <w:tcW w:type="dxa" w:w="4933"/>
            <w:tcMar>
              <w:top w:w="60" w:type="dxa"/>
              <w:start w:w="85" w:type="dxa"/>
              <w:bottom w:w="55" w:type="dxa"/>
              <w:end w:w="6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EVT-03 검색어 입력 → 저장된 후보 내에서 결과 실시간 갱신.</w:t>
            </w:r>
          </w:p>
        </w:tc>
        <w:tc>
          <w:tcPr>
            <w:tcW w:type="dxa" w:w="4933"/>
            <w:tcMar>
              <w:top w:w="60" w:type="dxa"/>
              <w:start w:w="85" w:type="dxa"/>
              <w:bottom w:w="55" w:type="dxa"/>
              <w:end w:w="6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EVT-08 관심 미저장 화면의 CTA → 브랜드 탐색 화면(#/).</w:t>
            </w:r>
          </w:p>
        </w:tc>
      </w:tr>
      <w:tr>
        <w:trPr>
          <w:cantSplit/>
          <w:cantSplit/>
        </w:trPr>
        <w:tc>
          <w:tcPr>
            <w:tcW w:type="dxa" w:w="4933"/>
            <w:tcMar>
              <w:top w:w="60" w:type="dxa"/>
              <w:start w:w="85" w:type="dxa"/>
              <w:bottom w:w="55" w:type="dxa"/>
              <w:end w:w="6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EVT-04 업종/지역/연도/정렬 변경 → 카드/수치 재계산.</w:t>
            </w:r>
          </w:p>
        </w:tc>
        <w:tc>
          <w:tcPr>
            <w:tcW w:type="dxa" w:w="4933"/>
            <w:tcMar>
              <w:top w:w="60" w:type="dxa"/>
              <w:start w:w="85" w:type="dxa"/>
              <w:bottom w:w="55" w:type="dxa"/>
              <w:end w:w="6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EVT-09 저장은 있지만 검색 결과가 0개 → “필터 초기화” 버튼으로 조건만 초기화 [개선].</w:t>
            </w:r>
          </w:p>
        </w:tc>
      </w:tr>
      <w:tr>
        <w:trPr>
          <w:cantSplit/>
          <w:cantSplit/>
        </w:trPr>
        <w:tc>
          <w:tcPr>
            <w:tcW w:type="dxa" w:w="4933"/>
            <w:tcMar>
              <w:top w:w="60" w:type="dxa"/>
              <w:start w:w="85" w:type="dxa"/>
              <w:bottom w:w="55" w:type="dxa"/>
              <w:end w:w="6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EVT-05 자세히 보기 → 브랜드 상세 이동(#/brand/:slug).</w:t>
            </w:r>
          </w:p>
        </w:tc>
        <w:tc>
          <w:tcPr>
            <w:tcW w:type="dxa" w:w="4933"/>
            <w:tcMar>
              <w:top w:w="60" w:type="dxa"/>
              <w:start w:w="85" w:type="dxa"/>
              <w:bottom w:w="55" w:type="dxa"/>
              <w:end w:w="6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EVT-10 localStorage 저장 차단 → 저장 실패 토스트, 새로고침 영속 저장은 보장하지 않음.</w:t>
            </w:r>
          </w:p>
        </w:tc>
      </w:tr>
    </w:tbl>
    <w:p>
      <w:pPr>
        <w:pStyle w:val="Heading2"/>
        <w:keepNext/>
        <w:widowControl/>
      </w:pPr>
      <w:r>
        <w:t>SCR-05  QA 시나리오 12개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4933"/>
        <w:gridCol w:w="4933"/>
      </w:tblGrid>
      <w:tr>
        <w:trPr>
          <w:cantSplit/>
          <w:cantSplit/>
        </w:trPr>
        <w:tc>
          <w:tcPr>
            <w:tcW w:type="dxa" w:w="4933"/>
            <w:tcMar>
              <w:top w:w="55" w:type="dxa"/>
              <w:start w:w="80" w:type="dxa"/>
              <w:bottom w:w="55" w:type="dxa"/>
              <w:end w:w="5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QA-01  홈에서 2개 하트 저장 → 관심 메뉴 방문</w:t>
            </w:r>
            <w:r>
              <w:br/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합격 기준: 2개 카드, 활성 하트</w:t>
            </w:r>
          </w:p>
        </w:tc>
        <w:tc>
          <w:tcPr>
            <w:tcW w:type="dxa" w:w="4933"/>
            <w:tcMar>
              <w:top w:w="55" w:type="dxa"/>
              <w:start w:w="80" w:type="dxa"/>
              <w:bottom w:w="55" w:type="dxa"/>
              <w:end w:w="5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QA-07  비교 선택이 3개일 때 4번째 시도</w:t>
            </w:r>
            <w:r>
              <w:br/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합격 기준: 차단 토스트 + 기존 3개 유지</w:t>
            </w:r>
          </w:p>
        </w:tc>
      </w:tr>
      <w:tr>
        <w:trPr>
          <w:cantSplit/>
          <w:cantSplit/>
        </w:trPr>
        <w:tc>
          <w:tcPr>
            <w:tcW w:type="dxa" w:w="4933"/>
            <w:tcMar>
              <w:top w:w="55" w:type="dxa"/>
              <w:start w:w="80" w:type="dxa"/>
              <w:bottom w:w="55" w:type="dxa"/>
              <w:end w:w="5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QA-02  관심에서 1개 해제 후 새로고침</w:t>
            </w:r>
            <w:r>
              <w:br/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합격 기준: 해제 상태 유지</w:t>
            </w:r>
          </w:p>
        </w:tc>
        <w:tc>
          <w:tcPr>
            <w:tcW w:type="dxa" w:w="4933"/>
            <w:tcMar>
              <w:top w:w="55" w:type="dxa"/>
              <w:start w:w="80" w:type="dxa"/>
              <w:bottom w:w="55" w:type="dxa"/>
              <w:end w:w="5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QA-08  브랜드 상세 이동 후 다시 관심 이동</w:t>
            </w:r>
            <w:r>
              <w:br/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합격 기준: 선택 상태 일치</w:t>
            </w:r>
          </w:p>
        </w:tc>
      </w:tr>
      <w:tr>
        <w:trPr>
          <w:cantSplit/>
          <w:cantSplit/>
        </w:trPr>
        <w:tc>
          <w:tcPr>
            <w:tcW w:type="dxa" w:w="4933"/>
            <w:tcMar>
              <w:top w:w="55" w:type="dxa"/>
              <w:start w:w="80" w:type="dxa"/>
              <w:bottom w:w="55" w:type="dxa"/>
              <w:end w:w="5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QA-03  저장 0개 상태</w:t>
            </w:r>
            <w:r>
              <w:br/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합격 기준: 탐색 CTA 및 미저장 문구</w:t>
            </w:r>
          </w:p>
        </w:tc>
        <w:tc>
          <w:tcPr>
            <w:tcW w:type="dxa" w:w="4933"/>
            <w:tcMar>
              <w:top w:w="55" w:type="dxa"/>
              <w:start w:w="80" w:type="dxa"/>
              <w:bottom w:w="55" w:type="dxa"/>
              <w:end w:w="5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QA-09  localStorage에 잘못된 JSON 주입</w:t>
            </w:r>
            <w:r>
              <w:br/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합격 기준: 화면 중단 없이 빈 배열 사용</w:t>
            </w:r>
          </w:p>
        </w:tc>
      </w:tr>
      <w:tr>
        <w:trPr>
          <w:cantSplit/>
          <w:cantSplit/>
        </w:trPr>
        <w:tc>
          <w:tcPr>
            <w:tcW w:type="dxa" w:w="4933"/>
            <w:tcMar>
              <w:top w:w="55" w:type="dxa"/>
              <w:start w:w="80" w:type="dxa"/>
              <w:bottom w:w="55" w:type="dxa"/>
              <w:end w:w="5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QA-04  2개 저장 후 결과 없는 검색어</w:t>
            </w:r>
            <w:r>
              <w:br/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합격 기준: 저장 0개 문구가 아닌 필터 결과 없음 [개선]</w:t>
            </w:r>
          </w:p>
        </w:tc>
        <w:tc>
          <w:tcPr>
            <w:tcW w:type="dxa" w:w="4933"/>
            <w:tcMar>
              <w:top w:w="55" w:type="dxa"/>
              <w:start w:w="80" w:type="dxa"/>
              <w:bottom w:w="55" w:type="dxa"/>
              <w:end w:w="5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QA-10  API에 없는 저장 slug 발견</w:t>
            </w:r>
            <w:r>
              <w:br/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합격 기준: 해당 카드 제외, 에러 없음</w:t>
            </w:r>
          </w:p>
        </w:tc>
      </w:tr>
      <w:tr>
        <w:trPr>
          <w:cantSplit/>
          <w:cantSplit/>
        </w:trPr>
        <w:tc>
          <w:tcPr>
            <w:tcW w:type="dxa" w:w="4933"/>
            <w:tcMar>
              <w:top w:w="55" w:type="dxa"/>
              <w:start w:w="80" w:type="dxa"/>
              <w:bottom w:w="55" w:type="dxa"/>
              <w:end w:w="5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QA-05  2025 → 2024 변경</w:t>
            </w:r>
            <w:r>
              <w:br/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합격 기준: 저장 상태 유지, 수치만 연도에 맞게 변경</w:t>
            </w:r>
          </w:p>
        </w:tc>
        <w:tc>
          <w:tcPr>
            <w:tcW w:type="dxa" w:w="4933"/>
            <w:tcMar>
              <w:top w:w="55" w:type="dxa"/>
              <w:start w:w="80" w:type="dxa"/>
              <w:bottom w:w="55" w:type="dxa"/>
              <w:end w:w="5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QA-11  390px 모바일에서 카드/필터/키보드</w:t>
            </w:r>
            <w:r>
              <w:br/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합격 기준: 1열, 초점 가시성, 가로 넘침 없음</w:t>
            </w:r>
          </w:p>
        </w:tc>
      </w:tr>
      <w:tr>
        <w:trPr>
          <w:cantSplit/>
          <w:cantSplit/>
        </w:trPr>
        <w:tc>
          <w:tcPr>
            <w:tcW w:type="dxa" w:w="4933"/>
            <w:tcMar>
              <w:top w:w="55" w:type="dxa"/>
              <w:start w:w="80" w:type="dxa"/>
              <w:bottom w:w="55" w:type="dxa"/>
              <w:end w:w="5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QA-06  서울 → 부산 변경</w:t>
            </w:r>
            <w:r>
              <w:br/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합격 기준: 지역 매장만 바뀌고 전국 통계는 유지</w:t>
            </w:r>
          </w:p>
        </w:tc>
        <w:tc>
          <w:tcPr>
            <w:tcW w:type="dxa" w:w="4933"/>
            <w:tcMar>
              <w:top w:w="55" w:type="dxa"/>
              <w:start w:w="80" w:type="dxa"/>
              <w:bottom w:w="55" w:type="dxa"/>
              <w:end w:w="55" w:type="dxa"/>
            </w:tcMar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QA-12  localStorage 접근 거부</w:t>
            </w:r>
            <w:r>
              <w:br/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합격 기준: 경고 토스트, 현재 탭 동작 여부 확인</w:t>
            </w:r>
          </w:p>
        </w:tc>
      </w:tr>
    </w:tbl>
    <w:p>
      <w:pPr>
        <w:pStyle w:val="Heading2"/>
        <w:keepNext/>
        <w:widowControl/>
      </w:pPr>
      <w:r>
        <w:t>SCR-05  개선 백로그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1020"/>
        <w:gridCol w:w="8844"/>
      </w:tblGrid>
      <w:tr>
        <w:trPr>
          <w:cantSplit/>
        </w:trPr>
        <w:tc>
          <w:tcPr>
            <w:tcW w:type="dxa" w:w="1020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P0</w:t>
            </w:r>
          </w:p>
        </w:tc>
        <w:tc>
          <w:tcPr>
            <w:tcW w:type="dxa" w:w="884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저장 0개 vs 필터 결과 0개 문구/CTA 분리. 화면 결과 수, 저장 전체 수를 각각 명시</w:t>
            </w:r>
          </w:p>
        </w:tc>
      </w:tr>
      <w:tr>
        <w:trPr>
          <w:cantSplit/>
        </w:trPr>
        <w:tc>
          <w:tcPr>
            <w:tcW w:type="dxa" w:w="1020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P1</w:t>
            </w:r>
          </w:p>
        </w:tc>
        <w:tc>
          <w:tcPr>
            <w:tcW w:type="dxa" w:w="884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모바일 비교함 겹침 개선, 선택된 정렬/필터 상태 명확화</w:t>
            </w:r>
          </w:p>
        </w:tc>
      </w:tr>
      <w:tr>
        <w:trPr>
          <w:cantSplit/>
        </w:trPr>
        <w:tc>
          <w:tcPr>
            <w:tcW w:type="dxa" w:w="1020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P1</w:t>
            </w:r>
          </w:p>
        </w:tc>
        <w:tc>
          <w:tcPr>
            <w:tcW w:type="dxa" w:w="884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저장순 정렬을 새로 제공하려면 저장 배열 순서 또는 저장 타임스탬프를 정의해야 함</w:t>
            </w:r>
          </w:p>
        </w:tc>
      </w:tr>
      <w:tr>
        <w:trPr>
          <w:cantSplit/>
        </w:trPr>
        <w:tc>
          <w:tcPr>
            <w:tcW w:type="dxa" w:w="1020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P2</w:t>
            </w:r>
          </w:p>
        </w:tc>
        <w:tc>
          <w:tcPr>
            <w:tcW w:type="dxa" w:w="884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로그인/서버 간 즐겨찾기 동기화는 신규 DB·API·인증 정책 기획 후 진행</w:t>
            </w:r>
          </w:p>
        </w:tc>
      </w:tr>
    </w:tbl>
    <w:p>
      <w:pPr>
        <w:pStyle w:val="Heading1"/>
        <w:keepNext/>
        <w:widowControl/>
      </w:pPr>
      <w:r>
        <w:t>SCR-06  데이터 안내</w:t>
      </w:r>
    </w:p>
    <w:p>
      <w:pPr>
        <w:pStyle w:val="MetaCompact"/>
        <w:keepNext/>
        <w:widowControl/>
      </w:pPr>
      <w:r>
        <w:t>경로  #/guide    |    [현행] 6개 데이터 안내 패널 제공</w:t>
      </w:r>
    </w:p>
    <w:p>
      <w:pPr>
        <w:keepNext/>
        <w:widowControl/>
      </w:pPr>
      <w:r>
        <w:t>지표 계산·출처·해석 한계를 설명하여 잘못된 창업 결정을 방지한다.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4620"/>
        <w:gridCol w:w="5244"/>
      </w:tblGrid>
      <w:tr>
        <w:trPr>
          <w:cantSplit/>
        </w:trPr>
        <w:tc>
          <w:tcPr>
            <w:tcW w:type="dxa" w:w="4933"/>
            <w:tcMar>
              <w:top w:w="9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widowControl/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4000" cy="1777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-06_guid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0" cy="177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Mar>
              <w:top w:w="95" w:type="dxa"/>
              <w:start w:w="95" w:type="dxa"/>
              <w:bottom w:w="75" w:type="dxa"/>
              <w:end w:w="95" w:type="dxa"/>
            </w:tcMar>
            <w:vAlign w:val="top"/>
            <w:shd w:fill="FAFBFD"/>
          </w:tcPr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연간 개업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선택한 한 해에 개업한 전국 가맹점 수; 누적 개업 수와 구분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연간 폐업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실제 폐업 자료와 계약 종료/해지 자료를 혼합·동일시하지 않음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평균 월매출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평균 연매출 ÷ 12, 신규점 예상수익/순이익 아님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연말 매장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선택 연도 말 기준. 직영점 포함 여부 등 출처별 집계 정의 통일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창업비용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기준 면적, 포함 항목, 제외되는 임대보증금·권리금·부가세 등 점검</w:t>
            </w:r>
          </w:p>
          <w:p>
            <w:pPr>
              <w:widowControl/>
              <w:spacing w:after="60" w:before="0" w:line="269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 xml:space="preserve">실제 데이터  </w:t>
            </w: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기준연도·원문 출처·갱신일·결측값·원본 정의를 유지한다.</w:t>
            </w:r>
          </w:p>
        </w:tc>
      </w:tr>
    </w:tbl>
    <w:p>
      <w:pPr>
        <w:pStyle w:val="CaptionCompact"/>
        <w:widowControl/>
      </w:pPr>
      <w:r>
        <w:t>UI 캡처: 지표 정의·출처·해석 주의 / 가상 데이터</w:t>
      </w:r>
    </w:p>
    <w:p>
      <w:pPr>
        <w:pStyle w:val="SubheadCompact"/>
        <w:keepNext/>
        <w:widowControl/>
      </w:pPr>
      <w:r>
        <w:t>화면 동작 · 검수 조건</w:t>
      </w:r>
    </w:p>
    <w:p>
      <w:pPr>
        <w:pStyle w:val="BulletedCompact"/>
        <w:widowControl/>
      </w:pPr>
      <w:r>
        <w:t>가상 브랜드 8개와 2024/2025년 예시 통계가 실제 공시 정보로 보이지 않도록 모든 중요 화면에 표시한다.</w:t>
      </w:r>
    </w:p>
    <w:p>
      <w:pPr>
        <w:pStyle w:val="BulletedCompact"/>
        <w:widowControl/>
      </w:pPr>
      <w:r>
        <w:t>영업이익·매출이익은 현재 원천 통계에 없으므로 계산한 것처럼 노출하지 않는다.</w:t>
      </w:r>
    </w:p>
    <w:p>
      <w:pPr>
        <w:pStyle w:val="BulletedCompact"/>
        <w:widowControl/>
      </w:pPr>
      <w:r>
        <w:t>각 브랜드별 출처 URL, 공시 연도, 수집일은 실데이터 연동 시 반드시 저장·표시한다.</w:t>
      </w:r>
    </w:p>
    <w:p>
      <w:pPr>
        <w:pStyle w:val="Heading1"/>
        <w:keepNext/>
        <w:widowControl/>
      </w:pPr>
      <w:r>
        <w:t>SCR-07  Django 관리자</w:t>
      </w:r>
    </w:p>
    <w:p>
      <w:pPr>
        <w:pStyle w:val="MetaCompact"/>
        <w:widowControl/>
      </w:pPr>
      <w:r>
        <w:t>경로  /admin/    |    [현행] Django Admin, Brand·AnnualStat·RegionalStat</w:t>
      </w:r>
    </w:p>
    <w:p>
      <w:pPr>
        <w:widowControl/>
      </w:pPr>
      <w:r>
        <w:t>브랜드·연도별 통계·지역별 매장 수를 운영자만 관리한다.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1701"/>
        <w:gridCol w:w="8164"/>
      </w:tblGrid>
      <w:tr>
        <w:trPr>
          <w:cantSplit/>
        </w:trPr>
        <w:tc>
          <w:tcPr>
            <w:tcW w:type="dxa" w:w="1701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접근</w:t>
            </w:r>
          </w:p>
        </w:tc>
        <w:tc>
          <w:tcPr>
            <w:tcW w:type="dxa" w:w="81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Django 인증을 통과한 직원/슈퍼유저만 접근. 비로그인 사용자는 관리자 목록/수정 불가</w:t>
            </w:r>
          </w:p>
        </w:tc>
      </w:tr>
      <w:tr>
        <w:trPr>
          <w:cantSplit/>
        </w:trPr>
        <w:tc>
          <w:tcPr>
            <w:tcW w:type="dxa" w:w="1701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Brand</w:t>
            </w:r>
          </w:p>
        </w:tc>
        <w:tc>
          <w:tcPr>
            <w:tcW w:type="dxa" w:w="81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slug, 브랜드명, 업종, 이미지, 색상, 창업비용, 설명, 데모 여부</w:t>
            </w:r>
          </w:p>
        </w:tc>
      </w:tr>
      <w:tr>
        <w:trPr>
          <w:cantSplit/>
        </w:trPr>
        <w:tc>
          <w:tcPr>
            <w:tcW w:type="dxa" w:w="1701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AnnualStat</w:t>
            </w:r>
          </w:p>
        </w:tc>
        <w:tc>
          <w:tcPr>
            <w:tcW w:type="dxa" w:w="81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브랜드 FK + year 고유 조합, stores, opened, closed, annual_sales_krw, 출처·갱신일</w:t>
            </w:r>
          </w:p>
        </w:tc>
      </w:tr>
      <w:tr>
        <w:trPr>
          <w:cantSplit/>
        </w:trPr>
        <w:tc>
          <w:tcPr>
            <w:tcW w:type="dxa" w:w="1701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RegionalStat</w:t>
            </w:r>
          </w:p>
        </w:tc>
        <w:tc>
          <w:tcPr>
            <w:tcW w:type="dxa" w:w="81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연도별 통계 FK + region 고유 조합, 지역별 stores</w:t>
            </w:r>
          </w:p>
        </w:tc>
      </w:tr>
      <w:tr>
        <w:trPr>
          <w:cantSplit/>
        </w:trPr>
        <w:tc>
          <w:tcPr>
            <w:tcW w:type="dxa" w:w="1701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데이터 검증</w:t>
            </w:r>
          </w:p>
        </w:tc>
        <w:tc>
          <w:tcPr>
            <w:tcW w:type="dxa" w:w="81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음수 방지, 2024/2025 연도 일치, brand/year/region 중복 방지, 출처 정의 대조</w:t>
            </w:r>
          </w:p>
        </w:tc>
      </w:tr>
      <w:tr>
        <w:trPr>
          <w:cantSplit/>
        </w:trPr>
        <w:tc>
          <w:tcPr>
            <w:tcW w:type="dxa" w:w="1701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운영 제안</w:t>
            </w:r>
          </w:p>
        </w:tc>
        <w:tc>
          <w:tcPr>
            <w:tcW w:type="dxa" w:w="81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CSV 적재 전 검증 리포트, 관리자 변경 이력, 백업/복구 절차 추가 [개선]</w:t>
            </w:r>
          </w:p>
        </w:tc>
      </w:tr>
    </w:tbl>
    <w:p>
      <w:pPr>
        <w:pStyle w:val="Heading2"/>
        <w:keepNext/>
        <w:widowControl/>
      </w:pPr>
      <w:r>
        <w:t>코드와 화면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1757"/>
        <w:gridCol w:w="8107"/>
      </w:tblGrid>
      <w:tr>
        <w:trPr>
          <w:cantSplit/>
        </w:trPr>
        <w:tc>
          <w:tcPr>
            <w:tcW w:type="dxa" w:w="1757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SCR-01</w:t>
            </w:r>
          </w:p>
        </w:tc>
        <w:tc>
          <w:tcPr>
            <w:tcW w:type="dxa" w:w="81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dist/js/app.js → home(false), renderCards / GET /api/v1/brands/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SCR-02</w:t>
            </w:r>
          </w:p>
        </w:tc>
        <w:tc>
          <w:tcPr>
            <w:tcW w:type="dxa" w:w="81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dist/js/app.js → detail(id), trend / GET /api/v1/brands/{slug}/ (또는 목록 데이터에서 조회)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SCR-03</w:t>
            </w:r>
          </w:p>
        </w:tc>
        <w:tc>
          <w:tcPr>
            <w:tcW w:type="dxa" w:w="81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dist/js/app.js → comparison(), exportCSV / localStorage tantan-compare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SCR-04</w:t>
            </w:r>
          </w:p>
        </w:tc>
        <w:tc>
          <w:tcPr>
            <w:tcW w:type="dxa" w:w="81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dist/js/app.js → regions() / AnnualStat.stats[].regions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SCR-05</w:t>
            </w:r>
          </w:p>
        </w:tc>
        <w:tc>
          <w:tcPr>
            <w:tcW w:type="dxa" w:w="81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dist/js/app.js → home(true), renderCards(), saveState / localStorage tantan-saved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SCR-06</w:t>
            </w:r>
          </w:p>
        </w:tc>
        <w:tc>
          <w:tcPr>
            <w:tcW w:type="dxa" w:w="81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dist/js/app.js → guide() / list API의 is_demo, source_label, updated_at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/>
                <w:color w:val="18243A"/>
                <w:sz w:val="17"/>
              </w:rPr>
              <w:t>SCR-07</w:t>
            </w:r>
          </w:p>
        </w:tc>
        <w:tc>
          <w:tcPr>
            <w:tcW w:type="dxa" w:w="810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widowControl/>
              <w:spacing w:after="20" w:before="0" w:line="271" w:lineRule="auto"/>
            </w:pPr>
            <w:r>
              <w:rPr>
                <w:rFonts w:ascii="Arial" w:hAnsi="Malgun Gothic" w:eastAsia="Malgun Gothic"/>
                <w:b w:val="0"/>
                <w:color w:val="253246"/>
                <w:sz w:val="17"/>
              </w:rPr>
              <w:t>backend/brands/models.py, admin.py, views.py / Django Admin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26" w:right="1020" w:bottom="680" w:left="1020" w:header="397" w:footer="4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Malgun Gothic" w:eastAsia="Malgun Gothic"/>
        <w:b w:val="0"/>
        <w:color w:val="5D6A7A"/>
        <w:sz w:val="16"/>
      </w:rPr>
      <w:t xml:space="preserve">FCHA TANTAN   •   2026.10.13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Malgun Gothic" w:eastAsia="Malgun Gothic"/>
        <w:b w:val="0"/>
        <w:color w:val="5D6A7A"/>
        <w:sz w:val="15"/>
      </w:rPr>
      <w:t>FCHA TANTAN  /  PRODUCT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1" w:lineRule="auto"/>
    </w:pPr>
    <w:rPr>
      <w:rFonts w:ascii="Malgun Gothic" w:hAnsi="Malgun Gothic" w:eastAsia="Malgun Gothic"/>
      <w:b w:val="0"/>
      <w:color w:val="2532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243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24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24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Compact">
    <w:name w:val="Meta Compact"/>
    <w:basedOn w:val="Normal"/>
    <w:pPr>
      <w:spacing w:before="0" w:after="60" w:line="264" w:lineRule="auto"/>
    </w:pPr>
    <w:rPr>
      <w:rFonts w:ascii="Malgun Gothic" w:hAnsi="Malgun Gothic" w:eastAsia="Malgun Gothic"/>
      <w:b w:val="0"/>
      <w:color w:val="5D6A7A"/>
      <w:sz w:val="17"/>
    </w:rPr>
  </w:style>
  <w:style w:type="paragraph" w:customStyle="1" w:styleId="CaptionCompact">
    <w:name w:val="Caption Compact"/>
    <w:basedOn w:val="Normal"/>
    <w:pPr>
      <w:spacing w:before="40" w:after="100" w:line="264" w:lineRule="auto"/>
    </w:pPr>
    <w:rPr>
      <w:rFonts w:ascii="Malgun Gothic" w:hAnsi="Malgun Gothic" w:eastAsia="Malgun Gothic"/>
      <w:b w:val="0"/>
      <w:color w:val="5D6A7A"/>
      <w:sz w:val="16"/>
    </w:rPr>
  </w:style>
  <w:style w:type="paragraph" w:customStyle="1" w:styleId="BulletedCompact">
    <w:name w:val="Bulleted Compact"/>
    <w:basedOn w:val="Normal"/>
    <w:pPr>
      <w:spacing w:before="0" w:after="40" w:line="264" w:lineRule="auto"/>
      <w:ind w:left="227" w:hanging="142"/>
    </w:pPr>
    <w:rPr>
      <w:rFonts w:ascii="Malgun Gothic" w:hAnsi="Malgun Gothic" w:eastAsia="Malgun Gothic"/>
      <w:b w:val="0"/>
      <w:color w:val="253246"/>
      <w:sz w:val="18"/>
    </w:rPr>
  </w:style>
  <w:style w:type="paragraph" w:customStyle="1" w:styleId="SubheadCompact">
    <w:name w:val="Subhead Compact"/>
    <w:basedOn w:val="Normal"/>
    <w:pPr>
      <w:spacing w:before="120" w:after="60" w:line="264" w:lineRule="auto"/>
    </w:pPr>
    <w:rPr>
      <w:rFonts w:ascii="Malgun Gothic" w:hAnsi="Malgun Gothic" w:eastAsia="Malgun Gothic"/>
      <w:b/>
      <w:color w:val="18243A"/>
      <w:sz w:val="19"/>
    </w:rPr>
  </w:style>
  <w:style w:type="paragraph" w:customStyle="1" w:styleId="WarningCompact">
    <w:name w:val="Warning Compact"/>
    <w:basedOn w:val="Normal"/>
    <w:pPr>
      <w:spacing w:before="0" w:after="80" w:line="264" w:lineRule="auto"/>
    </w:pPr>
    <w:rPr>
      <w:rFonts w:ascii="Malgun Gothic" w:hAnsi="Malgun Gothic" w:eastAsia="Malgun Gothic"/>
      <w:b w:val="0"/>
      <w:color w:val="5D6A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프차 탄탄 통합 화면 설계서 v4 - 여백 최적화</dc:title>
  <dc:subject>SCR-01~07 화면 명세, UI 캡처, QA·상태 정의</dc:subject>
  <dc:creator>python-docx</dc:creator>
  <cp:keywords>FCHA TANTAN, 화면설계서, SCR05, 2024, 2025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