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 데이터베이스 ERD 설계</w:t>
      </w:r>
    </w:p>
    <w:p>
      <w:pPr>
        <w:pStyle w:val="Subtitle"/>
        <w:spacing w:after="120"/>
      </w:pPr>
      <w:r>
        <w:t>코드와 동일한 현행 모델 3개 · 제약조건 · 데이터 사전 · 후속 확장</w:t>
      </w:r>
    </w:p>
    <w:p>
      <w:pPr>
        <w:pStyle w:val="Heading1"/>
      </w:pPr>
      <w:r>
        <w:t>01. 현재 구현 ERD — Brand → AnnualStat → RegionalStat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31530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D_DI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153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9"/>
          </w:tcPr>
          <w:p>
            <w:r>
              <w:rPr>
                <w:rFonts w:ascii="맑은 고딕" w:hAnsi="맑은 고딕"/>
                <w:sz w:val="18"/>
              </w:rPr>
              <w:t>Brand (1) → AnnualStat (N)</w:t>
              <w:br/>
              <w:t>AnnualStat (1) → RegionalStat (N)</w:t>
              <w:br/>
              <w:br/>
              <w:t>고유 조건</w:t>
              <w:br/>
              <w:t>• Brand.slug UNIQUE</w:t>
              <w:br/>
              <w:t>• (brand, year) UNIQUE</w:t>
              <w:br/>
              <w:t>• (annual_stat, region) UNIQUE</w:t>
              <w:br/>
              <w:br/>
              <w:t>삭제 규칙</w:t>
              <w:br/>
              <w:t>• 외래키 on_delete=CASCADE</w:t>
              <w:br/>
              <w:br/>
              <w:t>현재 구현</w:t>
              <w:br/>
              <w:t>• Django ORM / SQLite (개발)</w:t>
              <w:br/>
              <w:t>• 17개 지역 / 기준연도 2024·2025</w:t>
              <w:br/>
              <w:t>• 실데이터를 넣기 전 시연 레코드 모두 is_demo=True</w:t>
            </w:r>
          </w:p>
        </w:tc>
      </w:tr>
    </w:tbl>
    <w:p>
      <w:pPr>
        <w:pStyle w:val="Heading1"/>
      </w:pPr>
      <w:r>
        <w:t>02. 필드 데이터 사전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742"/>
        <w:gridCol w:w="4706"/>
      </w:tblGrid>
      <w:tr>
        <w:trPr>
          <w:cantSplit/>
        </w:trPr>
        <w:tc>
          <w:tcPr>
            <w:tcW w:type="dxa" w:w="1587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테이블</w:t>
            </w:r>
          </w:p>
        </w:tc>
        <w:tc>
          <w:tcPr>
            <w:tcW w:type="dxa" w:w="3742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대표 필드</w:t>
            </w:r>
          </w:p>
        </w:tc>
        <w:tc>
          <w:tcPr>
            <w:tcW w:type="dxa" w:w="470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형식·규칙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slug, name, category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유일 slug, 브랜드명, 업종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initial_cost_krw, costs, area_sqm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원 단위 비용, 비용 JSON, 기준면적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is_demo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시연 데이터 여부; 실제 정보 혼합 금지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AnnualStat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brand_id, year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FK, 연도; 조합 유일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AnnualStat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stores, opened, closed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int/null, 연말매장·해당 연도 개업·폐업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AnnualStat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annual_sales_krw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bigint/null, 평균 연매출(원), 순이익 아님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AnnualStat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source_label, source_url, updated_at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출처·링크·마지막 수정일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RegionalStat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annual_stat_id, region, stores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연간 FK, 17개 시·도 이름, int/null</w:t>
            </w:r>
          </w:p>
        </w:tc>
      </w:tr>
    </w:tbl>
    <w:p>
      <w:pPr>
        <w:spacing w:after="0"/>
      </w:pPr>
    </w:p>
    <w:p>
      <w:pPr>
        <w:pStyle w:val="Heading1"/>
      </w:pPr>
      <w:r>
        <w:t>03. 적재·정합성 검증</w:t>
      </w:r>
    </w:p>
    <w:p>
      <w:pPr>
        <w:pStyle w:val="ListBullet"/>
        <w:spacing w:after="40"/>
      </w:pPr>
      <w:r>
        <w:t>한 CSV 행은 브랜드 × 연도 × 지역 1개; 전국 값은 17개 지역에 반복될 수 있으므로 17배 합산하지 않는다.</w:t>
      </w:r>
    </w:p>
    <w:p>
      <w:pPr>
        <w:pStyle w:val="ListBullet"/>
        <w:spacing w:after="40"/>
      </w:pPr>
      <w:r>
        <w:t>17개 지역의 매장 수 합계와 해당 연도 전국 매장 수의 불일치는 수집 범위와 직영점 포함 여부부터 확인한다.</w:t>
      </w:r>
    </w:p>
    <w:p>
      <w:pPr>
        <w:pStyle w:val="ListBullet"/>
        <w:spacing w:after="40"/>
      </w:pPr>
      <w:r>
        <w:t>원자료 미제공은 null, 검증된 0건만 0으로 저장한다. 매출은 반드시 원화 KRW 원 단위로 보존한다.</w:t>
      </w:r>
    </w:p>
    <w:p>
      <w:pPr>
        <w:pStyle w:val="ListBullet"/>
        <w:spacing w:after="40"/>
      </w:pPr>
      <w:r>
        <w:t>import_stats는 검증 실패 시 트랜잭션 전체를 취소하도록 작성되어 있다.</w:t>
      </w:r>
    </w:p>
    <w:p>
      <w:pPr>
        <w:pStyle w:val="ListBullet"/>
        <w:spacing w:after="40"/>
      </w:pPr>
      <w:r>
        <w:t>모델 변경 시 `python backend/manage.py makemigrations --check --dry-run`과 `migrate`를 실행한다.</w:t>
      </w:r>
    </w:p>
    <w:p>
      <w:pPr>
        <w:pStyle w:val="Heading1"/>
      </w:pPr>
      <w:r>
        <w:t>04. 향후 확장 — 아직 미구현</w:t>
      </w:r>
    </w:p>
    <w:p>
      <w:pPr>
        <w:keepLines/>
      </w:pPr>
      <w:r>
        <w:t>User + Bookmark(계정별 관심 저장), DataSource(공시 출처/정의/발행일), ImportJob(적재 이력)를 확장 후보로 제안한다. 현행 Django 모델에는 해당 테이블이 없다.</w:t>
      </w:r>
    </w:p>
    <w:sectPr w:rsidR="00FC693F" w:rsidRPr="0006063C" w:rsidSect="00034616">
      <w:footerReference w:type="default" r:id="rId9"/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828791"/>
        <w:sz w:val="14"/>
      </w:rPr>
      <w:t>FCHA TANTAN  ·  설계 검토본  · 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맑은 고딕" w:hAnsi="맑은 고딕"/>
      <w:color w:val="1824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1824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