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 API 명세서 v1</w:t>
      </w:r>
    </w:p>
    <w:p>
      <w:pPr>
        <w:pStyle w:val="Subtitle"/>
        <w:spacing w:after="120"/>
      </w:pPr>
      <w:r>
        <w:t>현행 GET 엔드포인트 2개 · 응답 JSON 필드 · 에러/확장 범위</w:t>
      </w:r>
    </w:p>
    <w:p>
      <w:pPr>
        <w:keepLines/>
      </w:pPr>
      <w:r>
        <w:t>Base URL /api/v1 · 콘텐츠 유형 application/json · 기본적으로 인증이 없는 읽기 전용 API. 프런트 정적 데모의 JSON 모양과 동일하다.</w:t>
      </w:r>
    </w:p>
    <w:p>
      <w:pPr>
        <w:pStyle w:val="Heading1"/>
      </w:pPr>
      <w:r>
        <w:t>01. 구현된 엔드포인트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2268"/>
        <w:gridCol w:w="3175"/>
      </w:tblGrid>
      <w:tr>
        <w:trPr>
          <w:cantSplit/>
        </w:trPr>
        <w:tc>
          <w:tcPr>
            <w:tcW w:type="dxa" w:w="1191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메서드</w:t>
            </w:r>
          </w:p>
        </w:tc>
        <w:tc>
          <w:tcPr>
            <w:tcW w:type="dxa" w:w="3402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URL</w:t>
            </w:r>
          </w:p>
        </w:tc>
        <w:tc>
          <w:tcPr>
            <w:tcW w:type="dxa" w:w="2268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요청</w:t>
            </w:r>
          </w:p>
        </w:tc>
        <w:tc>
          <w:tcPr>
            <w:tcW w:type="dxa" w:w="3175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성공 응답/오류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/api/v1/brands/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파라미터 없음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200 / schema_version, years, regions, brands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/api/v1/brands/{slug}/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slug: 브랜드 고유 ID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200 / 브랜드 객체, 미존재 404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POST/PUT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위 엔드포인트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지원하지 않음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405 Method Not Allowed</w:t>
            </w:r>
          </w:p>
        </w:tc>
      </w:tr>
    </w:tbl>
    <w:p>
      <w:pPr>
        <w:spacing w:after="0"/>
      </w:pPr>
    </w:p>
    <w:p>
      <w:pPr>
        <w:pStyle w:val="Heading1"/>
      </w:pPr>
      <w:r>
        <w:t>02. 목록 응답 스키마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814"/>
        <w:gridCol w:w="5386"/>
      </w:tblGrid>
      <w:tr>
        <w:trPr>
          <w:cantSplit/>
        </w:trPr>
        <w:tc>
          <w:tcPr>
            <w:tcW w:type="dxa" w:w="2835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필드</w:t>
            </w:r>
          </w:p>
        </w:tc>
        <w:tc>
          <w:tcPr>
            <w:tcW w:type="dxa" w:w="1814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자료형</w:t>
            </w:r>
          </w:p>
        </w:tc>
        <w:tc>
          <w:tcPr>
            <w:tcW w:type="dxa" w:w="5386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의미 및 규칙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schema_version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string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현재 1.0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is_demo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boolean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전체 데이터가 가상인지 식별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source_label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string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원자료 출처 목록/설명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string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YYYY-MM-DD 또는 데이터 없음 시 빈문자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years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integer[]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가능한 기준연도 내림차순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regions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string[]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17개 시·도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brands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object[]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브랜드 객체 배열</w:t>
            </w:r>
          </w:p>
        </w:tc>
      </w:tr>
    </w:tbl>
    <w:p>
      <w:pPr>
        <w:spacing w:after="0"/>
      </w:pPr>
    </w:p>
    <w:p>
      <w:pPr>
        <w:pStyle w:val="Heading1"/>
      </w:pPr>
      <w:r>
        <w:t>03. 브랜드와 연간 통계 객체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2778"/>
        <w:gridCol w:w="3742"/>
      </w:tblGrid>
      <w:tr>
        <w:trPr>
          <w:cantSplit/>
        </w:trPr>
        <w:tc>
          <w:tcPr>
            <w:tcW w:type="dxa" w:w="3515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속성</w:t>
            </w:r>
          </w:p>
        </w:tc>
        <w:tc>
          <w:tcPr>
            <w:tcW w:type="dxa" w:w="2778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타입</w:t>
            </w:r>
          </w:p>
        </w:tc>
        <w:tc>
          <w:tcPr>
            <w:tcW w:type="dxa" w:w="3742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정의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id, name, category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string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브랜드 slug / 이름 / 업종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tagline, english_name, description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string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태그라인 / 영문명 / 설명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image, color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string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assets 이미지 파일명 / #RRGGBB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initial_cost_krw, costs, area_sqm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number|null / object / number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창업 비용(원), 비용 항목, 기준 면적(㎡)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stats[].year, stores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int, int|null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연도, 해당 연말 가맹점 수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stats[].opened, closed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int|null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해당 연도 신규 개업 / 폐업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stats[].annual_sales_krw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int|null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평균 연매출 원, 순이익 아님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stats[].regions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object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지역별 점포 수, 미제공은 null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stats[].source_label, source_url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string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해당 연도 자료 출처</w:t>
            </w:r>
          </w:p>
        </w:tc>
      </w:tr>
    </w:tbl>
    <w:p>
      <w:pPr>
        <w:spacing w:after="0"/>
      </w:pPr>
    </w:p>
    <w:p>
      <w:pPr>
        <w:pStyle w:val="Heading1"/>
      </w:pPr>
      <w:r>
        <w:t>04. 응답 JSON 예시 — 구조를 위한 가상 샘플</w:t>
      </w:r>
    </w:p>
    <w:p>
      <w:pPr>
        <w:spacing w:after="0"/>
        <w:ind w:left="227"/>
      </w:pPr>
      <w:r>
        <w:rPr>
          <w:rFonts w:ascii="Consolas" w:hAnsi="Consolas"/>
          <w:color w:val="283C4B"/>
          <w:sz w:val="16"/>
        </w:rPr>
        <w:t>{</w:t>
      </w:r>
    </w:p>
    <w:p>
      <w:pPr>
        <w:spacing w:after="0"/>
        <w:ind w:left="227"/>
      </w:pPr>
      <w:r>
        <w:rPr>
          <w:rFonts w:ascii="Consolas" w:hAnsi="Consolas"/>
          <w:color w:val="283C4B"/>
          <w:sz w:val="16"/>
        </w:rPr>
        <w:t xml:space="preserve">  "schema_version":"1.0", "is_demo":true,</w:t>
      </w:r>
    </w:p>
    <w:p>
      <w:pPr>
        <w:spacing w:after="0"/>
        <w:ind w:left="227"/>
      </w:pPr>
      <w:r>
        <w:rPr>
          <w:rFonts w:ascii="Consolas" w:hAnsi="Consolas"/>
          <w:color w:val="283C4B"/>
          <w:sz w:val="16"/>
        </w:rPr>
        <w:t xml:space="preserve">  "years":[2025,2024], "regions":["서울","경기"],</w:t>
      </w:r>
    </w:p>
    <w:p>
      <w:pPr>
        <w:spacing w:after="0"/>
        <w:ind w:left="227"/>
      </w:pPr>
      <w:r>
        <w:rPr>
          <w:rFonts w:ascii="Consolas" w:hAnsi="Consolas"/>
          <w:color w:val="283C4B"/>
          <w:sz w:val="16"/>
        </w:rPr>
        <w:t xml:space="preserve">  "brands":[{"id":"example-cafe","name":"예시 카페","category":"카페",</w:t>
      </w:r>
    </w:p>
    <w:p>
      <w:pPr>
        <w:spacing w:after="0"/>
        <w:ind w:left="227"/>
      </w:pPr>
      <w:r>
        <w:rPr>
          <w:rFonts w:ascii="Consolas" w:hAnsi="Consolas"/>
          <w:color w:val="283C4B"/>
          <w:sz w:val="16"/>
        </w:rPr>
        <w:t xml:space="preserve">    "initial_cost_krw":null,"costs":{},"area_sqm":33,</w:t>
      </w:r>
    </w:p>
    <w:p>
      <w:pPr>
        <w:spacing w:after="0"/>
        <w:ind w:left="227"/>
      </w:pPr>
      <w:r>
        <w:rPr>
          <w:rFonts w:ascii="Consolas" w:hAnsi="Consolas"/>
          <w:color w:val="283C4B"/>
          <w:sz w:val="16"/>
        </w:rPr>
        <w:t xml:space="preserve">    "stats":[{"year":2025,"stores":null,"opened":null,</w:t>
      </w:r>
    </w:p>
    <w:p>
      <w:pPr>
        <w:spacing w:after="0"/>
        <w:ind w:left="227"/>
      </w:pPr>
      <w:r>
        <w:rPr>
          <w:rFonts w:ascii="Consolas" w:hAnsi="Consolas"/>
          <w:color w:val="283C4B"/>
          <w:sz w:val="16"/>
        </w:rPr>
        <w:t xml:space="preserve">      "closed":null,"annual_sales_krw":null,"regions":{"서울":null}}]</w:t>
      </w:r>
    </w:p>
    <w:p>
      <w:pPr>
        <w:spacing w:after="0"/>
        <w:ind w:left="227"/>
      </w:pPr>
      <w:r>
        <w:rPr>
          <w:rFonts w:ascii="Consolas" w:hAnsi="Consolas"/>
          <w:color w:val="283C4B"/>
          <w:sz w:val="16"/>
        </w:rPr>
        <w:t xml:space="preserve">  }]</w:t>
      </w:r>
    </w:p>
    <w:p>
      <w:pPr>
        <w:spacing w:after="0"/>
        <w:ind w:left="227"/>
      </w:pPr>
      <w:r>
        <w:rPr>
          <w:rFonts w:ascii="Consolas" w:hAnsi="Consolas"/>
          <w:color w:val="283C4B"/>
          <w:sz w:val="16"/>
        </w:rPr>
        <w:t>}</w:t>
      </w:r>
    </w:p>
    <w:p>
      <w:pPr>
        <w:spacing w:after="0"/>
      </w:pPr>
    </w:p>
    <w:p>
      <w:pPr>
        <w:keepLines/>
      </w:pPr>
      <w:r>
        <w:t>위 예시는 구조 이해용 축약본으로, 실제 서버 응답에는 source_label, image 등 추가 필드가 포함된다. 실제 응답은 GET /api/v1/brands/로 확인한다.</w:t>
      </w:r>
    </w:p>
    <w:p>
      <w:pPr>
        <w:pStyle w:val="Heading1"/>
      </w:pPr>
      <w:r>
        <w:t>05. 수치·예외·상태 코드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917"/>
      </w:tblGrid>
      <w:tr>
        <w:trPr>
          <w:cantSplit/>
        </w:trPr>
        <w:tc>
          <w:tcPr>
            <w:tcW w:type="dxa" w:w="3118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상황/값</w:t>
            </w:r>
          </w:p>
        </w:tc>
        <w:tc>
          <w:tcPr>
            <w:tcW w:type="dxa" w:w="6917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기대 결과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annual_sales_krw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표시 월매출(만원) = round(연매출 원 / 12 / 10000)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stores/opened/closed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연말 매장 수와 연중 개업·폐업 건수는 서로 다른 집계 개념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null vs 0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null → 미제공, 0 → 검증된 0건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GET 성공/없는 slug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HTTP 200 JSON / HTTP 404 (기본 Django 오류 응답)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네트워크 장애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클라이언트 에러 안내 및 재시도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가상/실제 혼합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실데이터가 있으면 목록 API는 데모 레코드 제외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935" w:bottom="70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/>
        <w:color w:val="828791"/>
        <w:sz w:val="14"/>
      </w:rPr>
      <w:t>FCHA TANTAN  ·  설계 검토본  ·  2026-10-13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7" w:lineRule="auto" w:after="40"/>
    </w:pPr>
    <w:rPr>
      <w:rFonts w:ascii="맑은 고딕" w:hAnsi="맑은 고딕"/>
      <w:color w:val="1824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8243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8243A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맑은 고딕" w:hAnsi="맑은 고딕"/>
      <w:b/>
      <w:color w:val="18243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