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3"/>
        </w:numPr>
        <w:bidi w:val="0"/>
        <w:jc w:val="left"/>
        <w:rPr>
          <w:rFonts w:ascii="Cantarell" w:hAnsi="Cantarell"/>
        </w:rPr>
      </w:pPr>
      <w:r>
        <w:rPr/>
        <w:t>LP Tableux Writer</w:t>
      </w:r>
    </w:p>
    <w:p>
      <w:pPr>
        <w:pStyle w:val="TextBody"/>
        <w:numPr>
          <w:ilvl w:val="0"/>
          <w:numId w:val="3"/>
        </w:numPr>
        <w:bidi w:val="0"/>
        <w:jc w:val="left"/>
        <w:rPr>
          <w:rFonts w:ascii="Cantarell" w:hAnsi="Cantarell"/>
        </w:rPr>
      </w:pPr>
      <w:r>
        <w:rPr/>
        <w:t>Simplex solver</w:t>
      </w:r>
    </w:p>
    <w:p>
      <w:pPr>
        <w:pStyle w:val="TextBody"/>
        <w:numPr>
          <w:ilvl w:val="0"/>
          <w:numId w:val="3"/>
        </w:numPr>
        <w:bidi w:val="0"/>
        <w:jc w:val="left"/>
        <w:rPr>
          <w:rFonts w:ascii="Cantarell" w:hAnsi="Cantarell"/>
        </w:rPr>
      </w:pPr>
      <w:r>
        <w:rPr/>
        <w:t>Transportation problem solver</w:t>
      </w:r>
    </w:p>
    <w:p>
      <w:pPr>
        <w:pStyle w:val="TextBody"/>
        <w:numPr>
          <w:ilvl w:val="0"/>
          <w:numId w:val="3"/>
        </w:numPr>
        <w:bidi w:val="0"/>
        <w:jc w:val="left"/>
        <w:rPr>
          <w:rFonts w:ascii="Cantarell" w:hAnsi="Cantarell"/>
        </w:rPr>
      </w:pPr>
      <w:r>
        <w:rPr/>
        <w:t>Allocation problem solver</w:t>
      </w:r>
    </w:p>
    <w:p>
      <w:pPr>
        <w:pStyle w:val="TextBody"/>
        <w:numPr>
          <w:ilvl w:val="0"/>
          <w:numId w:val="3"/>
        </w:numPr>
        <w:bidi w:val="0"/>
        <w:jc w:val="left"/>
        <w:rPr>
          <w:rFonts w:ascii="Cantarell" w:hAnsi="Cantarell"/>
        </w:rPr>
      </w:pPr>
      <w:r>
        <w:rPr/>
        <w:t>All available as .g3a files for Casio Graphical calculators</w:t>
      </w:r>
    </w:p>
    <w:p>
      <w:pPr>
        <w:pStyle w:val="Title"/>
        <w:rPr/>
      </w:pPr>
      <w:r>
        <w:rPr/>
        <w:t>Casio Decision Mathematics Suite</w:t>
      </w:r>
    </w:p>
    <w:p>
      <w:pPr>
        <w:pStyle w:val="Heading1"/>
        <w:numPr>
          <w:ilvl w:val="0"/>
          <w:numId w:val="2"/>
        </w:numPr>
        <w:rPr/>
      </w:pPr>
      <w:r>
        <w:rPr/>
        <w:t>Analysis</w:t>
      </w:r>
    </w:p>
    <w:p>
      <w:pPr>
        <w:pStyle w:val="Heading2"/>
        <w:numPr>
          <w:ilvl w:val="1"/>
          <w:numId w:val="2"/>
        </w:numPr>
        <w:rPr/>
      </w:pPr>
      <w:r>
        <w:rPr/>
        <w:t>Problem Identification</w:t>
      </w:r>
    </w:p>
    <w:p>
      <w:pPr>
        <w:pStyle w:val="TextBody"/>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rFonts w:ascii="Cantarell" w:hAnsi="Cantarell"/>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2"/>
        </w:numPr>
        <w:bidi w:val="0"/>
        <w:jc w:val="left"/>
        <w:rPr>
          <w:rFonts w:ascii="Cantarell" w:hAnsi="Cantarell"/>
        </w:rPr>
      </w:pPr>
      <w:r>
        <w:rPr/>
        <w:t>Stakeholders</w:t>
      </w:r>
    </w:p>
    <w:p>
      <w:pPr>
        <w:pStyle w:val="TextBody"/>
        <w:bidi w:val="0"/>
        <w:spacing w:before="0" w:after="140"/>
        <w:jc w:val="left"/>
        <w:rPr>
          <w:rFonts w:ascii="Cantarell" w:hAnsi="Cantarell"/>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rFonts w:ascii="Cantarell" w:hAnsi="Cantarell"/>
        </w:rPr>
      </w:pPr>
      <w:r>
        <w:rPr/>
        <w:t>Every one of us has a use for it as an academic tool – it allows us to write our own questions for revision and also mark them ourselves.</w:t>
      </w:r>
    </w:p>
    <w:p>
      <w:pPr>
        <w:pStyle w:val="Heading2"/>
        <w:numPr>
          <w:ilvl w:val="1"/>
          <w:numId w:val="2"/>
        </w:numPr>
        <w:rPr>
          <w:rFonts w:ascii="Cantarell" w:hAnsi="Cantarell"/>
        </w:rPr>
      </w:pPr>
      <w:r>
        <w:rPr/>
        <w:t>Research</w:t>
      </w:r>
    </w:p>
    <w:p>
      <w:pPr>
        <w:pStyle w:val="Heading3"/>
        <w:numPr>
          <w:ilvl w:val="2"/>
          <w:numId w:val="1"/>
        </w:numPr>
        <w:rPr/>
      </w:pPr>
      <w:r>
        <w:rPr/>
        <w:t>Simplex</w:t>
      </w:r>
    </w:p>
    <w:p>
      <w:pPr>
        <w:pStyle w:val="TextBody"/>
        <w:spacing w:before="0" w:after="140"/>
        <w:rPr>
          <w:rFonts w:ascii="Cantarell" w:hAnsi="Cantarell"/>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rFonts w:ascii="Cantarell" w:hAnsi="Cantarell"/>
        </w:rPr>
      </w:pPr>
      <w:r>
        <w:rPr/>
        <w:t>However, it would be useful to be able to enter a simplex tableu manually rather than have it automatically generated at all times, so this is definitely something I can take away as an idea.</w:t>
      </w:r>
    </w:p>
    <w:p>
      <w:pPr>
        <w:pStyle w:val="Heading3"/>
        <w:numPr>
          <w:ilvl w:val="2"/>
          <w:numId w:val="1"/>
        </w:numPr>
        <w:rPr>
          <w:rFonts w:ascii="Cantarell" w:hAnsi="Cantarell"/>
        </w:rPr>
      </w:pPr>
      <w:r>
        <w:rPr/>
        <w:t>Transportation Problems</w:t>
      </w:r>
    </w:p>
    <w:p>
      <w:pPr>
        <w:pStyle w:val="TextBody"/>
        <w:rPr>
          <w:rFonts w:ascii="Cantarell" w:hAnsi="Cantarell"/>
        </w:rPr>
      </w:pPr>
      <w:r>
        <w:rPr/>
        <w:t>Transportation problems are a special case of linear programming problems, which makes them solvable by the simplex method, but it is generally more computationally efficient to solve them by different means.</w:t>
      </w:r>
    </w:p>
    <w:p>
      <w:pPr>
        <w:pStyle w:val="TextBody"/>
        <w:rPr>
          <w:rFonts w:ascii="Cantarell" w:hAnsi="Cantarell"/>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rFonts w:ascii="Cantarell" w:hAnsi="Cantarell"/>
        </w:rPr>
      </w:pPr>
      <w:r>
        <w:rPr/>
        <w:t>Thusly the only available examples are online solvers such as this one:</w:t>
      </w:r>
    </w:p>
    <w:p>
      <w:pPr>
        <w:pStyle w:val="Quotation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Heading3"/>
        <w:numPr>
          <w:ilvl w:val="2"/>
          <w:numId w:val="1"/>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26"/>
        <w:gridCol w:w="1929"/>
        <w:gridCol w:w="1926"/>
        <w:gridCol w:w="1929"/>
        <w:gridCol w:w="1928"/>
      </w:tblGrid>
      <w:tr>
        <w:trPr>
          <w:tblHeader w:val="true"/>
        </w:trPr>
        <w:tc>
          <w:tcPr>
            <w:tcW w:w="1926"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29"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6"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29"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26"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2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6"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2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26"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2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6"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2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26"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2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6"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2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26"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29"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6"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29"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Heading3"/>
        <w:numPr>
          <w:ilvl w:val="2"/>
          <w:numId w:val="1"/>
        </w:numPr>
        <w:rPr/>
      </w:pPr>
      <w:r>
        <w:rPr/>
        <w:t>Research Conclusions</w:t>
      </w:r>
    </w:p>
    <w:p>
      <w:pPr>
        <w:pStyle w:val="TextBody"/>
        <w:spacing w:before="0" w:after="140"/>
        <w:rPr/>
      </w:pPr>
      <w:r>
        <w:rPr/>
        <w:t xml:space="preserve">Throughout the whole of my research I did not find any examples of a whole suite of applications like the one I am suggesting. </w:t>
      </w:r>
      <w:r>
        <w:rPr/>
        <w:t>I will be taking inspiration from the tools I found. However the table layouts used in the tools are already what is standard and what is taught in the book, so not much new information can be garnered from these tools.</w: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Liberation Serif">
    <w:altName w:val="Times New Roman"/>
    <w:charset w:val="01"/>
    <w:family w:val="swiss"/>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rFonts w:ascii="Cantarell" w:hAnsi="Cantarell"/>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2"/>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2"/>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1"/>
      </w:numPr>
      <w:spacing w:before="140" w:after="120"/>
      <w:outlineLvl w:val="2"/>
    </w:pPr>
    <w:rPr>
      <w:rFonts w:ascii="Cantarell" w:hAnsi="Cantarell"/>
      <w:b w:val="false"/>
      <w:bCs w:val="false"/>
      <w:color w:val="5983B0"/>
      <w:sz w:val="28"/>
      <w:szCs w:val="28"/>
      <w:u w:val="single"/>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LibreOffice/7.3.4.2$Linux_X86_64 LibreOffice_project/30$Build-2</Application>
  <AppVersion>15.0000</AppVersion>
  <Pages>3</Pages>
  <Words>755</Words>
  <Characters>3765</Characters>
  <CharactersWithSpaces>4462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2022-07-23T14:45:35Z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