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pPr>
      <w:r>
        <w:rPr>
          <w:rFonts w:ascii="Arial" w:cs="Arial" w:eastAsia="Arial" w:hAnsi="Arial"/>
          <w:b/>
          <w:bCs/>
          <w:color w:val="2D6A4F"/>
          <w:sz w:val="96"/>
          <w:szCs w:val="96"/>
        </w:rPr>
        <w:t xml:space="preserve">RPM</w:t>
      </w:r>
    </w:p>
    <w:p>
      <w:pPr>
        <w:spacing w:before="0" w:after="120"/>
      </w:pPr>
      <w:r>
        <w:rPr>
          <w:rFonts w:ascii="Arial" w:cs="Arial" w:eastAsia="Arial" w:hAnsi="Arial"/>
          <w:b/>
          <w:bCs/>
          <w:color w:val="1A1A2E"/>
          <w:sz w:val="52"/>
          <w:szCs w:val="52"/>
        </w:rPr>
        <w:t xml:space="preserve">Rodier Preventive Maintenance</w:t>
      </w:r>
    </w:p>
    <w:p>
      <w:pPr>
        <w:spacing w:before="0" w:after="600"/>
      </w:pPr>
      <w:r>
        <w:rPr>
          <w:rFonts w:ascii="Arial" w:cs="Arial" w:eastAsia="Arial" w:hAnsi="Arial"/>
          <w:color w:val="6B7280"/>
          <w:sz w:val="28"/>
          <w:szCs w:val="28"/>
        </w:rPr>
        <w:t xml:space="preserve">Web Application  |  Product Specification  |  v1.0</w:t>
      </w:r>
    </w:p>
    <w:p>
      <w:pPr>
        <w:pBdr>
          <w:bottom w:val="single" w:color="D1D5DB" w:sz="4"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1F2937"/>
                <w:sz w:val="20"/>
                <w:szCs w:val="20"/>
              </w:rPr>
              <w:t xml:space="preserve">Document Status</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Draft for Development</w:t>
            </w:r>
          </w:p>
        </w:tc>
      </w:tr>
      <w:tr>
        <w:tc>
          <w:tcPr>
            <w:tcW w:type="dxa" w:w="30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1F2937"/>
                <w:sz w:val="20"/>
                <w:szCs w:val="20"/>
              </w:rPr>
              <w:t xml:space="preserve">Version</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1.0</w:t>
            </w:r>
          </w:p>
        </w:tc>
      </w:tr>
      <w:tr>
        <w:tc>
          <w:tcPr>
            <w:tcW w:type="dxa" w:w="30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1F2937"/>
                <w:sz w:val="20"/>
                <w:szCs w:val="20"/>
              </w:rPr>
              <w:t xml:space="preserve">Prepared For</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Claude Code — Implementation Brief</w:t>
            </w:r>
          </w:p>
        </w:tc>
      </w:tr>
      <w:tr>
        <w:tc>
          <w:tcPr>
            <w:tcW w:type="dxa" w:w="30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1F2937"/>
                <w:sz w:val="20"/>
                <w:szCs w:val="20"/>
              </w:rPr>
              <w:t xml:space="preserve">Date</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March 2026</w:t>
            </w:r>
          </w:p>
        </w:tc>
      </w:tr>
      <w:tr>
        <w:tc>
          <w:tcPr>
            <w:tcW w:type="dxa" w:w="30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1F2937"/>
                <w:sz w:val="20"/>
                <w:szCs w:val="20"/>
              </w:rPr>
              <w:t xml:space="preserve">Platform Scope</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Web Application (iOS App — future phase)</w:t>
            </w:r>
          </w:p>
        </w:tc>
      </w:tr>
      <w:tr>
        <w:tc>
          <w:tcPr>
            <w:tcW w:type="dxa" w:w="30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1F2937"/>
                <w:sz w:val="20"/>
                <w:szCs w:val="20"/>
              </w:rPr>
              <w:t xml:space="preserve">Primary Client</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St Pierres Sushi (NZ)</w:t>
            </w:r>
          </w:p>
        </w:tc>
      </w:tr>
      <w:tr>
        <w:tc>
          <w:tcPr>
            <w:tcW w:type="dxa" w:w="30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1F2937"/>
                <w:sz w:val="20"/>
                <w:szCs w:val="20"/>
              </w:rPr>
              <w:t xml:space="preserve">Architecture</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Next.js + Supabase (multi-client ready)</w:t>
            </w:r>
          </w:p>
        </w:tc>
      </w:tr>
    </w:tbl>
    <w:p>
      <w:pPr>
        <w:pageBreakBefore/>
      </w:pPr>
    </w:p>
    <w:p>
      <w:pPr>
        <w:pStyle w:val="Heading1"/>
        <w:spacing w:before="400" w:after="200"/>
      </w:pPr>
      <w:r>
        <w:rPr>
          <w:rFonts w:ascii="Arial" w:cs="Arial" w:eastAsia="Arial" w:hAnsi="Arial"/>
          <w:b/>
          <w:bCs/>
          <w:color w:val="1A1A2E"/>
          <w:sz w:val="36"/>
          <w:szCs w:val="36"/>
        </w:rPr>
        <w:t xml:space="preserve">1. Overview &amp; Purpose</w:t>
      </w:r>
    </w:p>
    <w:p>
      <w:pPr>
        <w:spacing w:before="80" w:after="120"/>
      </w:pPr>
      <w:r>
        <w:rPr>
          <w:rFonts w:ascii="Arial" w:cs="Arial" w:eastAsia="Arial" w:hAnsi="Arial"/>
          <w:color w:val="1F2937"/>
          <w:sz w:val="22"/>
          <w:szCs w:val="22"/>
        </w:rPr>
        <w:t xml:space="preserve">RPM is a field asset management and preventive maintenance platform built for Rodier Signs. It enables Rodier staff and their clients to track physical signage and display assets across multiple store locations, log maintenance history, schedule upcoming service visits, and raise fault and improvement requests — all in one place.</w:t>
      </w:r>
    </w:p>
    <w:p>
      <w:pPr>
        <w:spacing w:before="80" w:after="120"/>
      </w:pPr>
      <w:r>
        <w:rPr>
          <w:rFonts w:ascii="Arial" w:cs="Arial" w:eastAsia="Arial" w:hAnsi="Arial"/>
          <w:color w:val="1F2937"/>
          <w:sz w:val="22"/>
          <w:szCs w:val="22"/>
        </w:rPr>
        <w:t xml:space="preserve">The initial deployment targets St Pierres Sushi stores across New Zealand, with the architecture designed from the outset to support multiple clients (brands) within the same platform.</w:t>
      </w:r>
    </w:p>
    <w:p>
      <w:pPr>
        <w:pStyle w:val="Heading2"/>
        <w:spacing w:before="300" w:after="160"/>
      </w:pPr>
      <w:r>
        <w:rPr>
          <w:rFonts w:ascii="Arial" w:cs="Arial" w:eastAsia="Arial" w:hAnsi="Arial"/>
          <w:b/>
          <w:bCs/>
          <w:color w:val="2D6A4F"/>
          <w:sz w:val="28"/>
          <w:szCs w:val="28"/>
        </w:rPr>
        <w:t xml:space="preserve">1.1  Business Goals</w:t>
      </w:r>
    </w:p>
    <w:p>
      <w:pPr>
        <w:pStyle w:val="ListParagraph"/>
        <w:numPr>
          <w:ilvl w:val="0"/>
          <w:numId w:val="2"/>
        </w:numPr>
        <w:spacing w:before="60" w:after="60"/>
      </w:pPr>
      <w:r>
        <w:rPr>
          <w:rFonts w:ascii="Arial" w:cs="Arial" w:eastAsia="Arial" w:hAnsi="Arial"/>
          <w:color w:val="1F2937"/>
          <w:sz w:val="22"/>
          <w:szCs w:val="22"/>
        </w:rPr>
        <w:t xml:space="preserve">Give Rodier a single source of truth for all client assets across NZ</w:t>
      </w:r>
    </w:p>
    <w:p>
      <w:pPr>
        <w:pStyle w:val="ListParagraph"/>
        <w:numPr>
          <w:ilvl w:val="0"/>
          <w:numId w:val="2"/>
        </w:numPr>
        <w:spacing w:before="60" w:after="60"/>
      </w:pPr>
      <w:r>
        <w:rPr>
          <w:rFonts w:ascii="Arial" w:cs="Arial" w:eastAsia="Arial" w:hAnsi="Arial"/>
          <w:color w:val="1F2937"/>
          <w:sz w:val="22"/>
          <w:szCs w:val="22"/>
        </w:rPr>
        <w:t xml:space="preserve">Reduce time-to-response on fault reports and maintenance tasks</w:t>
      </w:r>
    </w:p>
    <w:p>
      <w:pPr>
        <w:pStyle w:val="ListParagraph"/>
        <w:numPr>
          <w:ilvl w:val="0"/>
          <w:numId w:val="2"/>
        </w:numPr>
        <w:spacing w:before="60" w:after="60"/>
      </w:pPr>
      <w:r>
        <w:rPr>
          <w:rFonts w:ascii="Arial" w:cs="Arial" w:eastAsia="Arial" w:hAnsi="Arial"/>
          <w:color w:val="1F2937"/>
          <w:sz w:val="22"/>
          <w:szCs w:val="22"/>
        </w:rPr>
        <w:t xml:space="preserve">Provide clients with visibility into their own site health and service history</w:t>
      </w:r>
    </w:p>
    <w:p>
      <w:pPr>
        <w:pStyle w:val="ListParagraph"/>
        <w:numPr>
          <w:ilvl w:val="0"/>
          <w:numId w:val="2"/>
        </w:numPr>
        <w:spacing w:before="60" w:after="60"/>
      </w:pPr>
      <w:r>
        <w:rPr>
          <w:rFonts w:ascii="Arial" w:cs="Arial" w:eastAsia="Arial" w:hAnsi="Arial"/>
          <w:color w:val="1F2937"/>
          <w:sz w:val="22"/>
          <w:szCs w:val="22"/>
        </w:rPr>
        <w:t xml:space="preserve">Enable data-driven scheduling of preventive maintenance runs</w:t>
      </w:r>
    </w:p>
    <w:p>
      <w:pPr>
        <w:pStyle w:val="ListParagraph"/>
        <w:numPr>
          <w:ilvl w:val="0"/>
          <w:numId w:val="2"/>
        </w:numPr>
        <w:spacing w:before="60" w:after="60"/>
      </w:pPr>
      <w:r>
        <w:rPr>
          <w:rFonts w:ascii="Arial" w:cs="Arial" w:eastAsia="Arial" w:hAnsi="Arial"/>
          <w:color w:val="1F2937"/>
          <w:sz w:val="22"/>
          <w:szCs w:val="22"/>
        </w:rPr>
        <w:t xml:space="preserve">Build a platform that scales across multiple clients and regions</w:t>
      </w:r>
    </w:p>
    <w:p>
      <w:pPr>
        <w:pStyle w:val="Heading2"/>
        <w:spacing w:before="300" w:after="160"/>
      </w:pPr>
      <w:r>
        <w:rPr>
          <w:rFonts w:ascii="Arial" w:cs="Arial" w:eastAsia="Arial" w:hAnsi="Arial"/>
          <w:b/>
          <w:bCs/>
          <w:color w:val="2D6A4F"/>
          <w:sz w:val="28"/>
          <w:szCs w:val="28"/>
        </w:rPr>
        <w:t xml:space="preserve">1.2  Design Philosophy</w:t>
      </w:r>
    </w:p>
    <w:p>
      <w:pPr>
        <w:spacing w:before="80" w:after="120"/>
      </w:pPr>
      <w:r>
        <w:rPr>
          <w:rFonts w:ascii="Arial" w:cs="Arial" w:eastAsia="Arial" w:hAnsi="Arial"/>
          <w:color w:val="1F2937"/>
          <w:sz w:val="22"/>
          <w:szCs w:val="22"/>
        </w:rPr>
        <w:t xml:space="preserve">The application should feel like a premium operations tool — clean, dark-accent dashboard aesthetic with confident typography. Not a generic CRUD form. Think Notion meets Linear meets a field-service platform. Key design principles:</w:t>
      </w:r>
    </w:p>
    <w:p>
      <w:pPr>
        <w:pStyle w:val="ListParagraph"/>
        <w:numPr>
          <w:ilvl w:val="0"/>
          <w:numId w:val="2"/>
        </w:numPr>
        <w:spacing w:before="60" w:after="60"/>
      </w:pPr>
      <w:r>
        <w:rPr>
          <w:rFonts w:ascii="Arial" w:cs="Arial" w:eastAsia="Arial" w:hAnsi="Arial"/>
          <w:color w:val="1F2937"/>
          <w:sz w:val="22"/>
          <w:szCs w:val="22"/>
        </w:rPr>
        <w:t xml:space="preserve">Status at a glance — colour-coded urgency system throughout</w:t>
      </w:r>
    </w:p>
    <w:p>
      <w:pPr>
        <w:pStyle w:val="ListParagraph"/>
        <w:numPr>
          <w:ilvl w:val="0"/>
          <w:numId w:val="2"/>
        </w:numPr>
        <w:spacing w:before="60" w:after="60"/>
      </w:pPr>
      <w:r>
        <w:rPr>
          <w:rFonts w:ascii="Arial" w:cs="Arial" w:eastAsia="Arial" w:hAnsi="Arial"/>
          <w:color w:val="1F2937"/>
          <w:sz w:val="22"/>
          <w:szCs w:val="22"/>
        </w:rPr>
        <w:t xml:space="preserve">Map-first navigation — the interactive NZ map is the primary interface</w:t>
      </w:r>
    </w:p>
    <w:p>
      <w:pPr>
        <w:pStyle w:val="ListParagraph"/>
        <w:numPr>
          <w:ilvl w:val="0"/>
          <w:numId w:val="2"/>
        </w:numPr>
        <w:spacing w:before="60" w:after="60"/>
      </w:pPr>
      <w:r>
        <w:rPr>
          <w:rFonts w:ascii="Arial" w:cs="Arial" w:eastAsia="Arial" w:hAnsi="Arial"/>
          <w:color w:val="1F2937"/>
          <w:sz w:val="22"/>
          <w:szCs w:val="22"/>
        </w:rPr>
        <w:t xml:space="preserve">Mobile-responsive web first — optimised for tablet field use without a native app</w:t>
      </w:r>
    </w:p>
    <w:p>
      <w:pPr>
        <w:pStyle w:val="ListParagraph"/>
        <w:numPr>
          <w:ilvl w:val="0"/>
          <w:numId w:val="2"/>
        </w:numPr>
        <w:spacing w:before="60" w:after="60"/>
      </w:pPr>
      <w:r>
        <w:rPr>
          <w:rFonts w:ascii="Arial" w:cs="Arial" w:eastAsia="Arial" w:hAnsi="Arial"/>
          <w:color w:val="1F2937"/>
          <w:sz w:val="22"/>
          <w:szCs w:val="22"/>
        </w:rPr>
        <w:t xml:space="preserve">PWA-ready — structured for future packaging as an installable iOS/Android app</w:t>
      </w:r>
    </w:p>
    <w:p>
      <w:pPr>
        <w:pBdr>
          <w:bottom w:val="single" w:color="D1D5DB" w:sz="4" w:space="1"/>
        </w:pBdr>
        <w:spacing w:before="160" w:after="160"/>
      </w:pPr>
    </w:p>
    <w:p>
      <w:pPr>
        <w:pStyle w:val="Heading1"/>
        <w:spacing w:before="400" w:after="200"/>
      </w:pPr>
      <w:r>
        <w:rPr>
          <w:rFonts w:ascii="Arial" w:cs="Arial" w:eastAsia="Arial" w:hAnsi="Arial"/>
          <w:b/>
          <w:bCs/>
          <w:color w:val="1A1A2E"/>
          <w:sz w:val="36"/>
          <w:szCs w:val="36"/>
        </w:rPr>
        <w:t xml:space="preserve">2. User Roles &amp; Permissions</w:t>
      </w:r>
    </w:p>
    <w:p>
      <w:pPr>
        <w:spacing w:before="80" w:after="120"/>
      </w:pPr>
      <w:r>
        <w:rPr>
          <w:rFonts w:ascii="Arial" w:cs="Arial" w:eastAsia="Arial" w:hAnsi="Arial"/>
          <w:color w:val="1F2937"/>
          <w:sz w:val="22"/>
          <w:szCs w:val="22"/>
        </w:rPr>
        <w:t xml:space="preserve">The application uses role-based access control (RBAC). Three roles are required at launch, with a fourth planned for future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280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User Type</w:t>
            </w:r>
          </w:p>
        </w:tc>
        <w:tc>
          <w:tcPr>
            <w:tcW w:type="dxa" w:w="456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Access Level</w:t>
            </w:r>
          </w:p>
        </w:tc>
      </w:tr>
      <w:tr>
        <w:tc>
          <w:tcPr>
            <w:tcW w:type="dxa" w:w="200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color w:val="2D6A4F"/>
                <w:sz w:val="20"/>
                <w:szCs w:val="20"/>
              </w:rPr>
              <w:t xml:space="preserve">Super Admin</w:t>
            </w:r>
          </w:p>
        </w:tc>
        <w:tc>
          <w:tcPr>
            <w:tcW w:type="dxa" w:w="280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sz w:val="20"/>
                <w:szCs w:val="20"/>
              </w:rPr>
              <w:t xml:space="preserve">Rodier internal staff</w:t>
            </w:r>
          </w:p>
        </w:tc>
        <w:tc>
          <w:tcPr>
            <w:tcW w:type="dxa" w:w="45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sz w:val="20"/>
                <w:szCs w:val="20"/>
              </w:rPr>
              <w:t xml:space="preserve">Full access across all clients, all sites, all assets. Can manage users, clients, and system settings.</w:t>
            </w:r>
          </w:p>
        </w:tc>
      </w:tr>
      <w:tr>
        <w:tc>
          <w:tcPr>
            <w:tcW w:type="dxa" w:w="20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D97706"/>
                <w:sz w:val="20"/>
                <w:szCs w:val="20"/>
              </w:rPr>
              <w:t xml:space="preserve">Technician</w:t>
            </w:r>
          </w:p>
        </w:tc>
        <w:tc>
          <w:tcPr>
            <w:tcW w:type="dxa" w:w="28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sz w:val="20"/>
                <w:szCs w:val="20"/>
              </w:rPr>
              <w:t xml:space="preserve">Rodier field technicians</w:t>
            </w:r>
          </w:p>
        </w:tc>
        <w:tc>
          <w:tcPr>
            <w:tcW w:type="dxa" w:w="456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sz w:val="20"/>
                <w:szCs w:val="20"/>
              </w:rPr>
              <w:t xml:space="preserve">Can view all sites and assets, log jobs, update maintenance records, and upload photos/files. Cannot manage users or clients.</w:t>
            </w:r>
          </w:p>
        </w:tc>
      </w:tr>
      <w:tr>
        <w:tc>
          <w:tcPr>
            <w:tcW w:type="dxa" w:w="200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color w:val="2563EB"/>
                <w:sz w:val="20"/>
                <w:szCs w:val="20"/>
              </w:rPr>
              <w:t xml:space="preserve">Client — HQ</w:t>
            </w:r>
          </w:p>
        </w:tc>
        <w:tc>
          <w:tcPr>
            <w:tcW w:type="dxa" w:w="280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sz w:val="20"/>
                <w:szCs w:val="20"/>
              </w:rPr>
              <w:t xml:space="preserve">Client head office staff</w:t>
            </w:r>
          </w:p>
        </w:tc>
        <w:tc>
          <w:tcPr>
            <w:tcW w:type="dxa" w:w="45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sz w:val="20"/>
                <w:szCs w:val="20"/>
              </w:rPr>
              <w:t xml:space="preserve">Read access across their own brand's sites. Can raise capital/strategic project requests. Cannot edit maintenance data.</w:t>
            </w:r>
          </w:p>
        </w:tc>
      </w:tr>
      <w:tr>
        <w:tc>
          <w:tcPr>
            <w:tcW w:type="dxa" w:w="20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7C3AED"/>
                <w:sz w:val="20"/>
                <w:szCs w:val="20"/>
              </w:rPr>
              <w:t xml:space="preserve">Client — Store</w:t>
            </w:r>
          </w:p>
        </w:tc>
        <w:tc>
          <w:tcPr>
            <w:tcW w:type="dxa" w:w="28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sz w:val="20"/>
                <w:szCs w:val="20"/>
              </w:rPr>
              <w:t xml:space="preserve">Individual store managers</w:t>
            </w:r>
          </w:p>
        </w:tc>
        <w:tc>
          <w:tcPr>
            <w:tcW w:type="dxa" w:w="456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sz w:val="20"/>
                <w:szCs w:val="20"/>
              </w:rPr>
              <w:t xml:space="preserve">Access only to their own site. Can view asset data and log fault/damage reports for their location.</w:t>
            </w:r>
          </w:p>
        </w:tc>
      </w:tr>
    </w:tbl>
    <w:p>
      <w:pPr>
        <w:spacing w:before="160"/>
      </w:pPr>
    </w:p>
    <w:p>
      <w:pPr>
        <w:pBdr>
          <w:bottom w:val="single" w:color="D1D5DB" w:sz="4" w:space="1"/>
        </w:pBdr>
        <w:spacing w:before="160" w:after="160"/>
      </w:pPr>
    </w:p>
    <w:p>
      <w:pPr>
        <w:pStyle w:val="Heading1"/>
        <w:spacing w:before="400" w:after="200"/>
      </w:pPr>
      <w:r>
        <w:rPr>
          <w:rFonts w:ascii="Arial" w:cs="Arial" w:eastAsia="Arial" w:hAnsi="Arial"/>
          <w:b/>
          <w:bCs/>
          <w:color w:val="1A1A2E"/>
          <w:sz w:val="36"/>
          <w:szCs w:val="36"/>
        </w:rPr>
        <w:t xml:space="preserve">3. Status Colour System</w:t>
      </w:r>
    </w:p>
    <w:p>
      <w:pPr>
        <w:spacing w:before="80" w:after="120"/>
      </w:pPr>
      <w:r>
        <w:rPr>
          <w:rFonts w:ascii="Arial" w:cs="Arial" w:eastAsia="Arial" w:hAnsi="Arial"/>
          <w:color w:val="1F2937"/>
          <w:sz w:val="22"/>
          <w:szCs w:val="22"/>
        </w:rPr>
        <w:t xml:space="preserve">A four-level colour-coded status system is used throughout the application — on map icons, asset cards, and list views. This system is the visual heartbeat of the platform.</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2D6A4F" w:val="clear"/>
            <w:tcMar>
              <w:top w:type="dxa" w:w="120"/>
              <w:left w:type="dxa" w:w="200"/>
              <w:bottom w:type="dxa" w:w="120"/>
              <w:right w:type="dxa" w:w="200"/>
            </w:tcMar>
          </w:tcPr>
          <w:p>
            <w:r>
              <w:rPr>
                <w:rFonts w:ascii="Arial" w:cs="Arial" w:eastAsia="Arial" w:hAnsi="Arial"/>
                <w:b/>
                <w:bCs/>
                <w:color w:val="FFFFFF"/>
                <w:sz w:val="22"/>
                <w:szCs w:val="22"/>
              </w:rPr>
              <w:t xml:space="preserve">GREEN  —  All Clear</w:t>
            </w:r>
          </w:p>
          <w:p>
            <w:r>
              <w:rPr>
                <w:rFonts w:ascii="Arial" w:cs="Arial" w:eastAsia="Arial" w:hAnsi="Arial"/>
                <w:color w:val="FFFFFF"/>
                <w:sz w:val="18"/>
                <w:szCs w:val="18"/>
              </w:rPr>
              <w:t xml:space="preserve">No issues. Maintenance is current. No action required.</w:t>
            </w:r>
          </w:p>
        </w:tc>
        <w:tc>
          <w:tcPr>
            <w:tcW w:type="dxa" w:w="4680"/>
            <w:tcBorders>
              <w:top w:val="single" w:color="D1D5DB" w:sz="1"/>
              <w:left w:val="single" w:color="D1D5DB" w:sz="1"/>
              <w:bottom w:val="single" w:color="D1D5DB" w:sz="1"/>
              <w:right w:val="single" w:color="D1D5DB" w:sz="1"/>
            </w:tcBorders>
            <w:shd w:fill="B45309" w:val="clear"/>
            <w:tcMar>
              <w:top w:type="dxa" w:w="120"/>
              <w:left w:type="dxa" w:w="200"/>
              <w:bottom w:type="dxa" w:w="120"/>
              <w:right w:type="dxa" w:w="200"/>
            </w:tcMar>
          </w:tcPr>
          <w:p>
            <w:r>
              <w:rPr>
                <w:rFonts w:ascii="Arial" w:cs="Arial" w:eastAsia="Arial" w:hAnsi="Arial"/>
                <w:b/>
                <w:bCs/>
                <w:color w:val="FFFFFF"/>
                <w:sz w:val="22"/>
                <w:szCs w:val="22"/>
              </w:rPr>
              <w:t xml:space="preserve">AMBER  —  Service Due</w:t>
            </w:r>
          </w:p>
          <w:p>
            <w:r>
              <w:rPr>
                <w:rFonts w:ascii="Arial" w:cs="Arial" w:eastAsia="Arial" w:hAnsi="Arial"/>
                <w:color w:val="FFFFFF"/>
                <w:sz w:val="18"/>
                <w:szCs w:val="18"/>
              </w:rPr>
              <w:t xml:space="preserve">Scheduled maintenance approaching or overdue. Plan a visit.</w:t>
            </w:r>
          </w:p>
        </w:tc>
      </w:tr>
      <w:tr>
        <w:tc>
          <w:tcPr>
            <w:tcW w:type="dxa" w:w="4680"/>
            <w:tcBorders>
              <w:top w:val="single" w:color="D1D5DB" w:sz="1"/>
              <w:left w:val="single" w:color="D1D5DB" w:sz="1"/>
              <w:bottom w:val="single" w:color="D1D5DB" w:sz="1"/>
              <w:right w:val="single" w:color="D1D5DB" w:sz="1"/>
            </w:tcBorders>
            <w:shd w:fill="C2410C" w:val="clear"/>
            <w:tcMar>
              <w:top w:type="dxa" w:w="120"/>
              <w:left w:type="dxa" w:w="200"/>
              <w:bottom w:type="dxa" w:w="120"/>
              <w:right w:type="dxa" w:w="200"/>
            </w:tcMar>
          </w:tcPr>
          <w:p>
            <w:r>
              <w:rPr>
                <w:rFonts w:ascii="Arial" w:cs="Arial" w:eastAsia="Arial" w:hAnsi="Arial"/>
                <w:b/>
                <w:bCs/>
                <w:color w:val="FFFFFF"/>
                <w:sz w:val="22"/>
                <w:szCs w:val="22"/>
              </w:rPr>
              <w:t xml:space="preserve">ORANGE  —  Priority</w:t>
            </w:r>
          </w:p>
          <w:p>
            <w:r>
              <w:rPr>
                <w:rFonts w:ascii="Arial" w:cs="Arial" w:eastAsia="Arial" w:hAnsi="Arial"/>
                <w:color w:val="FFFFFF"/>
                <w:sz w:val="18"/>
                <w:szCs w:val="18"/>
              </w:rPr>
              <w:t xml:space="preserve">Active maintenance in progress, or further action required following a visit.</w:t>
            </w:r>
          </w:p>
        </w:tc>
        <w:tc>
          <w:tcPr>
            <w:tcW w:type="dxa" w:w="4680"/>
            <w:tcBorders>
              <w:top w:val="single" w:color="D1D5DB" w:sz="1"/>
              <w:left w:val="single" w:color="D1D5DB" w:sz="1"/>
              <w:bottom w:val="single" w:color="D1D5DB" w:sz="1"/>
              <w:right w:val="single" w:color="D1D5DB" w:sz="1"/>
            </w:tcBorders>
            <w:shd w:fill="991B1B" w:val="clear"/>
            <w:tcMar>
              <w:top w:type="dxa" w:w="120"/>
              <w:left w:type="dxa" w:w="200"/>
              <w:bottom w:type="dxa" w:w="120"/>
              <w:right w:type="dxa" w:w="200"/>
            </w:tcMar>
          </w:tcPr>
          <w:p>
            <w:r>
              <w:rPr>
                <w:rFonts w:ascii="Arial" w:cs="Arial" w:eastAsia="Arial" w:hAnsi="Arial"/>
                <w:b/>
                <w:bCs/>
                <w:color w:val="FFFFFF"/>
                <w:sz w:val="22"/>
                <w:szCs w:val="22"/>
              </w:rPr>
              <w:t xml:space="preserve">RED  —  Action Required</w:t>
            </w:r>
          </w:p>
          <w:p>
            <w:r>
              <w:rPr>
                <w:rFonts w:ascii="Arial" w:cs="Arial" w:eastAsia="Arial" w:hAnsi="Arial"/>
                <w:color w:val="FFFFFF"/>
                <w:sz w:val="18"/>
                <w:szCs w:val="18"/>
              </w:rPr>
              <w:t xml:space="preserve">Fault or damage reported. Immediate attention required.</w:t>
            </w:r>
          </w:p>
        </w:tc>
      </w:tr>
    </w:tbl>
    <w:p>
      <w:pPr>
        <w:spacing w:before="120"/>
      </w:pPr>
    </w:p>
    <w:p>
      <w:pPr>
        <w:spacing w:before="80" w:after="120"/>
      </w:pPr>
      <w:r>
        <w:rPr>
          <w:rFonts w:ascii="Arial" w:cs="Arial" w:eastAsia="Arial" w:hAnsi="Arial"/>
          <w:color w:val="1F2937"/>
          <w:sz w:val="22"/>
          <w:szCs w:val="22"/>
        </w:rPr>
        <w:t xml:space="preserve">Status is automatically calculated based on: (a) days since last service vs scheduled interval, (b) open fault reports with no resolution, and (c) manually overridden by Rodier Super Admin. The most urgent status across all assets at a site determines the site-level status shown on the map.</w:t>
      </w:r>
    </w:p>
    <w:p>
      <w:pPr>
        <w:pBdr>
          <w:bottom w:val="single" w:color="D1D5DB" w:sz="4" w:space="1"/>
        </w:pBdr>
        <w:spacing w:before="160" w:after="160"/>
      </w:pPr>
    </w:p>
    <w:p>
      <w:pPr>
        <w:pStyle w:val="Heading1"/>
        <w:spacing w:before="400" w:after="200"/>
      </w:pPr>
      <w:r>
        <w:rPr>
          <w:rFonts w:ascii="Arial" w:cs="Arial" w:eastAsia="Arial" w:hAnsi="Arial"/>
          <w:b/>
          <w:bCs/>
          <w:color w:val="1A1A2E"/>
          <w:sz w:val="36"/>
          <w:szCs w:val="36"/>
        </w:rPr>
        <w:t xml:space="preserve">4. Screen Specifications</w:t>
      </w:r>
    </w:p>
    <w:p>
      <w:pPr>
        <w:pStyle w:val="Heading2"/>
        <w:spacing w:before="300" w:after="160"/>
      </w:pPr>
      <w:r>
        <w:rPr>
          <w:rFonts w:ascii="Arial" w:cs="Arial" w:eastAsia="Arial" w:hAnsi="Arial"/>
          <w:b/>
          <w:bCs/>
          <w:color w:val="2D6A4F"/>
          <w:sz w:val="28"/>
          <w:szCs w:val="28"/>
        </w:rPr>
        <w:t xml:space="preserve">4.1  Main Map Page  (Route: /)</w:t>
      </w:r>
    </w:p>
    <w:p>
      <w:pPr>
        <w:spacing w:before="80" w:after="120"/>
      </w:pPr>
      <w:r>
        <w:rPr>
          <w:rFonts w:ascii="Arial" w:cs="Arial" w:eastAsia="Arial" w:hAnsi="Arial"/>
          <w:color w:val="1F2937"/>
          <w:sz w:val="22"/>
          <w:szCs w:val="22"/>
        </w:rPr>
        <w:t xml:space="preserve">The primary entry point for all users. Full-screen interactive map of New Zealand with store location icons overlaid. A sortable/filterable list panel sits alongside or below the map.</w:t>
      </w:r>
    </w:p>
    <w:p>
      <w:pPr>
        <w:spacing w:before="240" w:after="120"/>
      </w:pPr>
      <w:r>
        <w:rPr>
          <w:rFonts w:ascii="Arial" w:cs="Arial" w:eastAsia="Arial" w:hAnsi="Arial"/>
          <w:b/>
          <w:bCs/>
          <w:color w:val="1F2937"/>
          <w:sz w:val="24"/>
          <w:szCs w:val="24"/>
        </w:rPr>
        <w:t xml:space="preserve">Map Component</w:t>
      </w:r>
    </w:p>
    <w:p>
      <w:pPr>
        <w:pStyle w:val="ListParagraph"/>
        <w:numPr>
          <w:ilvl w:val="0"/>
          <w:numId w:val="2"/>
        </w:numPr>
        <w:spacing w:before="60" w:after="60"/>
      </w:pPr>
      <w:r>
        <w:rPr>
          <w:rFonts w:ascii="Arial" w:cs="Arial" w:eastAsia="Arial" w:hAnsi="Arial"/>
          <w:color w:val="1F2937"/>
          <w:sz w:val="22"/>
          <w:szCs w:val="22"/>
        </w:rPr>
        <w:t xml:space="preserve">Library: Leaflet + react-leaflet — free, open source, no API key required. Uses OpenStreetMap tiles.</w:t>
      </w:r>
    </w:p>
    <w:p>
      <w:pPr>
        <w:pStyle w:val="ListParagraph"/>
        <w:numPr>
          <w:ilvl w:val="0"/>
          <w:numId w:val="2"/>
        </w:numPr>
        <w:spacing w:before="60" w:after="60"/>
      </w:pPr>
      <w:r>
        <w:rPr>
          <w:rFonts w:ascii="Arial" w:cs="Arial" w:eastAsia="Arial" w:hAnsi="Arial"/>
          <w:color w:val="1F2937"/>
          <w:sz w:val="22"/>
          <w:szCs w:val="22"/>
        </w:rPr>
        <w:t xml:space="preserve">Default view: New Zealand centred, zoom level to show all store icons</w:t>
      </w:r>
    </w:p>
    <w:p>
      <w:pPr>
        <w:pStyle w:val="ListParagraph"/>
        <w:numPr>
          <w:ilvl w:val="0"/>
          <w:numId w:val="2"/>
        </w:numPr>
        <w:spacing w:before="60" w:after="60"/>
      </w:pPr>
      <w:r>
        <w:rPr>
          <w:rFonts w:ascii="Arial" w:cs="Arial" w:eastAsia="Arial" w:hAnsi="Arial"/>
          <w:color w:val="1F2937"/>
          <w:sz w:val="22"/>
          <w:szCs w:val="22"/>
        </w:rPr>
        <w:t xml:space="preserve">Each store shown as a custom house-shaped icon in the appropriate status colour</w:t>
      </w:r>
    </w:p>
    <w:p>
      <w:pPr>
        <w:pStyle w:val="ListParagraph"/>
        <w:numPr>
          <w:ilvl w:val="0"/>
          <w:numId w:val="2"/>
        </w:numPr>
        <w:spacing w:before="60" w:after="60"/>
      </w:pPr>
      <w:r>
        <w:rPr>
          <w:rFonts w:ascii="Arial" w:cs="Arial" w:eastAsia="Arial" w:hAnsi="Arial"/>
          <w:color w:val="1F2937"/>
          <w:sz w:val="22"/>
          <w:szCs w:val="22"/>
        </w:rPr>
        <w:t xml:space="preserve">On hover: a tooltip/sidebar card slides in showing — Store name, Region, Status badge, Last service date, Contact name, Address</w:t>
      </w:r>
    </w:p>
    <w:p>
      <w:pPr>
        <w:pStyle w:val="ListParagraph"/>
        <w:numPr>
          <w:ilvl w:val="0"/>
          <w:numId w:val="2"/>
        </w:numPr>
        <w:spacing w:before="60" w:after="60"/>
      </w:pPr>
      <w:r>
        <w:rPr>
          <w:rFonts w:ascii="Arial" w:cs="Arial" w:eastAsia="Arial" w:hAnsi="Arial"/>
          <w:color w:val="1F2937"/>
          <w:sz w:val="22"/>
          <w:szCs w:val="22"/>
        </w:rPr>
        <w:t xml:space="preserve">On click: navigates to the Store Detail page for that location</w:t>
      </w:r>
    </w:p>
    <w:p>
      <w:pPr>
        <w:pStyle w:val="ListParagraph"/>
        <w:numPr>
          <w:ilvl w:val="0"/>
          <w:numId w:val="2"/>
        </w:numPr>
        <w:spacing w:before="60" w:after="60"/>
      </w:pPr>
      <w:r>
        <w:rPr>
          <w:rFonts w:ascii="Arial" w:cs="Arial" w:eastAsia="Arial" w:hAnsi="Arial"/>
          <w:color w:val="1F2937"/>
          <w:sz w:val="22"/>
          <w:szCs w:val="22"/>
        </w:rPr>
        <w:t xml:space="preserve">Cluster icons when zoomed out if stores are close together</w:t>
      </w:r>
    </w:p>
    <w:p>
      <w:pPr>
        <w:spacing w:before="240" w:after="120"/>
      </w:pPr>
      <w:r>
        <w:rPr>
          <w:rFonts w:ascii="Arial" w:cs="Arial" w:eastAsia="Arial" w:hAnsi="Arial"/>
          <w:b/>
          <w:bCs/>
          <w:color w:val="1F2937"/>
          <w:sz w:val="24"/>
          <w:szCs w:val="24"/>
        </w:rPr>
        <w:t xml:space="preserve">List Panel</w:t>
      </w:r>
    </w:p>
    <w:p>
      <w:pPr>
        <w:pStyle w:val="ListParagraph"/>
        <w:numPr>
          <w:ilvl w:val="0"/>
          <w:numId w:val="2"/>
        </w:numPr>
        <w:spacing w:before="60" w:after="60"/>
      </w:pPr>
      <w:r>
        <w:rPr>
          <w:rFonts w:ascii="Arial" w:cs="Arial" w:eastAsia="Arial" w:hAnsi="Arial"/>
          <w:color w:val="1F2937"/>
          <w:sz w:val="22"/>
          <w:szCs w:val="22"/>
        </w:rPr>
        <w:t xml:space="preserve">Collapsible sidebar or below-map panel showing all stores as rows</w:t>
      </w:r>
    </w:p>
    <w:p>
      <w:pPr>
        <w:pStyle w:val="ListParagraph"/>
        <w:numPr>
          <w:ilvl w:val="0"/>
          <w:numId w:val="2"/>
        </w:numPr>
        <w:spacing w:before="60" w:after="60"/>
      </w:pPr>
      <w:r>
        <w:rPr>
          <w:rFonts w:ascii="Arial" w:cs="Arial" w:eastAsia="Arial" w:hAnsi="Arial"/>
          <w:color w:val="1F2937"/>
          <w:sz w:val="22"/>
          <w:szCs w:val="22"/>
        </w:rPr>
        <w:t xml:space="preserve">Columns: Status icon, Store name, Region, Last Service, Next Service Due, Open Jobs count</w:t>
      </w:r>
    </w:p>
    <w:p>
      <w:pPr>
        <w:pStyle w:val="ListParagraph"/>
        <w:numPr>
          <w:ilvl w:val="0"/>
          <w:numId w:val="2"/>
        </w:numPr>
        <w:spacing w:before="60" w:after="60"/>
      </w:pPr>
      <w:r>
        <w:rPr>
          <w:rFonts w:ascii="Arial" w:cs="Arial" w:eastAsia="Arial" w:hAnsi="Arial"/>
          <w:color w:val="1F2937"/>
          <w:sz w:val="22"/>
          <w:szCs w:val="22"/>
        </w:rPr>
        <w:t xml:space="preserve">Sortable by: Status (most urgent first), Region/Name (A-Z), Last Service (oldest first), Next Service (soonest first)</w:t>
      </w:r>
    </w:p>
    <w:p>
      <w:pPr>
        <w:pStyle w:val="ListParagraph"/>
        <w:numPr>
          <w:ilvl w:val="0"/>
          <w:numId w:val="2"/>
        </w:numPr>
        <w:spacing w:before="60" w:after="60"/>
      </w:pPr>
      <w:r>
        <w:rPr>
          <w:rFonts w:ascii="Arial" w:cs="Arial" w:eastAsia="Arial" w:hAnsi="Arial"/>
          <w:color w:val="1F2937"/>
          <w:sz w:val="22"/>
          <w:szCs w:val="22"/>
        </w:rPr>
        <w:t xml:space="preserve">Filterable by: Region, Client (for Super Admin), Status colour</w:t>
      </w:r>
    </w:p>
    <w:p>
      <w:pPr>
        <w:pStyle w:val="ListParagraph"/>
        <w:numPr>
          <w:ilvl w:val="0"/>
          <w:numId w:val="2"/>
        </w:numPr>
        <w:spacing w:before="60" w:after="60"/>
      </w:pPr>
      <w:r>
        <w:rPr>
          <w:rFonts w:ascii="Arial" w:cs="Arial" w:eastAsia="Arial" w:hAnsi="Arial"/>
          <w:color w:val="1F2937"/>
          <w:sz w:val="22"/>
          <w:szCs w:val="22"/>
        </w:rPr>
        <w:t xml:space="preserve">Clicking a row highlights the store on the map and navigates to the Store Detail page</w:t>
      </w:r>
    </w:p>
    <w:p>
      <w:pPr>
        <w:spacing w:before="240" w:after="120"/>
      </w:pPr>
      <w:r>
        <w:rPr>
          <w:rFonts w:ascii="Arial" w:cs="Arial" w:eastAsia="Arial" w:hAnsi="Arial"/>
          <w:b/>
          <w:bCs/>
          <w:color w:val="1F2937"/>
          <w:sz w:val="24"/>
          <w:szCs w:val="24"/>
        </w:rPr>
        <w:t xml:space="preserve">Header / Global Nav</w:t>
      </w:r>
    </w:p>
    <w:p>
      <w:pPr>
        <w:pStyle w:val="ListParagraph"/>
        <w:numPr>
          <w:ilvl w:val="0"/>
          <w:numId w:val="2"/>
        </w:numPr>
        <w:spacing w:before="60" w:after="60"/>
      </w:pPr>
      <w:r>
        <w:rPr>
          <w:rFonts w:ascii="Arial" w:cs="Arial" w:eastAsia="Arial" w:hAnsi="Arial"/>
          <w:color w:val="1F2937"/>
          <w:sz w:val="22"/>
          <w:szCs w:val="22"/>
        </w:rPr>
        <w:t xml:space="preserve">RPM logo + client name (St Pierres Sushi)</w:t>
      </w:r>
    </w:p>
    <w:p>
      <w:pPr>
        <w:pStyle w:val="ListParagraph"/>
        <w:numPr>
          <w:ilvl w:val="0"/>
          <w:numId w:val="2"/>
        </w:numPr>
        <w:spacing w:before="60" w:after="60"/>
      </w:pPr>
      <w:r>
        <w:rPr>
          <w:rFonts w:ascii="Arial" w:cs="Arial" w:eastAsia="Arial" w:hAnsi="Arial"/>
          <w:color w:val="1F2937"/>
          <w:sz w:val="22"/>
          <w:szCs w:val="22"/>
        </w:rPr>
        <w:t xml:space="preserve">Nav links: Map, Analysis, [Admin only: Settings]</w:t>
      </w:r>
    </w:p>
    <w:p>
      <w:pPr>
        <w:pStyle w:val="ListParagraph"/>
        <w:numPr>
          <w:ilvl w:val="0"/>
          <w:numId w:val="2"/>
        </w:numPr>
        <w:spacing w:before="60" w:after="60"/>
      </w:pPr>
      <w:r>
        <w:rPr>
          <w:rFonts w:ascii="Arial" w:cs="Arial" w:eastAsia="Arial" w:hAnsi="Arial"/>
          <w:color w:val="1F2937"/>
          <w:sz w:val="22"/>
          <w:szCs w:val="22"/>
        </w:rPr>
        <w:t xml:space="preserve">User avatar + role badge top right</w:t>
      </w:r>
    </w:p>
    <w:p>
      <w:pPr>
        <w:pStyle w:val="ListParagraph"/>
        <w:numPr>
          <w:ilvl w:val="0"/>
          <w:numId w:val="2"/>
        </w:numPr>
        <w:spacing w:before="60" w:after="60"/>
      </w:pPr>
      <w:r>
        <w:rPr>
          <w:rFonts w:ascii="Arial" w:cs="Arial" w:eastAsia="Arial" w:hAnsi="Arial"/>
          <w:color w:val="1F2937"/>
          <w:sz w:val="22"/>
          <w:szCs w:val="22"/>
        </w:rPr>
        <w:t xml:space="preserve">Global search — search by store name or suburb</w:t>
      </w:r>
    </w:p>
    <w:p>
      <w:pPr>
        <w:spacing w:before="200"/>
      </w:pPr>
    </w:p>
    <w:p>
      <w:pPr>
        <w:pStyle w:val="Heading2"/>
        <w:spacing w:before="300" w:after="160"/>
      </w:pPr>
      <w:r>
        <w:rPr>
          <w:rFonts w:ascii="Arial" w:cs="Arial" w:eastAsia="Arial" w:hAnsi="Arial"/>
          <w:b/>
          <w:bCs/>
          <w:color w:val="2D6A4F"/>
          <w:sz w:val="28"/>
          <w:szCs w:val="28"/>
        </w:rPr>
        <w:t xml:space="preserve">4.2  Store Detail Page  (Route: /stores/:storeId)</w:t>
      </w:r>
    </w:p>
    <w:p>
      <w:pPr>
        <w:spacing w:before="80" w:after="120"/>
      </w:pPr>
      <w:r>
        <w:rPr>
          <w:rFonts w:ascii="Arial" w:cs="Arial" w:eastAsia="Arial" w:hAnsi="Arial"/>
          <w:color w:val="1F2937"/>
          <w:sz w:val="22"/>
          <w:szCs w:val="22"/>
        </w:rPr>
        <w:t xml:space="preserve">The hub for a single store location. Accessed by clicking a map pin or list row. Shows all site-level data and links through to individual asset pages.</w:t>
      </w:r>
    </w:p>
    <w:p>
      <w:pPr>
        <w:spacing w:before="240" w:after="120"/>
      </w:pPr>
      <w:r>
        <w:rPr>
          <w:rFonts w:ascii="Arial" w:cs="Arial" w:eastAsia="Arial" w:hAnsi="Arial"/>
          <w:b/>
          <w:bCs/>
          <w:color w:val="1F2937"/>
          <w:sz w:val="24"/>
          <w:szCs w:val="24"/>
        </w:rPr>
        <w:t xml:space="preserve">Header Section</w:t>
      </w:r>
    </w:p>
    <w:p>
      <w:pPr>
        <w:pStyle w:val="ListParagraph"/>
        <w:numPr>
          <w:ilvl w:val="0"/>
          <w:numId w:val="2"/>
        </w:numPr>
        <w:spacing w:before="60" w:after="60"/>
      </w:pPr>
      <w:r>
        <w:rPr>
          <w:rFonts w:ascii="Arial" w:cs="Arial" w:eastAsia="Arial" w:hAnsi="Arial"/>
          <w:color w:val="1F2937"/>
          <w:sz w:val="22"/>
          <w:szCs w:val="22"/>
        </w:rPr>
        <w:t xml:space="preserve">Store name (large), region badge, overall status badge</w:t>
      </w:r>
    </w:p>
    <w:p>
      <w:pPr>
        <w:pStyle w:val="ListParagraph"/>
        <w:numPr>
          <w:ilvl w:val="0"/>
          <w:numId w:val="2"/>
        </w:numPr>
        <w:spacing w:before="60" w:after="60"/>
      </w:pPr>
      <w:r>
        <w:rPr>
          <w:rFonts w:ascii="Arial" w:cs="Arial" w:eastAsia="Arial" w:hAnsi="Arial"/>
          <w:color w:val="1F2937"/>
          <w:sz w:val="22"/>
          <w:szCs w:val="22"/>
        </w:rPr>
        <w:t xml:space="preserve">Hero image of the store (primary photo — north-facing exterior)</w:t>
      </w:r>
    </w:p>
    <w:p>
      <w:pPr>
        <w:pStyle w:val="ListParagraph"/>
        <w:numPr>
          <w:ilvl w:val="0"/>
          <w:numId w:val="2"/>
        </w:numPr>
        <w:spacing w:before="60" w:after="60"/>
      </w:pPr>
      <w:r>
        <w:rPr>
          <w:rFonts w:ascii="Arial" w:cs="Arial" w:eastAsia="Arial" w:hAnsi="Arial"/>
          <w:color w:val="1F2937"/>
          <w:sz w:val="22"/>
          <w:szCs w:val="22"/>
        </w:rPr>
        <w:t xml:space="preserve">Key stats bar: Last visited, Next service due, Open jobs, Asset count</w:t>
      </w:r>
    </w:p>
    <w:p>
      <w:pPr>
        <w:spacing w:before="240" w:after="120"/>
      </w:pPr>
      <w:r>
        <w:rPr>
          <w:rFonts w:ascii="Arial" w:cs="Arial" w:eastAsia="Arial" w:hAnsi="Arial"/>
          <w:b/>
          <w:bCs/>
          <w:color w:val="1F2937"/>
          <w:sz w:val="24"/>
          <w:szCs w:val="24"/>
        </w:rPr>
        <w:t xml:space="preserve">Photo Gallery Tabs</w:t>
      </w:r>
    </w:p>
    <w:p>
      <w:pPr>
        <w:pStyle w:val="ListParagraph"/>
        <w:numPr>
          <w:ilvl w:val="0"/>
          <w:numId w:val="2"/>
        </w:numPr>
        <w:spacing w:before="60" w:after="60"/>
      </w:pPr>
      <w:r>
        <w:rPr>
          <w:rFonts w:ascii="Arial" w:cs="Arial" w:eastAsia="Arial" w:hAnsi="Arial"/>
          <w:color w:val="1F2937"/>
          <w:sz w:val="22"/>
          <w:szCs w:val="22"/>
        </w:rPr>
        <w:t xml:space="preserve">Tabs: Exterior (N / S / E / W), Pylon, Digital Displays, Interior, Drone/3D</w:t>
      </w:r>
    </w:p>
    <w:p>
      <w:pPr>
        <w:pStyle w:val="ListParagraph"/>
        <w:numPr>
          <w:ilvl w:val="0"/>
          <w:numId w:val="2"/>
        </w:numPr>
        <w:spacing w:before="60" w:after="60"/>
      </w:pPr>
      <w:r>
        <w:rPr>
          <w:rFonts w:ascii="Arial" w:cs="Arial" w:eastAsia="Arial" w:hAnsi="Arial"/>
          <w:color w:val="1F2937"/>
          <w:sz w:val="22"/>
          <w:szCs w:val="22"/>
        </w:rPr>
        <w:t xml:space="preserve">Each photo has a status overlay icon in the corner indicating the element's condition</w:t>
      </w:r>
    </w:p>
    <w:p>
      <w:pPr>
        <w:pStyle w:val="ListParagraph"/>
        <w:numPr>
          <w:ilvl w:val="0"/>
          <w:numId w:val="2"/>
        </w:numPr>
        <w:spacing w:before="60" w:after="60"/>
      </w:pPr>
      <w:r>
        <w:rPr>
          <w:rFonts w:ascii="Arial" w:cs="Arial" w:eastAsia="Arial" w:hAnsi="Arial"/>
          <w:color w:val="1F2937"/>
          <w:sz w:val="22"/>
          <w:szCs w:val="22"/>
        </w:rPr>
        <w:t xml:space="preserve">Upload button (Rodier/Technician roles only) — drag and drop or camera on mobile</w:t>
      </w:r>
    </w:p>
    <w:p>
      <w:pPr>
        <w:spacing w:before="240" w:after="120"/>
      </w:pPr>
      <w:r>
        <w:rPr>
          <w:rFonts w:ascii="Arial" w:cs="Arial" w:eastAsia="Arial" w:hAnsi="Arial"/>
          <w:b/>
          <w:bCs/>
          <w:color w:val="1F2937"/>
          <w:sz w:val="24"/>
          <w:szCs w:val="24"/>
        </w:rPr>
        <w:t xml:space="preserve">Asset List</w:t>
      </w:r>
    </w:p>
    <w:p>
      <w:pPr>
        <w:pStyle w:val="ListParagraph"/>
        <w:numPr>
          <w:ilvl w:val="0"/>
          <w:numId w:val="2"/>
        </w:numPr>
        <w:spacing w:before="60" w:after="60"/>
      </w:pPr>
      <w:r>
        <w:rPr>
          <w:rFonts w:ascii="Arial" w:cs="Arial" w:eastAsia="Arial" w:hAnsi="Arial"/>
          <w:color w:val="1F2937"/>
          <w:sz w:val="22"/>
          <w:szCs w:val="22"/>
        </w:rPr>
        <w:t xml:space="preserve">Grid or list of asset cards for this store</w:t>
      </w:r>
    </w:p>
    <w:p>
      <w:pPr>
        <w:pStyle w:val="ListParagraph"/>
        <w:numPr>
          <w:ilvl w:val="0"/>
          <w:numId w:val="2"/>
        </w:numPr>
        <w:spacing w:before="60" w:after="60"/>
      </w:pPr>
      <w:r>
        <w:rPr>
          <w:rFonts w:ascii="Arial" w:cs="Arial" w:eastAsia="Arial" w:hAnsi="Arial"/>
          <w:color w:val="1F2937"/>
          <w:sz w:val="22"/>
          <w:szCs w:val="22"/>
        </w:rPr>
        <w:t xml:space="preserve">Each card: Asset name, type icon, status colour, last service date, thumbnail</w:t>
      </w:r>
    </w:p>
    <w:p>
      <w:pPr>
        <w:pStyle w:val="ListParagraph"/>
        <w:numPr>
          <w:ilvl w:val="0"/>
          <w:numId w:val="2"/>
        </w:numPr>
        <w:spacing w:before="60" w:after="60"/>
      </w:pPr>
      <w:r>
        <w:rPr>
          <w:rFonts w:ascii="Arial" w:cs="Arial" w:eastAsia="Arial" w:hAnsi="Arial"/>
          <w:color w:val="1F2937"/>
          <w:sz w:val="22"/>
          <w:szCs w:val="22"/>
        </w:rPr>
        <w:t xml:space="preserve">Click card to open Asset Detail page</w:t>
      </w:r>
    </w:p>
    <w:p>
      <w:pPr>
        <w:pStyle w:val="ListParagraph"/>
        <w:numPr>
          <w:ilvl w:val="0"/>
          <w:numId w:val="2"/>
        </w:numPr>
        <w:spacing w:before="60" w:after="60"/>
      </w:pPr>
      <w:r>
        <w:rPr>
          <w:rFonts w:ascii="Arial" w:cs="Arial" w:eastAsia="Arial" w:hAnsi="Arial"/>
          <w:color w:val="1F2937"/>
          <w:sz w:val="22"/>
          <w:szCs w:val="22"/>
        </w:rPr>
        <w:t xml:space="preserve">'Add Asset' button for Super Admin</w:t>
      </w:r>
    </w:p>
    <w:p>
      <w:pPr>
        <w:spacing w:before="240" w:after="120"/>
      </w:pPr>
      <w:r>
        <w:rPr>
          <w:rFonts w:ascii="Arial" w:cs="Arial" w:eastAsia="Arial" w:hAnsi="Arial"/>
          <w:b/>
          <w:bCs/>
          <w:color w:val="1F2937"/>
          <w:sz w:val="24"/>
          <w:szCs w:val="24"/>
        </w:rPr>
        <w:t xml:space="preserve">Contact &amp; Address Details</w:t>
      </w:r>
    </w:p>
    <w:p>
      <w:pPr>
        <w:pStyle w:val="ListParagraph"/>
        <w:numPr>
          <w:ilvl w:val="0"/>
          <w:numId w:val="2"/>
        </w:numPr>
        <w:spacing w:before="60" w:after="60"/>
      </w:pPr>
      <w:r>
        <w:rPr>
          <w:rFonts w:ascii="Arial" w:cs="Arial" w:eastAsia="Arial" w:hAnsi="Arial"/>
          <w:color w:val="1F2937"/>
          <w:sz w:val="22"/>
          <w:szCs w:val="22"/>
        </w:rPr>
        <w:t xml:space="preserve">Store address, Google Maps link</w:t>
      </w:r>
    </w:p>
    <w:p>
      <w:pPr>
        <w:pStyle w:val="ListParagraph"/>
        <w:numPr>
          <w:ilvl w:val="0"/>
          <w:numId w:val="2"/>
        </w:numPr>
        <w:spacing w:before="60" w:after="60"/>
      </w:pPr>
      <w:r>
        <w:rPr>
          <w:rFonts w:ascii="Arial" w:cs="Arial" w:eastAsia="Arial" w:hAnsi="Arial"/>
          <w:color w:val="1F2937"/>
          <w:sz w:val="22"/>
          <w:szCs w:val="22"/>
        </w:rPr>
        <w:t xml:space="preserve">Store manager name + phone</w:t>
      </w:r>
    </w:p>
    <w:p>
      <w:pPr>
        <w:pStyle w:val="ListParagraph"/>
        <w:numPr>
          <w:ilvl w:val="0"/>
          <w:numId w:val="2"/>
        </w:numPr>
        <w:spacing w:before="60" w:after="60"/>
      </w:pPr>
      <w:r>
        <w:rPr>
          <w:rFonts w:ascii="Arial" w:cs="Arial" w:eastAsia="Arial" w:hAnsi="Arial"/>
          <w:color w:val="1F2937"/>
          <w:sz w:val="22"/>
          <w:szCs w:val="22"/>
        </w:rPr>
        <w:t xml:space="preserve">Rodier account manager assigned to this store</w:t>
      </w:r>
    </w:p>
    <w:p>
      <w:pPr>
        <w:spacing w:before="240" w:after="120"/>
      </w:pPr>
      <w:r>
        <w:rPr>
          <w:rFonts w:ascii="Arial" w:cs="Arial" w:eastAsia="Arial" w:hAnsi="Arial"/>
          <w:b/>
          <w:bCs/>
          <w:color w:val="1F2937"/>
          <w:sz w:val="24"/>
          <w:szCs w:val="24"/>
        </w:rPr>
        <w:t xml:space="preserve">Site History Feed</w:t>
      </w:r>
    </w:p>
    <w:p>
      <w:pPr>
        <w:pStyle w:val="ListParagraph"/>
        <w:numPr>
          <w:ilvl w:val="0"/>
          <w:numId w:val="2"/>
        </w:numPr>
        <w:spacing w:before="60" w:after="60"/>
      </w:pPr>
      <w:r>
        <w:rPr>
          <w:rFonts w:ascii="Arial" w:cs="Arial" w:eastAsia="Arial" w:hAnsi="Arial"/>
          <w:color w:val="1F2937"/>
          <w:sz w:val="22"/>
          <w:szCs w:val="22"/>
        </w:rPr>
        <w:t xml:space="preserve">Chronological feed of all activity at this site</w:t>
      </w:r>
    </w:p>
    <w:p>
      <w:pPr>
        <w:pStyle w:val="ListParagraph"/>
        <w:numPr>
          <w:ilvl w:val="0"/>
          <w:numId w:val="2"/>
        </w:numPr>
        <w:spacing w:before="60" w:after="60"/>
      </w:pPr>
      <w:r>
        <w:rPr>
          <w:rFonts w:ascii="Arial" w:cs="Arial" w:eastAsia="Arial" w:hAnsi="Arial"/>
          <w:color w:val="1F2937"/>
          <w:sz w:val="22"/>
          <w:szCs w:val="22"/>
        </w:rPr>
        <w:t xml:space="preserve">Events: Service visits, fault reports logged, status changes, photos uploaded, notes added</w:t>
      </w:r>
    </w:p>
    <w:p>
      <w:pPr>
        <w:pStyle w:val="ListParagraph"/>
        <w:numPr>
          <w:ilvl w:val="0"/>
          <w:numId w:val="2"/>
        </w:numPr>
        <w:spacing w:before="60" w:after="60"/>
      </w:pPr>
      <w:r>
        <w:rPr>
          <w:rFonts w:ascii="Arial" w:cs="Arial" w:eastAsia="Arial" w:hAnsi="Arial"/>
          <w:color w:val="1F2937"/>
          <w:sz w:val="22"/>
          <w:szCs w:val="22"/>
        </w:rPr>
        <w:t xml:space="preserve">Filterable by event type</w:t>
      </w:r>
    </w:p>
    <w:p>
      <w:pPr>
        <w:spacing w:before="240" w:after="120"/>
      </w:pPr>
      <w:r>
        <w:rPr>
          <w:rFonts w:ascii="Arial" w:cs="Arial" w:eastAsia="Arial" w:hAnsi="Arial"/>
          <w:b/>
          <w:bCs/>
          <w:color w:val="1F2937"/>
          <w:sz w:val="24"/>
          <w:szCs w:val="24"/>
        </w:rPr>
        <w:t xml:space="preserve">Request Panel (Store-level Fault Logging)</w:t>
      </w:r>
    </w:p>
    <w:p>
      <w:pPr>
        <w:pStyle w:val="ListParagraph"/>
        <w:numPr>
          <w:ilvl w:val="0"/>
          <w:numId w:val="2"/>
        </w:numPr>
        <w:spacing w:before="60" w:after="60"/>
      </w:pPr>
      <w:r>
        <w:rPr>
          <w:rFonts w:ascii="Arial" w:cs="Arial" w:eastAsia="Arial" w:hAnsi="Arial"/>
          <w:color w:val="1F2937"/>
          <w:sz w:val="22"/>
          <w:szCs w:val="22"/>
        </w:rPr>
        <w:t xml:space="preserve">Visible to all roles. Client-Store users see only this panel when they log in</w:t>
      </w:r>
    </w:p>
    <w:p>
      <w:pPr>
        <w:pStyle w:val="ListParagraph"/>
        <w:numPr>
          <w:ilvl w:val="0"/>
          <w:numId w:val="2"/>
        </w:numPr>
        <w:spacing w:before="60" w:after="60"/>
      </w:pPr>
      <w:r>
        <w:rPr>
          <w:rFonts w:ascii="Arial" w:cs="Arial" w:eastAsia="Arial" w:hAnsi="Arial"/>
          <w:color w:val="1F2937"/>
          <w:sz w:val="22"/>
          <w:szCs w:val="22"/>
        </w:rPr>
        <w:t xml:space="preserve">Form fields: Issue description (text), Asset affected (dropdown from site assets), Severity (auto-suggests based on keywords), Photo upload, Contact name + phone (pre-filled from profile)</w:t>
      </w:r>
    </w:p>
    <w:p>
      <w:pPr>
        <w:pStyle w:val="ListParagraph"/>
        <w:numPr>
          <w:ilvl w:val="0"/>
          <w:numId w:val="2"/>
        </w:numPr>
        <w:spacing w:before="60" w:after="60"/>
      </w:pPr>
      <w:r>
        <w:rPr>
          <w:rFonts w:ascii="Arial" w:cs="Arial" w:eastAsia="Arial" w:hAnsi="Arial"/>
          <w:color w:val="1F2937"/>
          <w:sz w:val="22"/>
          <w:szCs w:val="22"/>
        </w:rPr>
        <w:t xml:space="preserve">Submit button — creates a Job record, triggers status change on the affected asset to RED, notifies Rodier Super Admin via email/in-app notification</w:t>
      </w:r>
    </w:p>
    <w:p>
      <w:pPr>
        <w:pStyle w:val="ListParagraph"/>
        <w:numPr>
          <w:ilvl w:val="0"/>
          <w:numId w:val="2"/>
        </w:numPr>
        <w:spacing w:before="60" w:after="60"/>
      </w:pPr>
      <w:r>
        <w:rPr>
          <w:rFonts w:ascii="Arial" w:cs="Arial" w:eastAsia="Arial" w:hAnsi="Arial"/>
          <w:color w:val="1F2937"/>
          <w:sz w:val="22"/>
          <w:szCs w:val="22"/>
        </w:rPr>
        <w:t xml:space="preserve">Submitted requests show a status tracker: Received &gt; Acknowledged &gt; In Progress &gt; Resolved</w:t>
      </w:r>
    </w:p>
    <w:p>
      <w:pPr>
        <w:spacing w:before="200"/>
      </w:pPr>
    </w:p>
    <w:p>
      <w:pPr>
        <w:pStyle w:val="Heading2"/>
        <w:spacing w:before="300" w:after="160"/>
      </w:pPr>
      <w:r>
        <w:rPr>
          <w:rFonts w:ascii="Arial" w:cs="Arial" w:eastAsia="Arial" w:hAnsi="Arial"/>
          <w:b/>
          <w:bCs/>
          <w:color w:val="2D6A4F"/>
          <w:sz w:val="28"/>
          <w:szCs w:val="28"/>
        </w:rPr>
        <w:t xml:space="preserve">4.3  Asset Detail Page  (Route: /stores/:storeId/assets/:assetId)</w:t>
      </w:r>
    </w:p>
    <w:p>
      <w:pPr>
        <w:spacing w:before="80" w:after="120"/>
      </w:pPr>
      <w:r>
        <w:rPr>
          <w:rFonts w:ascii="Arial" w:cs="Arial" w:eastAsia="Arial" w:hAnsi="Arial"/>
          <w:color w:val="1F2937"/>
          <w:sz w:val="22"/>
          <w:szCs w:val="22"/>
        </w:rPr>
        <w:t xml:space="preserve">Each physical sign, display, or infrastructure element has its own dedicated page.</w:t>
      </w:r>
    </w:p>
    <w:p>
      <w:pPr>
        <w:spacing w:before="240" w:after="120"/>
      </w:pPr>
      <w:r>
        <w:rPr>
          <w:rFonts w:ascii="Arial" w:cs="Arial" w:eastAsia="Arial" w:hAnsi="Arial"/>
          <w:b/>
          <w:bCs/>
          <w:color w:val="1F2937"/>
          <w:sz w:val="24"/>
          <w:szCs w:val="24"/>
        </w:rPr>
        <w:t xml:space="preserve">Asset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1F2937"/>
                <w:sz w:val="20"/>
                <w:szCs w:val="20"/>
              </w:rPr>
              <w:t xml:space="preserve">Asset Name</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e.g. Main Pylon Sign</w:t>
            </w:r>
          </w:p>
        </w:tc>
      </w:tr>
      <w:tr>
        <w:tc>
          <w:tcPr>
            <w:tcW w:type="dxa" w:w="30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1F2937"/>
                <w:sz w:val="20"/>
                <w:szCs w:val="20"/>
              </w:rPr>
              <w:t xml:space="preserve">Asset Type</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Pylon / Fascia / DMB (Digital Menu Board) / Lighting / Other</w:t>
            </w:r>
          </w:p>
        </w:tc>
      </w:tr>
      <w:tr>
        <w:tc>
          <w:tcPr>
            <w:tcW w:type="dxa" w:w="30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1F2937"/>
                <w:sz w:val="20"/>
                <w:szCs w:val="20"/>
              </w:rPr>
              <w:t xml:space="preserve">Install Date</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Date field</w:t>
            </w:r>
          </w:p>
        </w:tc>
      </w:tr>
      <w:tr>
        <w:tc>
          <w:tcPr>
            <w:tcW w:type="dxa" w:w="30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1F2937"/>
                <w:sz w:val="20"/>
                <w:szCs w:val="20"/>
              </w:rPr>
              <w:t xml:space="preserve">Last Service Date</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Date field (auto-updated when job marked complete)</w:t>
            </w:r>
          </w:p>
        </w:tc>
      </w:tr>
      <w:tr>
        <w:tc>
          <w:tcPr>
            <w:tcW w:type="dxa" w:w="30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1F2937"/>
                <w:sz w:val="20"/>
                <w:szCs w:val="20"/>
              </w:rPr>
              <w:t xml:space="preserve">Scheduled Maintenance Interval</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e.g. Every 6 months</w:t>
            </w:r>
          </w:p>
        </w:tc>
      </w:tr>
      <w:tr>
        <w:tc>
          <w:tcPr>
            <w:tcW w:type="dxa" w:w="30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1F2937"/>
                <w:sz w:val="20"/>
                <w:szCs w:val="20"/>
              </w:rPr>
              <w:t xml:space="preserve">Next Service Due</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Calculated automatically from last service + interval</w:t>
            </w:r>
          </w:p>
        </w:tc>
      </w:tr>
      <w:tr>
        <w:tc>
          <w:tcPr>
            <w:tcW w:type="dxa" w:w="30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1F2937"/>
                <w:sz w:val="20"/>
                <w:szCs w:val="20"/>
              </w:rPr>
              <w:t xml:space="preserve">Status</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Colour-coded badge — auto-calculated or manually overridden</w:t>
            </w:r>
          </w:p>
        </w:tc>
      </w:tr>
    </w:tbl>
    <w:p>
      <w:pPr>
        <w:spacing w:before="240" w:after="120"/>
      </w:pPr>
      <w:r>
        <w:rPr>
          <w:rFonts w:ascii="Arial" w:cs="Arial" w:eastAsia="Arial" w:hAnsi="Arial"/>
          <w:b/>
          <w:bCs/>
          <w:color w:val="1F2937"/>
          <w:sz w:val="24"/>
          <w:szCs w:val="24"/>
        </w:rPr>
        <w:t xml:space="preserve">Technical Specifications</w:t>
      </w:r>
    </w:p>
    <w:p>
      <w:pPr>
        <w:pStyle w:val="ListParagraph"/>
        <w:numPr>
          <w:ilvl w:val="0"/>
          <w:numId w:val="2"/>
        </w:numPr>
        <w:spacing w:before="60" w:after="60"/>
      </w:pPr>
      <w:r>
        <w:rPr>
          <w:rFonts w:ascii="Arial" w:cs="Arial" w:eastAsia="Arial" w:hAnsi="Arial"/>
          <w:color w:val="1F2937"/>
          <w:sz w:val="22"/>
          <w:szCs w:val="22"/>
        </w:rPr>
        <w:t xml:space="preserve">Letterset size / dimensions</w:t>
      </w:r>
    </w:p>
    <w:p>
      <w:pPr>
        <w:pStyle w:val="ListParagraph"/>
        <w:numPr>
          <w:ilvl w:val="0"/>
          <w:numId w:val="2"/>
        </w:numPr>
        <w:spacing w:before="60" w:after="60"/>
      </w:pPr>
      <w:r>
        <w:rPr>
          <w:rFonts w:ascii="Arial" w:cs="Arial" w:eastAsia="Arial" w:hAnsi="Arial"/>
          <w:color w:val="1F2937"/>
          <w:sz w:val="22"/>
          <w:szCs w:val="22"/>
        </w:rPr>
        <w:t xml:space="preserve">Manufacturer details and part numbers</w:t>
      </w:r>
    </w:p>
    <w:p>
      <w:pPr>
        <w:pStyle w:val="ListParagraph"/>
        <w:numPr>
          <w:ilvl w:val="0"/>
          <w:numId w:val="2"/>
        </w:numPr>
        <w:spacing w:before="60" w:after="60"/>
      </w:pPr>
      <w:r>
        <w:rPr>
          <w:rFonts w:ascii="Arial" w:cs="Arial" w:eastAsia="Arial" w:hAnsi="Arial"/>
          <w:color w:val="1F2937"/>
          <w:sz w:val="22"/>
          <w:szCs w:val="22"/>
        </w:rPr>
        <w:t xml:space="preserve">Electrical specifications (voltage, amperage, lamp type)</w:t>
      </w:r>
    </w:p>
    <w:p>
      <w:pPr>
        <w:pStyle w:val="ListParagraph"/>
        <w:numPr>
          <w:ilvl w:val="0"/>
          <w:numId w:val="2"/>
        </w:numPr>
        <w:spacing w:before="60" w:after="60"/>
      </w:pPr>
      <w:r>
        <w:rPr>
          <w:rFonts w:ascii="Arial" w:cs="Arial" w:eastAsia="Arial" w:hAnsi="Arial"/>
          <w:color w:val="1F2937"/>
          <w:sz w:val="22"/>
          <w:szCs w:val="22"/>
        </w:rPr>
        <w:t xml:space="preserve">Illumination type (LED / Neon / None)</w:t>
      </w:r>
    </w:p>
    <w:p>
      <w:pPr>
        <w:pStyle w:val="ListParagraph"/>
        <w:numPr>
          <w:ilvl w:val="0"/>
          <w:numId w:val="2"/>
        </w:numPr>
        <w:spacing w:before="60" w:after="60"/>
      </w:pPr>
      <w:r>
        <w:rPr>
          <w:rFonts w:ascii="Arial" w:cs="Arial" w:eastAsia="Arial" w:hAnsi="Arial"/>
          <w:color w:val="1F2937"/>
          <w:sz w:val="22"/>
          <w:szCs w:val="22"/>
        </w:rPr>
        <w:t xml:space="preserve">Material specs (substrate, face material, vinyl spec)</w:t>
      </w:r>
    </w:p>
    <w:p>
      <w:pPr>
        <w:spacing w:before="240" w:after="120"/>
      </w:pPr>
      <w:r>
        <w:rPr>
          <w:rFonts w:ascii="Arial" w:cs="Arial" w:eastAsia="Arial" w:hAnsi="Arial"/>
          <w:b/>
          <w:bCs/>
          <w:color w:val="1F2937"/>
          <w:sz w:val="24"/>
          <w:szCs w:val="24"/>
        </w:rPr>
        <w:t xml:space="preserve">Document Attachments</w:t>
      </w:r>
    </w:p>
    <w:p>
      <w:pPr>
        <w:pStyle w:val="ListParagraph"/>
        <w:numPr>
          <w:ilvl w:val="0"/>
          <w:numId w:val="2"/>
        </w:numPr>
        <w:spacing w:before="60" w:after="60"/>
      </w:pPr>
      <w:r>
        <w:rPr>
          <w:rFonts w:ascii="Arial" w:cs="Arial" w:eastAsia="Arial" w:hAnsi="Arial"/>
          <w:color w:val="1F2937"/>
          <w:sz w:val="22"/>
          <w:szCs w:val="22"/>
        </w:rPr>
        <w:t xml:space="preserve">Categorised file library: Build Drawings, Electrical Plans, Permits/Consents, Manufacturer Docs, Photos, Invoices</w:t>
      </w:r>
    </w:p>
    <w:p>
      <w:pPr>
        <w:pStyle w:val="ListParagraph"/>
        <w:numPr>
          <w:ilvl w:val="0"/>
          <w:numId w:val="2"/>
        </w:numPr>
        <w:spacing w:before="60" w:after="60"/>
      </w:pPr>
      <w:r>
        <w:rPr>
          <w:rFonts w:ascii="Arial" w:cs="Arial" w:eastAsia="Arial" w:hAnsi="Arial"/>
          <w:color w:val="1F2937"/>
          <w:sz w:val="22"/>
          <w:szCs w:val="22"/>
        </w:rPr>
        <w:t xml:space="preserve">Supports PDF, PNG, JPG, DWG (preview where possible)</w:t>
      </w:r>
    </w:p>
    <w:p>
      <w:pPr>
        <w:pStyle w:val="ListParagraph"/>
        <w:numPr>
          <w:ilvl w:val="0"/>
          <w:numId w:val="2"/>
        </w:numPr>
        <w:spacing w:before="60" w:after="60"/>
      </w:pPr>
      <w:r>
        <w:rPr>
          <w:rFonts w:ascii="Arial" w:cs="Arial" w:eastAsia="Arial" w:hAnsi="Arial"/>
          <w:color w:val="1F2937"/>
          <w:sz w:val="22"/>
          <w:szCs w:val="22"/>
        </w:rPr>
        <w:t xml:space="preserve">Each file tagged with: Upload date, uploader name, file type icon</w:t>
      </w:r>
    </w:p>
    <w:p>
      <w:pPr>
        <w:pStyle w:val="ListParagraph"/>
        <w:numPr>
          <w:ilvl w:val="0"/>
          <w:numId w:val="2"/>
        </w:numPr>
        <w:spacing w:before="60" w:after="60"/>
      </w:pPr>
      <w:r>
        <w:rPr>
          <w:rFonts w:ascii="Arial" w:cs="Arial" w:eastAsia="Arial" w:hAnsi="Arial"/>
          <w:color w:val="1F2937"/>
          <w:sz w:val="22"/>
          <w:szCs w:val="22"/>
        </w:rPr>
        <w:t xml:space="preserve">Storage: Supabase Storage bucket (per-client, per-asset folder structure)</w:t>
      </w:r>
    </w:p>
    <w:p>
      <w:pPr>
        <w:spacing w:before="240" w:after="120"/>
      </w:pPr>
      <w:r>
        <w:rPr>
          <w:rFonts w:ascii="Arial" w:cs="Arial" w:eastAsia="Arial" w:hAnsi="Arial"/>
          <w:b/>
          <w:bCs/>
          <w:color w:val="1F2937"/>
          <w:sz w:val="24"/>
          <w:szCs w:val="24"/>
        </w:rPr>
        <w:t xml:space="preserve">Maintenance History</w:t>
      </w:r>
    </w:p>
    <w:p>
      <w:pPr>
        <w:pStyle w:val="ListParagraph"/>
        <w:numPr>
          <w:ilvl w:val="0"/>
          <w:numId w:val="2"/>
        </w:numPr>
        <w:spacing w:before="60" w:after="60"/>
      </w:pPr>
      <w:r>
        <w:rPr>
          <w:rFonts w:ascii="Arial" w:cs="Arial" w:eastAsia="Arial" w:hAnsi="Arial"/>
          <w:color w:val="1F2937"/>
          <w:sz w:val="22"/>
          <w:szCs w:val="22"/>
        </w:rPr>
        <w:t xml:space="preserve">Chronological log: Date, technician, work performed, parts replaced, duration, photos before/after</w:t>
      </w:r>
    </w:p>
    <w:p>
      <w:pPr>
        <w:pStyle w:val="ListParagraph"/>
        <w:numPr>
          <w:ilvl w:val="0"/>
          <w:numId w:val="2"/>
        </w:numPr>
        <w:spacing w:before="60" w:after="60"/>
      </w:pPr>
      <w:r>
        <w:rPr>
          <w:rFonts w:ascii="Arial" w:cs="Arial" w:eastAsia="Arial" w:hAnsi="Arial"/>
          <w:color w:val="1F2937"/>
          <w:sz w:val="22"/>
          <w:szCs w:val="22"/>
        </w:rPr>
        <w:t xml:space="preserve">'Log Service Visit' button — opens form for Technician/Admin to record a completed visit</w:t>
      </w:r>
    </w:p>
    <w:p>
      <w:pPr>
        <w:spacing w:before="240" w:after="120"/>
      </w:pPr>
      <w:r>
        <w:rPr>
          <w:rFonts w:ascii="Arial" w:cs="Arial" w:eastAsia="Arial" w:hAnsi="Arial"/>
          <w:b/>
          <w:bCs/>
          <w:color w:val="1F2937"/>
          <w:sz w:val="24"/>
          <w:szCs w:val="24"/>
        </w:rPr>
        <w:t xml:space="preserve">Digital Display Status (DMBs only)</w:t>
      </w:r>
    </w:p>
    <w:p>
      <w:pPr>
        <w:pStyle w:val="ListParagraph"/>
        <w:numPr>
          <w:ilvl w:val="0"/>
          <w:numId w:val="2"/>
        </w:numPr>
        <w:spacing w:before="60" w:after="60"/>
      </w:pPr>
      <w:r>
        <w:rPr>
          <w:rFonts w:ascii="Arial" w:cs="Arial" w:eastAsia="Arial" w:hAnsi="Arial"/>
          <w:color w:val="1F2937"/>
          <w:sz w:val="22"/>
          <w:szCs w:val="22"/>
        </w:rPr>
        <w:t xml:space="preserve">Grid showing each screen number (#1 — #4) with status indicator (online / fault / offline)</w:t>
      </w:r>
    </w:p>
    <w:p>
      <w:pPr>
        <w:pStyle w:val="ListParagraph"/>
        <w:numPr>
          <w:ilvl w:val="0"/>
          <w:numId w:val="2"/>
        </w:numPr>
        <w:spacing w:before="60" w:after="60"/>
      </w:pPr>
      <w:r>
        <w:rPr>
          <w:rFonts w:ascii="Arial" w:cs="Arial" w:eastAsia="Arial" w:hAnsi="Arial"/>
          <w:color w:val="1F2937"/>
          <w:sz w:val="22"/>
          <w:szCs w:val="22"/>
        </w:rPr>
        <w:t xml:space="preserve">Link through to the client's DMB management portal</w:t>
      </w:r>
    </w:p>
    <w:p>
      <w:pPr>
        <w:pStyle w:val="ListParagraph"/>
        <w:numPr>
          <w:ilvl w:val="0"/>
          <w:numId w:val="2"/>
        </w:numPr>
        <w:spacing w:before="60" w:after="60"/>
      </w:pPr>
      <w:r>
        <w:rPr>
          <w:rFonts w:ascii="Arial" w:cs="Arial" w:eastAsia="Arial" w:hAnsi="Arial"/>
          <w:color w:val="1F2937"/>
          <w:sz w:val="22"/>
          <w:szCs w:val="22"/>
        </w:rPr>
        <w:t xml:space="preserve">Future: live feed from in-store camera if available</w:t>
      </w:r>
    </w:p>
    <w:p>
      <w:pPr>
        <w:spacing w:before="200"/>
      </w:pPr>
    </w:p>
    <w:p>
      <w:pPr>
        <w:pStyle w:val="Heading2"/>
        <w:spacing w:before="300" w:after="160"/>
      </w:pPr>
      <w:r>
        <w:rPr>
          <w:rFonts w:ascii="Arial" w:cs="Arial" w:eastAsia="Arial" w:hAnsi="Arial"/>
          <w:b/>
          <w:bCs/>
          <w:color w:val="2D6A4F"/>
          <w:sz w:val="28"/>
          <w:szCs w:val="28"/>
        </w:rPr>
        <w:t xml:space="preserve">4.4  Analysis Page  (Route: /analysis)</w:t>
      </w:r>
    </w:p>
    <w:p>
      <w:pPr>
        <w:spacing w:before="80" w:after="120"/>
      </w:pPr>
      <w:r>
        <w:rPr>
          <w:rFonts w:ascii="Arial" w:cs="Arial" w:eastAsia="Arial" w:hAnsi="Arial"/>
          <w:color w:val="1F2937"/>
          <w:sz w:val="22"/>
          <w:szCs w:val="22"/>
        </w:rPr>
        <w:t xml:space="preserve">A dashboard view for Rodier management and client HQ to understand fleet health at a glance.</w:t>
      </w:r>
    </w:p>
    <w:p>
      <w:pPr>
        <w:spacing w:before="240" w:after="120"/>
      </w:pPr>
      <w:r>
        <w:rPr>
          <w:rFonts w:ascii="Arial" w:cs="Arial" w:eastAsia="Arial" w:hAnsi="Arial"/>
          <w:b/>
          <w:bCs/>
          <w:color w:val="1F2937"/>
          <w:sz w:val="24"/>
          <w:szCs w:val="24"/>
        </w:rPr>
        <w:t xml:space="preserve">Summary Cards</w:t>
      </w:r>
    </w:p>
    <w:p>
      <w:pPr>
        <w:pStyle w:val="ListParagraph"/>
        <w:numPr>
          <w:ilvl w:val="0"/>
          <w:numId w:val="2"/>
        </w:numPr>
        <w:spacing w:before="60" w:after="60"/>
      </w:pPr>
      <w:r>
        <w:rPr>
          <w:rFonts w:ascii="Arial" w:cs="Arial" w:eastAsia="Arial" w:hAnsi="Arial"/>
          <w:color w:val="1F2937"/>
          <w:sz w:val="22"/>
          <w:szCs w:val="22"/>
        </w:rPr>
        <w:t xml:space="preserve">Total sites, total assets, open faults, overdue services</w:t>
      </w:r>
    </w:p>
    <w:p>
      <w:pPr>
        <w:pStyle w:val="ListParagraph"/>
        <w:numPr>
          <w:ilvl w:val="0"/>
          <w:numId w:val="2"/>
        </w:numPr>
        <w:spacing w:before="60" w:after="60"/>
      </w:pPr>
      <w:r>
        <w:rPr>
          <w:rFonts w:ascii="Arial" w:cs="Arial" w:eastAsia="Arial" w:hAnsi="Arial"/>
          <w:color w:val="1F2937"/>
          <w:sz w:val="22"/>
          <w:szCs w:val="22"/>
        </w:rPr>
        <w:t xml:space="preserve">Assets by status (pie or donut chart)</w:t>
      </w:r>
    </w:p>
    <w:p>
      <w:pPr>
        <w:pStyle w:val="ListParagraph"/>
        <w:numPr>
          <w:ilvl w:val="0"/>
          <w:numId w:val="2"/>
        </w:numPr>
        <w:spacing w:before="60" w:after="60"/>
      </w:pPr>
      <w:r>
        <w:rPr>
          <w:rFonts w:ascii="Arial" w:cs="Arial" w:eastAsia="Arial" w:hAnsi="Arial"/>
          <w:color w:val="1F2937"/>
          <w:sz w:val="22"/>
          <w:szCs w:val="22"/>
        </w:rPr>
        <w:t xml:space="preserve">Sites by region (bar chart)</w:t>
      </w:r>
    </w:p>
    <w:p>
      <w:pPr>
        <w:spacing w:before="240" w:after="120"/>
      </w:pPr>
      <w:r>
        <w:rPr>
          <w:rFonts w:ascii="Arial" w:cs="Arial" w:eastAsia="Arial" w:hAnsi="Arial"/>
          <w:b/>
          <w:bCs/>
          <w:color w:val="1F2937"/>
          <w:sz w:val="24"/>
          <w:szCs w:val="24"/>
        </w:rPr>
        <w:t xml:space="preserve">Priority Attention List</w:t>
      </w:r>
    </w:p>
    <w:p>
      <w:pPr>
        <w:pStyle w:val="ListParagraph"/>
        <w:numPr>
          <w:ilvl w:val="0"/>
          <w:numId w:val="2"/>
        </w:numPr>
        <w:spacing w:before="60" w:after="60"/>
      </w:pPr>
      <w:r>
        <w:rPr>
          <w:rFonts w:ascii="Arial" w:cs="Arial" w:eastAsia="Arial" w:hAnsi="Arial"/>
          <w:color w:val="1F2937"/>
          <w:sz w:val="22"/>
          <w:szCs w:val="22"/>
        </w:rPr>
        <w:t xml:space="preserve">Ranked list of sites needing most urgent attention — sorted by status, days overdue, open job count</w:t>
      </w:r>
    </w:p>
    <w:p>
      <w:pPr>
        <w:pStyle w:val="ListParagraph"/>
        <w:numPr>
          <w:ilvl w:val="0"/>
          <w:numId w:val="2"/>
        </w:numPr>
        <w:spacing w:before="60" w:after="60"/>
      </w:pPr>
      <w:r>
        <w:rPr>
          <w:rFonts w:ascii="Arial" w:cs="Arial" w:eastAsia="Arial" w:hAnsi="Arial"/>
          <w:color w:val="1F2937"/>
          <w:sz w:val="22"/>
          <w:szCs w:val="22"/>
        </w:rPr>
        <w:t xml:space="preserve">One-click through to site detail</w:t>
      </w:r>
    </w:p>
    <w:p>
      <w:pPr>
        <w:spacing w:before="240" w:after="120"/>
      </w:pPr>
      <w:r>
        <w:rPr>
          <w:rFonts w:ascii="Arial" w:cs="Arial" w:eastAsia="Arial" w:hAnsi="Arial"/>
          <w:b/>
          <w:bCs/>
          <w:color w:val="1F2937"/>
          <w:sz w:val="24"/>
          <w:szCs w:val="24"/>
        </w:rPr>
        <w:t xml:space="preserve">Service History Timeline</w:t>
      </w:r>
    </w:p>
    <w:p>
      <w:pPr>
        <w:pStyle w:val="ListParagraph"/>
        <w:numPr>
          <w:ilvl w:val="0"/>
          <w:numId w:val="2"/>
        </w:numPr>
        <w:spacing w:before="60" w:after="60"/>
      </w:pPr>
      <w:r>
        <w:rPr>
          <w:rFonts w:ascii="Arial" w:cs="Arial" w:eastAsia="Arial" w:hAnsi="Arial"/>
          <w:color w:val="1F2937"/>
          <w:sz w:val="22"/>
          <w:szCs w:val="22"/>
        </w:rPr>
        <w:t xml:space="preserve">Gantt-style view of recent and upcoming service visits</w:t>
      </w:r>
    </w:p>
    <w:p>
      <w:pPr>
        <w:pStyle w:val="ListParagraph"/>
        <w:numPr>
          <w:ilvl w:val="0"/>
          <w:numId w:val="2"/>
        </w:numPr>
        <w:spacing w:before="60" w:after="60"/>
      </w:pPr>
      <w:r>
        <w:rPr>
          <w:rFonts w:ascii="Arial" w:cs="Arial" w:eastAsia="Arial" w:hAnsi="Arial"/>
          <w:color w:val="1F2937"/>
          <w:sz w:val="22"/>
          <w:szCs w:val="22"/>
        </w:rPr>
        <w:t xml:space="preserve">Filter by region or technician</w:t>
      </w:r>
    </w:p>
    <w:p>
      <w:pPr>
        <w:spacing w:before="240" w:after="120"/>
      </w:pPr>
      <w:r>
        <w:rPr>
          <w:rFonts w:ascii="Arial" w:cs="Arial" w:eastAsia="Arial" w:hAnsi="Arial"/>
          <w:b/>
          <w:bCs/>
          <w:color w:val="1F2937"/>
          <w:sz w:val="24"/>
          <w:szCs w:val="24"/>
        </w:rPr>
        <w:t xml:space="preserve">Upcoming Maintenance Forecast</w:t>
      </w:r>
    </w:p>
    <w:p>
      <w:pPr>
        <w:pStyle w:val="ListParagraph"/>
        <w:numPr>
          <w:ilvl w:val="0"/>
          <w:numId w:val="2"/>
        </w:numPr>
        <w:spacing w:before="60" w:after="60"/>
      </w:pPr>
      <w:r>
        <w:rPr>
          <w:rFonts w:ascii="Arial" w:cs="Arial" w:eastAsia="Arial" w:hAnsi="Arial"/>
          <w:color w:val="1F2937"/>
          <w:sz w:val="22"/>
          <w:szCs w:val="22"/>
        </w:rPr>
        <w:t xml:space="preserve">Sites with service due in next 30 / 60 / 90 days</w:t>
      </w:r>
    </w:p>
    <w:p>
      <w:pPr>
        <w:pStyle w:val="ListParagraph"/>
        <w:numPr>
          <w:ilvl w:val="0"/>
          <w:numId w:val="2"/>
        </w:numPr>
        <w:spacing w:before="60" w:after="60"/>
      </w:pPr>
      <w:r>
        <w:rPr>
          <w:rFonts w:ascii="Arial" w:cs="Arial" w:eastAsia="Arial" w:hAnsi="Arial"/>
          <w:color w:val="1F2937"/>
          <w:sz w:val="22"/>
          <w:szCs w:val="22"/>
        </w:rPr>
        <w:t xml:space="preserve">Useful for route planning</w:t>
      </w:r>
    </w:p>
    <w:p>
      <w:pPr>
        <w:spacing w:before="240" w:after="120"/>
      </w:pPr>
      <w:r>
        <w:rPr>
          <w:rFonts w:ascii="Arial" w:cs="Arial" w:eastAsia="Arial" w:hAnsi="Arial"/>
          <w:b/>
          <w:bCs/>
          <w:color w:val="1F2937"/>
          <w:sz w:val="24"/>
          <w:szCs w:val="24"/>
        </w:rPr>
        <w:t xml:space="preserve">Client Summary (Super Admin only)</w:t>
      </w:r>
    </w:p>
    <w:p>
      <w:pPr>
        <w:pStyle w:val="ListParagraph"/>
        <w:numPr>
          <w:ilvl w:val="0"/>
          <w:numId w:val="2"/>
        </w:numPr>
        <w:spacing w:before="60" w:after="60"/>
      </w:pPr>
      <w:r>
        <w:rPr>
          <w:rFonts w:ascii="Arial" w:cs="Arial" w:eastAsia="Arial" w:hAnsi="Arial"/>
          <w:color w:val="1F2937"/>
          <w:sz w:val="22"/>
          <w:szCs w:val="22"/>
        </w:rPr>
        <w:t xml:space="preserve">Per-client health rollup — for managing multiple brands in the platform</w:t>
      </w:r>
    </w:p>
    <w:p>
      <w:pPr>
        <w:spacing w:before="200"/>
      </w:pPr>
    </w:p>
    <w:p>
      <w:pPr>
        <w:pStyle w:val="Heading2"/>
        <w:spacing w:before="300" w:after="160"/>
      </w:pPr>
      <w:r>
        <w:rPr>
          <w:rFonts w:ascii="Arial" w:cs="Arial" w:eastAsia="Arial" w:hAnsi="Arial"/>
          <w:b/>
          <w:bCs/>
          <w:color w:val="2D6A4F"/>
          <w:sz w:val="28"/>
          <w:szCs w:val="28"/>
        </w:rPr>
        <w:t xml:space="preserve">4.5  HQ Project Requests  (Route: /projects)</w:t>
      </w:r>
    </w:p>
    <w:p>
      <w:pPr>
        <w:spacing w:before="80" w:after="120"/>
      </w:pPr>
      <w:r>
        <w:rPr>
          <w:rFonts w:ascii="Arial" w:cs="Arial" w:eastAsia="Arial" w:hAnsi="Arial"/>
          <w:color w:val="1F2937"/>
          <w:sz w:val="22"/>
          <w:szCs w:val="22"/>
        </w:rPr>
        <w:t xml:space="preserve">A separate request channel for strategic or capital works — distinct from day-to-day fault logging. Accessible to Client-HQ and Super Admin roles.</w:t>
      </w:r>
    </w:p>
    <w:p>
      <w:pPr>
        <w:pStyle w:val="ListParagraph"/>
        <w:numPr>
          <w:ilvl w:val="0"/>
          <w:numId w:val="2"/>
        </w:numPr>
        <w:spacing w:before="60" w:after="60"/>
      </w:pPr>
      <w:r>
        <w:rPr>
          <w:rFonts w:ascii="Arial" w:cs="Arial" w:eastAsia="Arial" w:hAnsi="Arial"/>
          <w:color w:val="1F2937"/>
          <w:sz w:val="22"/>
          <w:szCs w:val="22"/>
        </w:rPr>
        <w:t xml:space="preserve">Request types: New sign installation, Sign relocation, Store closure/decommission, Brand refresh/reskin, New store setup</w:t>
      </w:r>
    </w:p>
    <w:p>
      <w:pPr>
        <w:pStyle w:val="ListParagraph"/>
        <w:numPr>
          <w:ilvl w:val="0"/>
          <w:numId w:val="2"/>
        </w:numPr>
        <w:spacing w:before="60" w:after="60"/>
      </w:pPr>
      <w:r>
        <w:rPr>
          <w:rFonts w:ascii="Arial" w:cs="Arial" w:eastAsia="Arial" w:hAnsi="Arial"/>
          <w:color w:val="1F2937"/>
          <w:sz w:val="22"/>
          <w:szCs w:val="22"/>
        </w:rPr>
        <w:t xml:space="preserve">Form fields: Project type, Store(s) affected, Description, Priority, Target completion date, Attachments (mood boards, plans, quotes)</w:t>
      </w:r>
    </w:p>
    <w:p>
      <w:pPr>
        <w:pStyle w:val="ListParagraph"/>
        <w:numPr>
          <w:ilvl w:val="0"/>
          <w:numId w:val="2"/>
        </w:numPr>
        <w:spacing w:before="60" w:after="60"/>
      </w:pPr>
      <w:r>
        <w:rPr>
          <w:rFonts w:ascii="Arial" w:cs="Arial" w:eastAsia="Arial" w:hAnsi="Arial"/>
          <w:color w:val="1F2937"/>
          <w:sz w:val="22"/>
          <w:szCs w:val="22"/>
        </w:rPr>
        <w:t xml:space="preserve">Project status tracking: Enquiry &gt; Quote Requested &gt; Quoted &gt; Approved &gt; In Progress &gt; Complete</w:t>
      </w:r>
    </w:p>
    <w:p>
      <w:pPr>
        <w:pStyle w:val="ListParagraph"/>
        <w:numPr>
          <w:ilvl w:val="0"/>
          <w:numId w:val="2"/>
        </w:numPr>
        <w:spacing w:before="60" w:after="60"/>
      </w:pPr>
      <w:r>
        <w:rPr>
          <w:rFonts w:ascii="Arial" w:cs="Arial" w:eastAsia="Arial" w:hAnsi="Arial"/>
          <w:color w:val="1F2937"/>
          <w:sz w:val="22"/>
          <w:szCs w:val="22"/>
        </w:rPr>
        <w:t xml:space="preserve">Super Admin can assign projects to internal team and update status</w:t>
      </w:r>
    </w:p>
    <w:p>
      <w:pPr>
        <w:pStyle w:val="ListParagraph"/>
        <w:numPr>
          <w:ilvl w:val="0"/>
          <w:numId w:val="2"/>
        </w:numPr>
        <w:spacing w:before="60" w:after="60"/>
      </w:pPr>
      <w:r>
        <w:rPr>
          <w:rFonts w:ascii="Arial" w:cs="Arial" w:eastAsia="Arial" w:hAnsi="Arial"/>
          <w:color w:val="1F2937"/>
          <w:sz w:val="22"/>
          <w:szCs w:val="22"/>
        </w:rPr>
        <w:t xml:space="preserve">Comment thread on each project record</w:t>
      </w:r>
    </w:p>
    <w:p>
      <w:pPr>
        <w:spacing w:before="200"/>
      </w:pPr>
    </w:p>
    <w:p>
      <w:pPr>
        <w:pStyle w:val="Heading2"/>
        <w:spacing w:before="300" w:after="160"/>
      </w:pPr>
      <w:r>
        <w:rPr>
          <w:rFonts w:ascii="Arial" w:cs="Arial" w:eastAsia="Arial" w:hAnsi="Arial"/>
          <w:b/>
          <w:bCs/>
          <w:color w:val="2D6A4F"/>
          <w:sz w:val="28"/>
          <w:szCs w:val="28"/>
        </w:rPr>
        <w:t xml:space="preserve">4.6  Admin / Settings  (Route: /admin)</w:t>
      </w:r>
    </w:p>
    <w:p>
      <w:pPr>
        <w:spacing w:before="80" w:after="120"/>
      </w:pPr>
      <w:r>
        <w:rPr>
          <w:rFonts w:ascii="Arial" w:cs="Arial" w:eastAsia="Arial" w:hAnsi="Arial"/>
          <w:color w:val="1F2937"/>
          <w:sz w:val="22"/>
          <w:szCs w:val="22"/>
        </w:rPr>
        <w:t xml:space="preserve">Accessible to Super Admin only.</w:t>
      </w:r>
    </w:p>
    <w:p>
      <w:pPr>
        <w:pStyle w:val="ListParagraph"/>
        <w:numPr>
          <w:ilvl w:val="0"/>
          <w:numId w:val="2"/>
        </w:numPr>
        <w:spacing w:before="60" w:after="60"/>
      </w:pPr>
      <w:r>
        <w:rPr>
          <w:rFonts w:ascii="Arial" w:cs="Arial" w:eastAsia="Arial" w:hAnsi="Arial"/>
          <w:color w:val="1F2937"/>
          <w:sz w:val="22"/>
          <w:szCs w:val="22"/>
        </w:rPr>
        <w:t xml:space="preserve">User management: Add/edit/deactivate users, assign roles and site access</w:t>
      </w:r>
    </w:p>
    <w:p>
      <w:pPr>
        <w:pStyle w:val="ListParagraph"/>
        <w:numPr>
          <w:ilvl w:val="0"/>
          <w:numId w:val="2"/>
        </w:numPr>
        <w:spacing w:before="60" w:after="60"/>
      </w:pPr>
      <w:r>
        <w:rPr>
          <w:rFonts w:ascii="Arial" w:cs="Arial" w:eastAsia="Arial" w:hAnsi="Arial"/>
          <w:color w:val="1F2937"/>
          <w:sz w:val="22"/>
          <w:szCs w:val="22"/>
        </w:rPr>
        <w:t xml:space="preserve">Client management: Add/edit clients (brands), assign stores to clients</w:t>
      </w:r>
    </w:p>
    <w:p>
      <w:pPr>
        <w:pStyle w:val="ListParagraph"/>
        <w:numPr>
          <w:ilvl w:val="0"/>
          <w:numId w:val="2"/>
        </w:numPr>
        <w:spacing w:before="60" w:after="60"/>
      </w:pPr>
      <w:r>
        <w:rPr>
          <w:rFonts w:ascii="Arial" w:cs="Arial" w:eastAsia="Arial" w:hAnsi="Arial"/>
          <w:color w:val="1F2937"/>
          <w:sz w:val="22"/>
          <w:szCs w:val="22"/>
        </w:rPr>
        <w:t xml:space="preserve">Store management: Add/edit stores, set coordinates, assign assets, set maintenance intervals</w:t>
      </w:r>
    </w:p>
    <w:p>
      <w:pPr>
        <w:pStyle w:val="ListParagraph"/>
        <w:numPr>
          <w:ilvl w:val="0"/>
          <w:numId w:val="2"/>
        </w:numPr>
        <w:spacing w:before="60" w:after="60"/>
      </w:pPr>
      <w:r>
        <w:rPr>
          <w:rFonts w:ascii="Arial" w:cs="Arial" w:eastAsia="Arial" w:hAnsi="Arial"/>
          <w:color w:val="1F2937"/>
          <w:sz w:val="22"/>
          <w:szCs w:val="22"/>
        </w:rPr>
        <w:t xml:space="preserve">Asset type management: Define asset types and default maintenance intervals</w:t>
      </w:r>
    </w:p>
    <w:p>
      <w:pPr>
        <w:pStyle w:val="ListParagraph"/>
        <w:numPr>
          <w:ilvl w:val="0"/>
          <w:numId w:val="2"/>
        </w:numPr>
        <w:spacing w:before="60" w:after="60"/>
      </w:pPr>
      <w:r>
        <w:rPr>
          <w:rFonts w:ascii="Arial" w:cs="Arial" w:eastAsia="Arial" w:hAnsi="Arial"/>
          <w:color w:val="1F2937"/>
          <w:sz w:val="22"/>
          <w:szCs w:val="22"/>
        </w:rPr>
        <w:t xml:space="preserve">Notification settings: Email/in-app notification rules for status changes and job submissions</w:t>
      </w:r>
    </w:p>
    <w:p>
      <w:pPr>
        <w:pBdr>
          <w:bottom w:val="single" w:color="D1D5DB" w:sz="4" w:space="1"/>
        </w:pBdr>
        <w:spacing w:before="160" w:after="160"/>
      </w:pPr>
    </w:p>
    <w:p>
      <w:pPr>
        <w:pStyle w:val="Heading1"/>
        <w:spacing w:before="400" w:after="200"/>
      </w:pPr>
      <w:r>
        <w:rPr>
          <w:rFonts w:ascii="Arial" w:cs="Arial" w:eastAsia="Arial" w:hAnsi="Arial"/>
          <w:b/>
          <w:bCs/>
          <w:color w:val="1A1A2E"/>
          <w:sz w:val="36"/>
          <w:szCs w:val="36"/>
        </w:rPr>
        <w:t xml:space="preserve">5. Data Model (Supabase / PostgreSQL)</w:t>
      </w:r>
    </w:p>
    <w:p>
      <w:pPr>
        <w:spacing w:before="80" w:after="120"/>
      </w:pPr>
      <w:r>
        <w:rPr>
          <w:rFonts w:ascii="Arial" w:cs="Arial" w:eastAsia="Arial" w:hAnsi="Arial"/>
          <w:color w:val="1F2937"/>
          <w:sz w:val="22"/>
          <w:szCs w:val="22"/>
        </w:rPr>
        <w:t xml:space="preserve">The following tables form the core schema. All tables include created_at and updated_at timestamps.</w:t>
      </w:r>
    </w:p>
    <w:p>
      <w:pPr>
        <w:spacing w:before="240" w:after="120"/>
      </w:pPr>
      <w:r>
        <w:rPr>
          <w:rFonts w:ascii="Arial" w:cs="Arial" w:eastAsia="Arial" w:hAnsi="Arial"/>
          <w:b/>
          <w:bCs/>
          <w:color w:val="1F2937"/>
          <w:sz w:val="24"/>
          <w:szCs w:val="24"/>
        </w:rPr>
        <w:t xml:space="preserve">clients</w:t>
      </w:r>
    </w:p>
    <w:p>
      <w:pPr>
        <w:pStyle w:val="ListParagraph"/>
        <w:numPr>
          <w:ilvl w:val="0"/>
          <w:numId w:val="2"/>
        </w:numPr>
        <w:spacing w:before="60" w:after="60"/>
      </w:pPr>
      <w:r>
        <w:rPr>
          <w:rFonts w:ascii="Arial" w:cs="Arial" w:eastAsia="Arial" w:hAnsi="Arial"/>
          <w:color w:val="1F2937"/>
          <w:sz w:val="22"/>
          <w:szCs w:val="22"/>
        </w:rPr>
        <w:t xml:space="preserve">id, name, logo_url, primary_color, contact_email, active</w:t>
      </w:r>
    </w:p>
    <w:p>
      <w:pPr>
        <w:spacing w:before="240" w:after="120"/>
      </w:pPr>
      <w:r>
        <w:rPr>
          <w:rFonts w:ascii="Arial" w:cs="Arial" w:eastAsia="Arial" w:hAnsi="Arial"/>
          <w:b/>
          <w:bCs/>
          <w:color w:val="1F2937"/>
          <w:sz w:val="24"/>
          <w:szCs w:val="24"/>
        </w:rPr>
        <w:t xml:space="preserve">stores</w:t>
      </w:r>
    </w:p>
    <w:p>
      <w:pPr>
        <w:pStyle w:val="ListParagraph"/>
        <w:numPr>
          <w:ilvl w:val="0"/>
          <w:numId w:val="2"/>
        </w:numPr>
        <w:spacing w:before="60" w:after="60"/>
      </w:pPr>
      <w:r>
        <w:rPr>
          <w:rFonts w:ascii="Arial" w:cs="Arial" w:eastAsia="Arial" w:hAnsi="Arial"/>
          <w:color w:val="1F2937"/>
          <w:sz w:val="22"/>
          <w:szCs w:val="22"/>
        </w:rPr>
        <w:t xml:space="preserve">id, client_id, name, region, address, lat, lng, manager_name, manager_phone, rodier_account_manager_id, status (computed), bento_bowl (boolean), created_at</w:t>
      </w:r>
    </w:p>
    <w:p>
      <w:pPr>
        <w:spacing w:before="240" w:after="120"/>
      </w:pPr>
      <w:r>
        <w:rPr>
          <w:rFonts w:ascii="Arial" w:cs="Arial" w:eastAsia="Arial" w:hAnsi="Arial"/>
          <w:b/>
          <w:bCs/>
          <w:color w:val="1F2937"/>
          <w:sz w:val="24"/>
          <w:szCs w:val="24"/>
        </w:rPr>
        <w:t xml:space="preserve">assets</w:t>
      </w:r>
    </w:p>
    <w:p>
      <w:pPr>
        <w:pStyle w:val="ListParagraph"/>
        <w:numPr>
          <w:ilvl w:val="0"/>
          <w:numId w:val="2"/>
        </w:numPr>
        <w:spacing w:before="60" w:after="60"/>
      </w:pPr>
      <w:r>
        <w:rPr>
          <w:rFonts w:ascii="Arial" w:cs="Arial" w:eastAsia="Arial" w:hAnsi="Arial"/>
          <w:color w:val="1F2937"/>
          <w:sz w:val="22"/>
          <w:szCs w:val="22"/>
        </w:rPr>
        <w:t xml:space="preserve">id, store_id, name, asset_type, install_date, last_service_date, service_interval_days, status, notes</w:t>
      </w:r>
    </w:p>
    <w:p>
      <w:pPr>
        <w:spacing w:before="240" w:after="120"/>
      </w:pPr>
      <w:r>
        <w:rPr>
          <w:rFonts w:ascii="Arial" w:cs="Arial" w:eastAsia="Arial" w:hAnsi="Arial"/>
          <w:b/>
          <w:bCs/>
          <w:color w:val="1F2937"/>
          <w:sz w:val="24"/>
          <w:szCs w:val="24"/>
        </w:rPr>
        <w:t xml:space="preserve">asset_types</w:t>
      </w:r>
    </w:p>
    <w:p>
      <w:pPr>
        <w:pStyle w:val="ListParagraph"/>
        <w:numPr>
          <w:ilvl w:val="0"/>
          <w:numId w:val="2"/>
        </w:numPr>
        <w:spacing w:before="60" w:after="60"/>
      </w:pPr>
      <w:r>
        <w:rPr>
          <w:rFonts w:ascii="Arial" w:cs="Arial" w:eastAsia="Arial" w:hAnsi="Arial"/>
          <w:color w:val="1F2937"/>
          <w:sz w:val="22"/>
          <w:szCs w:val="22"/>
        </w:rPr>
        <w:t xml:space="preserve">id, label, default_interval_days, icon_name</w:t>
      </w:r>
    </w:p>
    <w:p>
      <w:pPr>
        <w:spacing w:before="240" w:after="120"/>
      </w:pPr>
      <w:r>
        <w:rPr>
          <w:rFonts w:ascii="Arial" w:cs="Arial" w:eastAsia="Arial" w:hAnsi="Arial"/>
          <w:b/>
          <w:bCs/>
          <w:color w:val="1F2937"/>
          <w:sz w:val="24"/>
          <w:szCs w:val="24"/>
        </w:rPr>
        <w:t xml:space="preserve">asset_specs</w:t>
      </w:r>
    </w:p>
    <w:p>
      <w:pPr>
        <w:pStyle w:val="ListParagraph"/>
        <w:numPr>
          <w:ilvl w:val="0"/>
          <w:numId w:val="2"/>
        </w:numPr>
        <w:spacing w:before="60" w:after="60"/>
      </w:pPr>
      <w:r>
        <w:rPr>
          <w:rFonts w:ascii="Arial" w:cs="Arial" w:eastAsia="Arial" w:hAnsi="Arial"/>
          <w:color w:val="1F2937"/>
          <w:sz w:val="22"/>
          <w:szCs w:val="22"/>
        </w:rPr>
        <w:t xml:space="preserve">id, asset_id, spec_key, spec_value (flexible key-value for technical specs)</w:t>
      </w:r>
    </w:p>
    <w:p>
      <w:pPr>
        <w:spacing w:before="240" w:after="120"/>
      </w:pPr>
      <w:r>
        <w:rPr>
          <w:rFonts w:ascii="Arial" w:cs="Arial" w:eastAsia="Arial" w:hAnsi="Arial"/>
          <w:b/>
          <w:bCs/>
          <w:color w:val="1F2937"/>
          <w:sz w:val="24"/>
          <w:szCs w:val="24"/>
        </w:rPr>
        <w:t xml:space="preserve">documents</w:t>
      </w:r>
    </w:p>
    <w:p>
      <w:pPr>
        <w:pStyle w:val="ListParagraph"/>
        <w:numPr>
          <w:ilvl w:val="0"/>
          <w:numId w:val="2"/>
        </w:numPr>
        <w:spacing w:before="60" w:after="60"/>
      </w:pPr>
      <w:r>
        <w:rPr>
          <w:rFonts w:ascii="Arial" w:cs="Arial" w:eastAsia="Arial" w:hAnsi="Arial"/>
          <w:color w:val="1F2937"/>
          <w:sz w:val="22"/>
          <w:szCs w:val="22"/>
        </w:rPr>
        <w:t xml:space="preserve">id, asset_id, store_id (nullable), category, file_name, file_url, mime_type, uploaded_by, created_at</w:t>
      </w:r>
    </w:p>
    <w:p>
      <w:pPr>
        <w:spacing w:before="240" w:after="120"/>
      </w:pPr>
      <w:r>
        <w:rPr>
          <w:rFonts w:ascii="Arial" w:cs="Arial" w:eastAsia="Arial" w:hAnsi="Arial"/>
          <w:b/>
          <w:bCs/>
          <w:color w:val="1F2937"/>
          <w:sz w:val="24"/>
          <w:szCs w:val="24"/>
        </w:rPr>
        <w:t xml:space="preserve">jobs (fault/maintenance logs)</w:t>
      </w:r>
    </w:p>
    <w:p>
      <w:pPr>
        <w:pStyle w:val="ListParagraph"/>
        <w:numPr>
          <w:ilvl w:val="0"/>
          <w:numId w:val="2"/>
        </w:numPr>
        <w:spacing w:before="60" w:after="60"/>
      </w:pPr>
      <w:r>
        <w:rPr>
          <w:rFonts w:ascii="Arial" w:cs="Arial" w:eastAsia="Arial" w:hAnsi="Arial"/>
          <w:color w:val="1F2937"/>
          <w:sz w:val="22"/>
          <w:szCs w:val="22"/>
        </w:rPr>
        <w:t xml:space="preserve">id, store_id, asset_id (nullable), job_type (fault | maintenance | project), title, description, severity, status, reported_by, assigned_to, resolved_at, photos []</w:t>
      </w:r>
    </w:p>
    <w:p>
      <w:pPr>
        <w:spacing w:before="240" w:after="120"/>
      </w:pPr>
      <w:r>
        <w:rPr>
          <w:rFonts w:ascii="Arial" w:cs="Arial" w:eastAsia="Arial" w:hAnsi="Arial"/>
          <w:b/>
          <w:bCs/>
          <w:color w:val="1F2937"/>
          <w:sz w:val="24"/>
          <w:szCs w:val="24"/>
        </w:rPr>
        <w:t xml:space="preserve">service_visits</w:t>
      </w:r>
    </w:p>
    <w:p>
      <w:pPr>
        <w:pStyle w:val="ListParagraph"/>
        <w:numPr>
          <w:ilvl w:val="0"/>
          <w:numId w:val="2"/>
        </w:numPr>
        <w:spacing w:before="60" w:after="60"/>
      </w:pPr>
      <w:r>
        <w:rPr>
          <w:rFonts w:ascii="Arial" w:cs="Arial" w:eastAsia="Arial" w:hAnsi="Arial"/>
          <w:color w:val="1F2937"/>
          <w:sz w:val="22"/>
          <w:szCs w:val="22"/>
        </w:rPr>
        <w:t xml:space="preserve">id, store_id, technician_id, visit_date, duration_minutes, work_summary, assets_serviced [], parts_replaced, photos_before [], photos_after []</w:t>
      </w:r>
    </w:p>
    <w:p>
      <w:pPr>
        <w:spacing w:before="240" w:after="120"/>
      </w:pPr>
      <w:r>
        <w:rPr>
          <w:rFonts w:ascii="Arial" w:cs="Arial" w:eastAsia="Arial" w:hAnsi="Arial"/>
          <w:b/>
          <w:bCs/>
          <w:color w:val="1F2937"/>
          <w:sz w:val="24"/>
          <w:szCs w:val="24"/>
        </w:rPr>
        <w:t xml:space="preserve">users</w:t>
      </w:r>
    </w:p>
    <w:p>
      <w:pPr>
        <w:pStyle w:val="ListParagraph"/>
        <w:numPr>
          <w:ilvl w:val="0"/>
          <w:numId w:val="2"/>
        </w:numPr>
        <w:spacing w:before="60" w:after="60"/>
      </w:pPr>
      <w:r>
        <w:rPr>
          <w:rFonts w:ascii="Arial" w:cs="Arial" w:eastAsia="Arial" w:hAnsi="Arial"/>
          <w:color w:val="1F2937"/>
          <w:sz w:val="22"/>
          <w:szCs w:val="22"/>
        </w:rPr>
        <w:t xml:space="preserve">id, email, name, role, client_id (nullable), store_ids [] (for store-restricted users), avatar_url</w:t>
      </w:r>
    </w:p>
    <w:p>
      <w:pPr>
        <w:spacing w:before="240" w:after="120"/>
      </w:pPr>
      <w:r>
        <w:rPr>
          <w:rFonts w:ascii="Arial" w:cs="Arial" w:eastAsia="Arial" w:hAnsi="Arial"/>
          <w:b/>
          <w:bCs/>
          <w:color w:val="1F2937"/>
          <w:sz w:val="24"/>
          <w:szCs w:val="24"/>
        </w:rPr>
        <w:t xml:space="preserve">project_requests</w:t>
      </w:r>
    </w:p>
    <w:p>
      <w:pPr>
        <w:pStyle w:val="ListParagraph"/>
        <w:numPr>
          <w:ilvl w:val="0"/>
          <w:numId w:val="2"/>
        </w:numPr>
        <w:spacing w:before="60" w:after="60"/>
      </w:pPr>
      <w:r>
        <w:rPr>
          <w:rFonts w:ascii="Arial" w:cs="Arial" w:eastAsia="Arial" w:hAnsi="Arial"/>
          <w:color w:val="1F2937"/>
          <w:sz w:val="22"/>
          <w:szCs w:val="22"/>
        </w:rPr>
        <w:t xml:space="preserve">id, client_id, store_ids [], project_type, description, priority, target_date, status, attachments [], comments []</w:t>
      </w:r>
    </w:p>
    <w:p>
      <w:pPr>
        <w:pBdr>
          <w:bottom w:val="single" w:color="D1D5DB" w:sz="4" w:space="1"/>
        </w:pBdr>
        <w:spacing w:before="160" w:after="160"/>
      </w:pPr>
    </w:p>
    <w:p>
      <w:pPr>
        <w:pStyle w:val="Heading1"/>
        <w:spacing w:before="400" w:after="200"/>
      </w:pPr>
      <w:r>
        <w:rPr>
          <w:rFonts w:ascii="Arial" w:cs="Arial" w:eastAsia="Arial" w:hAnsi="Arial"/>
          <w:b/>
          <w:bCs/>
          <w:color w:val="1A1A2E"/>
          <w:sz w:val="36"/>
          <w:szCs w:val="36"/>
        </w:rPr>
        <w:t xml:space="preserve">6.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1F2937"/>
                <w:sz w:val="20"/>
                <w:szCs w:val="20"/>
              </w:rPr>
              <w:t xml:space="preserve">Frontend Framework</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Next.js 14 (App Router) — React-based, excellent for SSR and API routes</w:t>
            </w:r>
          </w:p>
        </w:tc>
      </w:tr>
      <w:tr>
        <w:tc>
          <w:tcPr>
            <w:tcW w:type="dxa" w:w="30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1F2937"/>
                <w:sz w:val="20"/>
                <w:szCs w:val="20"/>
              </w:rPr>
              <w:t xml:space="preserve">Styling</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Tailwind CSS + shadcn/ui components — consistent, modern design system</w:t>
            </w:r>
          </w:p>
        </w:tc>
      </w:tr>
      <w:tr>
        <w:tc>
          <w:tcPr>
            <w:tcW w:type="dxa" w:w="30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1F2937"/>
                <w:sz w:val="20"/>
                <w:szCs w:val="20"/>
              </w:rPr>
              <w:t xml:space="preserve">Database</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Supabase (PostgreSQL) — real-time subscriptions, Row Level Security for RBAC</w:t>
            </w:r>
          </w:p>
        </w:tc>
      </w:tr>
      <w:tr>
        <w:tc>
          <w:tcPr>
            <w:tcW w:type="dxa" w:w="30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1F2937"/>
                <w:sz w:val="20"/>
                <w:szCs w:val="20"/>
              </w:rPr>
              <w:t xml:space="preserve">Auth</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Supabase Auth — email/password + magic links. Role stored in user profile</w:t>
            </w:r>
          </w:p>
        </w:tc>
      </w:tr>
      <w:tr>
        <w:tc>
          <w:tcPr>
            <w:tcW w:type="dxa" w:w="30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1F2937"/>
                <w:sz w:val="20"/>
                <w:szCs w:val="20"/>
              </w:rPr>
              <w:t xml:space="preserve">File Storage</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Supabase Storage — per-client buckets with RLS policies</w:t>
            </w:r>
          </w:p>
        </w:tc>
      </w:tr>
      <w:tr>
        <w:tc>
          <w:tcPr>
            <w:tcW w:type="dxa" w:w="30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1F2937"/>
                <w:sz w:val="20"/>
                <w:szCs w:val="20"/>
              </w:rPr>
              <w:t xml:space="preserve">Maps</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Leaflet + OpenStreetMap — via react-leaflet wrapper. Free, open source, no API key required. NZ tiles via OpenStreetMap tile server.</w:t>
            </w:r>
          </w:p>
        </w:tc>
      </w:tr>
      <w:tr>
        <w:tc>
          <w:tcPr>
            <w:tcW w:type="dxa" w:w="30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1F2937"/>
                <w:sz w:val="20"/>
                <w:szCs w:val="20"/>
              </w:rPr>
              <w:t xml:space="preserve">Charts</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Recharts — lightweight, Tailwind-compatible</w:t>
            </w:r>
          </w:p>
        </w:tc>
      </w:tr>
      <w:tr>
        <w:tc>
          <w:tcPr>
            <w:tcW w:type="dxa" w:w="30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1F2937"/>
                <w:sz w:val="20"/>
                <w:szCs w:val="20"/>
              </w:rPr>
              <w:t xml:space="preserve">Notifications</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Supabase Realtime + Resend (email notifications)</w:t>
            </w:r>
          </w:p>
        </w:tc>
      </w:tr>
      <w:tr>
        <w:tc>
          <w:tcPr>
            <w:tcW w:type="dxa" w:w="30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1F2937"/>
                <w:sz w:val="20"/>
                <w:szCs w:val="20"/>
              </w:rPr>
              <w:t xml:space="preserve">Deployment</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Vercel — seamless Next.js deployment, preview branches</w:t>
            </w:r>
          </w:p>
        </w:tc>
      </w:tr>
      <w:tr>
        <w:tc>
          <w:tcPr>
            <w:tcW w:type="dxa" w:w="30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1F2937"/>
                <w:sz w:val="20"/>
                <w:szCs w:val="20"/>
              </w:rPr>
              <w:t xml:space="preserve">Future iOS</w:t>
            </w:r>
          </w:p>
        </w:tc>
        <w:tc>
          <w:tcPr>
            <w:tcW w:type="dxa" w:w="63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color w:val="1F2937"/>
                <w:sz w:val="20"/>
                <w:szCs w:val="20"/>
              </w:rPr>
              <w:t xml:space="preserve">PWA first (Next.js can be packaged as PWA with minimal changes). Native app via Expo/React Native as second phase — sharing API layer.</w:t>
            </w:r>
          </w:p>
        </w:tc>
      </w:tr>
    </w:tbl>
    <w:p>
      <w:pPr>
        <w:pBdr>
          <w:bottom w:val="single" w:color="D1D5DB" w:sz="4" w:space="1"/>
        </w:pBdr>
        <w:spacing w:before="160" w:after="160"/>
      </w:pPr>
    </w:p>
    <w:p>
      <w:pPr>
        <w:pStyle w:val="Heading1"/>
        <w:spacing w:before="400" w:after="200"/>
      </w:pPr>
      <w:r>
        <w:rPr>
          <w:rFonts w:ascii="Arial" w:cs="Arial" w:eastAsia="Arial" w:hAnsi="Arial"/>
          <w:b/>
          <w:bCs/>
          <w:color w:val="1A1A2E"/>
          <w:sz w:val="36"/>
          <w:szCs w:val="36"/>
        </w:rPr>
        <w:t xml:space="preserve">7. Non-Functional Requirements</w:t>
      </w:r>
    </w:p>
    <w:p>
      <w:pPr>
        <w:pStyle w:val="Heading2"/>
        <w:spacing w:before="300" w:after="160"/>
      </w:pPr>
      <w:r>
        <w:rPr>
          <w:rFonts w:ascii="Arial" w:cs="Arial" w:eastAsia="Arial" w:hAnsi="Arial"/>
          <w:b/>
          <w:bCs/>
          <w:color w:val="2D6A4F"/>
          <w:sz w:val="28"/>
          <w:szCs w:val="28"/>
        </w:rPr>
        <w:t xml:space="preserve">7.1  Performance</w:t>
      </w:r>
    </w:p>
    <w:p>
      <w:pPr>
        <w:pStyle w:val="ListParagraph"/>
        <w:numPr>
          <w:ilvl w:val="0"/>
          <w:numId w:val="2"/>
        </w:numPr>
        <w:spacing w:before="60" w:after="60"/>
      </w:pPr>
      <w:r>
        <w:rPr>
          <w:rFonts w:ascii="Arial" w:cs="Arial" w:eastAsia="Arial" w:hAnsi="Arial"/>
          <w:color w:val="1F2937"/>
          <w:sz w:val="22"/>
          <w:szCs w:val="22"/>
        </w:rPr>
        <w:t xml:space="preserve">Map page initial load &lt; 2.5s on standard NZ broadband</w:t>
      </w:r>
    </w:p>
    <w:p>
      <w:pPr>
        <w:pStyle w:val="ListParagraph"/>
        <w:numPr>
          <w:ilvl w:val="0"/>
          <w:numId w:val="2"/>
        </w:numPr>
        <w:spacing w:before="60" w:after="60"/>
      </w:pPr>
      <w:r>
        <w:rPr>
          <w:rFonts w:ascii="Arial" w:cs="Arial" w:eastAsia="Arial" w:hAnsi="Arial"/>
          <w:color w:val="1F2937"/>
          <w:sz w:val="22"/>
          <w:szCs w:val="22"/>
        </w:rPr>
        <w:t xml:space="preserve">Store list should paginate — default 50 stores per page</w:t>
      </w:r>
    </w:p>
    <w:p>
      <w:pPr>
        <w:pStyle w:val="ListParagraph"/>
        <w:numPr>
          <w:ilvl w:val="0"/>
          <w:numId w:val="2"/>
        </w:numPr>
        <w:spacing w:before="60" w:after="60"/>
      </w:pPr>
      <w:r>
        <w:rPr>
          <w:rFonts w:ascii="Arial" w:cs="Arial" w:eastAsia="Arial" w:hAnsi="Arial"/>
          <w:color w:val="1F2937"/>
          <w:sz w:val="22"/>
          <w:szCs w:val="22"/>
        </w:rPr>
        <w:t xml:space="preserve">Image uploads: compress client-side before upload (max 2MB per photo stored, original archived)</w:t>
      </w:r>
    </w:p>
    <w:p>
      <w:pPr>
        <w:pStyle w:val="Heading2"/>
        <w:spacing w:before="300" w:after="160"/>
      </w:pPr>
      <w:r>
        <w:rPr>
          <w:rFonts w:ascii="Arial" w:cs="Arial" w:eastAsia="Arial" w:hAnsi="Arial"/>
          <w:b/>
          <w:bCs/>
          <w:color w:val="2D6A4F"/>
          <w:sz w:val="28"/>
          <w:szCs w:val="28"/>
        </w:rPr>
        <w:t xml:space="preserve">7.2  Mobile Responsiveness</w:t>
      </w:r>
    </w:p>
    <w:p>
      <w:pPr>
        <w:pStyle w:val="ListParagraph"/>
        <w:numPr>
          <w:ilvl w:val="0"/>
          <w:numId w:val="2"/>
        </w:numPr>
        <w:spacing w:before="60" w:after="60"/>
      </w:pPr>
      <w:r>
        <w:rPr>
          <w:rFonts w:ascii="Arial" w:cs="Arial" w:eastAsia="Arial" w:hAnsi="Arial"/>
          <w:color w:val="1F2937"/>
          <w:sz w:val="22"/>
          <w:szCs w:val="22"/>
        </w:rPr>
        <w:t xml:space="preserve">Full functionality on iPad (primary field device)</w:t>
      </w:r>
    </w:p>
    <w:p>
      <w:pPr>
        <w:pStyle w:val="ListParagraph"/>
        <w:numPr>
          <w:ilvl w:val="0"/>
          <w:numId w:val="2"/>
        </w:numPr>
        <w:spacing w:before="60" w:after="60"/>
      </w:pPr>
      <w:r>
        <w:rPr>
          <w:rFonts w:ascii="Arial" w:cs="Arial" w:eastAsia="Arial" w:hAnsi="Arial"/>
          <w:color w:val="1F2937"/>
          <w:sz w:val="22"/>
          <w:szCs w:val="22"/>
        </w:rPr>
        <w:t xml:space="preserve">Core functions usable on iPhone Safari — map, fault logging, photo upload</w:t>
      </w:r>
    </w:p>
    <w:p>
      <w:pPr>
        <w:pStyle w:val="ListParagraph"/>
        <w:numPr>
          <w:ilvl w:val="0"/>
          <w:numId w:val="2"/>
        </w:numPr>
        <w:spacing w:before="60" w:after="60"/>
      </w:pPr>
      <w:r>
        <w:rPr>
          <w:rFonts w:ascii="Arial" w:cs="Arial" w:eastAsia="Arial" w:hAnsi="Arial"/>
          <w:color w:val="1F2937"/>
          <w:sz w:val="22"/>
          <w:szCs w:val="22"/>
        </w:rPr>
        <w:t xml:space="preserve">PWA manifest included — 'Add to Home Screen' installable</w:t>
      </w:r>
    </w:p>
    <w:p>
      <w:pPr>
        <w:pStyle w:val="Heading2"/>
        <w:spacing w:before="300" w:after="160"/>
      </w:pPr>
      <w:r>
        <w:rPr>
          <w:rFonts w:ascii="Arial" w:cs="Arial" w:eastAsia="Arial" w:hAnsi="Arial"/>
          <w:b/>
          <w:bCs/>
          <w:color w:val="2D6A4F"/>
          <w:sz w:val="28"/>
          <w:szCs w:val="28"/>
        </w:rPr>
        <w:t xml:space="preserve">7.3  Security</w:t>
      </w:r>
    </w:p>
    <w:p>
      <w:pPr>
        <w:pStyle w:val="ListParagraph"/>
        <w:numPr>
          <w:ilvl w:val="0"/>
          <w:numId w:val="2"/>
        </w:numPr>
        <w:spacing w:before="60" w:after="60"/>
      </w:pPr>
      <w:r>
        <w:rPr>
          <w:rFonts w:ascii="Arial" w:cs="Arial" w:eastAsia="Arial" w:hAnsi="Arial"/>
          <w:color w:val="1F2937"/>
          <w:sz w:val="22"/>
          <w:szCs w:val="22"/>
        </w:rPr>
        <w:t xml:space="preserve">Supabase Row Level Security (RLS) enforces client data isolation</w:t>
      </w:r>
    </w:p>
    <w:p>
      <w:pPr>
        <w:pStyle w:val="ListParagraph"/>
        <w:numPr>
          <w:ilvl w:val="0"/>
          <w:numId w:val="2"/>
        </w:numPr>
        <w:spacing w:before="60" w:after="60"/>
      </w:pPr>
      <w:r>
        <w:rPr>
          <w:rFonts w:ascii="Arial" w:cs="Arial" w:eastAsia="Arial" w:hAnsi="Arial"/>
          <w:color w:val="1F2937"/>
          <w:sz w:val="22"/>
          <w:szCs w:val="22"/>
        </w:rPr>
        <w:t xml:space="preserve">Client-Store users can only read/write their assigned store's data</w:t>
      </w:r>
    </w:p>
    <w:p>
      <w:pPr>
        <w:pStyle w:val="ListParagraph"/>
        <w:numPr>
          <w:ilvl w:val="0"/>
          <w:numId w:val="2"/>
        </w:numPr>
        <w:spacing w:before="60" w:after="60"/>
      </w:pPr>
      <w:r>
        <w:rPr>
          <w:rFonts w:ascii="Arial" w:cs="Arial" w:eastAsia="Arial" w:hAnsi="Arial"/>
          <w:color w:val="1F2937"/>
          <w:sz w:val="22"/>
          <w:szCs w:val="22"/>
        </w:rPr>
        <w:t xml:space="preserve">All file URLs are signed (expiring) — no public bucket URLs</w:t>
      </w:r>
    </w:p>
    <w:p>
      <w:pPr>
        <w:pStyle w:val="ListParagraph"/>
        <w:numPr>
          <w:ilvl w:val="0"/>
          <w:numId w:val="2"/>
        </w:numPr>
        <w:spacing w:before="60" w:after="60"/>
      </w:pPr>
      <w:r>
        <w:rPr>
          <w:rFonts w:ascii="Arial" w:cs="Arial" w:eastAsia="Arial" w:hAnsi="Arial"/>
          <w:color w:val="1F2937"/>
          <w:sz w:val="22"/>
          <w:szCs w:val="22"/>
        </w:rPr>
        <w:t xml:space="preserve">HTTPS enforced, standard OWASP protections</w:t>
      </w:r>
    </w:p>
    <w:p>
      <w:pPr>
        <w:pStyle w:val="Heading2"/>
        <w:spacing w:before="300" w:after="160"/>
      </w:pPr>
      <w:r>
        <w:rPr>
          <w:rFonts w:ascii="Arial" w:cs="Arial" w:eastAsia="Arial" w:hAnsi="Arial"/>
          <w:b/>
          <w:bCs/>
          <w:color w:val="2D6A4F"/>
          <w:sz w:val="28"/>
          <w:szCs w:val="28"/>
        </w:rPr>
        <w:t xml:space="preserve">7.4  Multi-client Architecture</w:t>
      </w:r>
    </w:p>
    <w:p>
      <w:pPr>
        <w:pStyle w:val="ListParagraph"/>
        <w:numPr>
          <w:ilvl w:val="0"/>
          <w:numId w:val="2"/>
        </w:numPr>
        <w:spacing w:before="60" w:after="60"/>
      </w:pPr>
      <w:r>
        <w:rPr>
          <w:rFonts w:ascii="Arial" w:cs="Arial" w:eastAsia="Arial" w:hAnsi="Arial"/>
          <w:color w:val="1F2937"/>
          <w:sz w:val="22"/>
          <w:szCs w:val="22"/>
        </w:rPr>
        <w:t xml:space="preserve">All data scoped to client_id from day one</w:t>
      </w:r>
    </w:p>
    <w:p>
      <w:pPr>
        <w:pStyle w:val="ListParagraph"/>
        <w:numPr>
          <w:ilvl w:val="0"/>
          <w:numId w:val="2"/>
        </w:numPr>
        <w:spacing w:before="60" w:after="60"/>
      </w:pPr>
      <w:r>
        <w:rPr>
          <w:rFonts w:ascii="Arial" w:cs="Arial" w:eastAsia="Arial" w:hAnsi="Arial"/>
          <w:color w:val="1F2937"/>
          <w:sz w:val="22"/>
          <w:szCs w:val="22"/>
        </w:rPr>
        <w:t xml:space="preserve">White-label ready — client logo and primary colour stored in clients table, applied dynamically</w:t>
      </w:r>
    </w:p>
    <w:p>
      <w:pPr>
        <w:pStyle w:val="ListParagraph"/>
        <w:numPr>
          <w:ilvl w:val="0"/>
          <w:numId w:val="2"/>
        </w:numPr>
        <w:spacing w:before="60" w:after="60"/>
      </w:pPr>
      <w:r>
        <w:rPr>
          <w:rFonts w:ascii="Arial" w:cs="Arial" w:eastAsia="Arial" w:hAnsi="Arial"/>
          <w:color w:val="1F2937"/>
          <w:sz w:val="22"/>
          <w:szCs w:val="22"/>
        </w:rPr>
        <w:t xml:space="preserve">Subdomain routing optional: stpierres.rpm.rodier.co.nz</w:t>
      </w:r>
    </w:p>
    <w:p>
      <w:pPr>
        <w:pBdr>
          <w:bottom w:val="single" w:color="D1D5DB" w:sz="4" w:space="1"/>
        </w:pBdr>
        <w:spacing w:before="160" w:after="160"/>
      </w:pPr>
    </w:p>
    <w:p>
      <w:pPr>
        <w:pStyle w:val="Heading1"/>
        <w:spacing w:before="400" w:after="200"/>
      </w:pPr>
      <w:r>
        <w:rPr>
          <w:rFonts w:ascii="Arial" w:cs="Arial" w:eastAsia="Arial" w:hAnsi="Arial"/>
          <w:b/>
          <w:bCs/>
          <w:color w:val="1A1A2E"/>
          <w:sz w:val="36"/>
          <w:szCs w:val="36"/>
        </w:rPr>
        <w:t xml:space="preserve">8. Recommended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240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Focus</w:t>
            </w:r>
          </w:p>
        </w:tc>
        <w:tc>
          <w:tcPr>
            <w:tcW w:type="dxa" w:w="5760"/>
            <w:tcBorders>
              <w:top w:val="single" w:color="D1D5DB" w:sz="1"/>
              <w:left w:val="single" w:color="D1D5DB" w:sz="1"/>
              <w:bottom w:val="single" w:color="D1D5DB" w:sz="1"/>
              <w:right w:val="single" w:color="D1D5DB"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Deliverables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2D6A4F"/>
                <w:sz w:val="20"/>
                <w:szCs w:val="20"/>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sz w:val="20"/>
                <w:szCs w:val="20"/>
              </w:rPr>
              <w:t xml:space="preserve">Foundation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sz w:val="20"/>
                <w:szCs w:val="20"/>
              </w:rPr>
              <w:t xml:space="preserve">Next.js + Supabase setup, auth, RBAC, database schema, seed data for St Pierres stores</w:t>
            </w:r>
          </w:p>
        </w:tc>
      </w:tr>
      <w:tr>
        <w:tc>
          <w:tcPr>
            <w:tcW w:type="dxa" w:w="12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2D6A4F"/>
                <w:sz w:val="20"/>
                <w:szCs w:val="20"/>
              </w:rPr>
              <w:t xml:space="preserve">2</w:t>
            </w:r>
          </w:p>
        </w:tc>
        <w:tc>
          <w:tcPr>
            <w:tcW w:type="dxa" w:w="24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sz w:val="20"/>
                <w:szCs w:val="20"/>
              </w:rPr>
              <w:t xml:space="preserve">Map &amp; Stores</w:t>
            </w:r>
          </w:p>
        </w:tc>
        <w:tc>
          <w:tcPr>
            <w:tcW w:type="dxa" w:w="576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sz w:val="20"/>
                <w:szCs w:val="20"/>
              </w:rPr>
              <w:t xml:space="preserve">Mapbox integration, NZ map view, store pins with status colours, hover tooltip, list panel with sort/filter</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2D6A4F"/>
                <w:sz w:val="20"/>
                <w:szCs w:val="20"/>
              </w:rPr>
              <w:t xml:space="preserve">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sz w:val="20"/>
                <w:szCs w:val="20"/>
              </w:rPr>
              <w:t xml:space="preserve">Store &amp; Asset Detail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sz w:val="20"/>
                <w:szCs w:val="20"/>
              </w:rPr>
              <w:t xml:space="preserve">Store detail page, asset cards, asset detail page with specs + doc upload + maintenance history</w:t>
            </w:r>
          </w:p>
        </w:tc>
      </w:tr>
      <w:tr>
        <w:tc>
          <w:tcPr>
            <w:tcW w:type="dxa" w:w="12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2D6A4F"/>
                <w:sz w:val="20"/>
                <w:szCs w:val="20"/>
              </w:rPr>
              <w:t xml:space="preserve">4</w:t>
            </w:r>
          </w:p>
        </w:tc>
        <w:tc>
          <w:tcPr>
            <w:tcW w:type="dxa" w:w="24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sz w:val="20"/>
                <w:szCs w:val="20"/>
              </w:rPr>
              <w:t xml:space="preserve">Job Logging</w:t>
            </w:r>
          </w:p>
        </w:tc>
        <w:tc>
          <w:tcPr>
            <w:tcW w:type="dxa" w:w="576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sz w:val="20"/>
                <w:szCs w:val="20"/>
              </w:rPr>
              <w:t xml:space="preserve">Fault report form (store level), job status tracker, email notification on submission, admin job management</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2D6A4F"/>
                <w:sz w:val="20"/>
                <w:szCs w:val="20"/>
              </w:rPr>
              <w:t xml:space="preserve">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sz w:val="20"/>
                <w:szCs w:val="20"/>
              </w:rPr>
              <w:t xml:space="preserve">Analysis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sz w:val="20"/>
                <w:szCs w:val="20"/>
              </w:rPr>
              <w:t xml:space="preserve">Dashboard page, summary KPI cards, priority list, service forecast, basic charts</w:t>
            </w:r>
          </w:p>
        </w:tc>
      </w:tr>
      <w:tr>
        <w:tc>
          <w:tcPr>
            <w:tcW w:type="dxa" w:w="12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color w:val="2D6A4F"/>
                <w:sz w:val="20"/>
                <w:szCs w:val="20"/>
              </w:rPr>
              <w:t xml:space="preserve">6</w:t>
            </w:r>
          </w:p>
        </w:tc>
        <w:tc>
          <w:tcPr>
            <w:tcW w:type="dxa" w:w="240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b/>
                <w:bCs/>
                <w:sz w:val="20"/>
                <w:szCs w:val="20"/>
              </w:rPr>
              <w:t xml:space="preserve">HQ Projects</w:t>
            </w:r>
          </w:p>
        </w:tc>
        <w:tc>
          <w:tcPr>
            <w:tcW w:type="dxa" w:w="5760"/>
            <w:tcBorders>
              <w:top w:val="single" w:color="D1D5DB" w:sz="1"/>
              <w:left w:val="single" w:color="D1D5DB" w:sz="1"/>
              <w:bottom w:val="single" w:color="D1D5DB" w:sz="1"/>
              <w:right w:val="single" w:color="D1D5DB" w:sz="1"/>
            </w:tcBorders>
            <w:shd w:fill="F4F6F8" w:val="clear"/>
            <w:tcMar>
              <w:top w:type="dxa" w:w="80"/>
              <w:left w:type="dxa" w:w="160"/>
              <w:bottom w:type="dxa" w:w="80"/>
              <w:right w:type="dxa" w:w="160"/>
            </w:tcMar>
          </w:tcPr>
          <w:p>
            <w:r>
              <w:rPr>
                <w:rFonts w:ascii="Arial" w:cs="Arial" w:eastAsia="Arial" w:hAnsi="Arial"/>
                <w:sz w:val="20"/>
                <w:szCs w:val="20"/>
              </w:rPr>
              <w:t xml:space="preserve">Project request form, project status workflow, comment threads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color w:val="2D6A4F"/>
                <w:sz w:val="20"/>
                <w:szCs w:val="20"/>
              </w:rPr>
              <w:t xml:space="preserve">7</w:t>
            </w:r>
          </w:p>
        </w:tc>
        <w:tc>
          <w:tcPr>
            <w:tcW w:type="dxa" w:w="240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b/>
                <w:bCs/>
                <w:sz w:val="20"/>
                <w:szCs w:val="20"/>
              </w:rPr>
              <w:t xml:space="preserve">Polish &amp; PWA</w:t>
            </w:r>
          </w:p>
        </w:tc>
        <w:tc>
          <w:tcPr>
            <w:tcW w:type="dxa" w:w="5760"/>
            <w:tcBorders>
              <w:top w:val="single" w:color="D1D5DB" w:sz="1"/>
              <w:left w:val="single" w:color="D1D5DB" w:sz="1"/>
              <w:bottom w:val="single" w:color="D1D5DB" w:sz="1"/>
              <w:right w:val="single" w:color="D1D5DB" w:sz="1"/>
            </w:tcBorders>
            <w:shd w:fill="FFFFFF" w:val="clear"/>
            <w:tcMar>
              <w:top w:type="dxa" w:w="80"/>
              <w:left w:type="dxa" w:w="160"/>
              <w:bottom w:type="dxa" w:w="80"/>
              <w:right w:type="dxa" w:w="160"/>
            </w:tcMar>
          </w:tcPr>
          <w:p>
            <w:r>
              <w:rPr>
                <w:rFonts w:ascii="Arial" w:cs="Arial" w:eastAsia="Arial" w:hAnsi="Arial"/>
                <w:sz w:val="20"/>
                <w:szCs w:val="20"/>
              </w:rPr>
              <w:t xml:space="preserve">Mobile optimisation, PWA manifest, performance audit, onboarding flow, data import (existing stores)</w:t>
            </w:r>
          </w:p>
        </w:tc>
      </w:tr>
    </w:tbl>
    <w:p>
      <w:pPr>
        <w:spacing w:before="200"/>
      </w:pPr>
    </w:p>
    <w:p>
      <w:pPr>
        <w:pBdr>
          <w:bottom w:val="single" w:color="D1D5DB" w:sz="4" w:space="1"/>
        </w:pBdr>
        <w:spacing w:before="160" w:after="160"/>
      </w:pPr>
    </w:p>
    <w:p>
      <w:pPr>
        <w:pStyle w:val="Heading1"/>
        <w:spacing w:before="400" w:after="200"/>
      </w:pPr>
      <w:r>
        <w:rPr>
          <w:rFonts w:ascii="Arial" w:cs="Arial" w:eastAsia="Arial" w:hAnsi="Arial"/>
          <w:b/>
          <w:bCs/>
          <w:color w:val="1A1A2E"/>
          <w:sz w:val="36"/>
          <w:szCs w:val="36"/>
        </w:rPr>
        <w:t xml:space="preserve">9. Open Questions &amp; Decisions</w:t>
      </w:r>
    </w:p>
    <w:p>
      <w:pPr>
        <w:spacing w:before="80" w:after="120"/>
      </w:pPr>
      <w:r>
        <w:rPr>
          <w:rFonts w:ascii="Arial" w:cs="Arial" w:eastAsia="Arial" w:hAnsi="Arial"/>
          <w:color w:val="1F2937"/>
          <w:sz w:val="22"/>
          <w:szCs w:val="22"/>
        </w:rPr>
        <w:t xml:space="preserve">The following items require decisions before or during early build phases:</w:t>
      </w:r>
    </w:p>
    <w:p>
      <w:pPr>
        <w:pStyle w:val="ListParagraph"/>
        <w:numPr>
          <w:ilvl w:val="0"/>
          <w:numId w:val="2"/>
        </w:numPr>
        <w:spacing w:before="60" w:after="60"/>
      </w:pPr>
      <w:r>
        <w:rPr>
          <w:rFonts w:ascii="Arial" w:cs="Arial" w:eastAsia="Arial" w:hAnsi="Arial"/>
          <w:color w:val="1F2937"/>
          <w:sz w:val="22"/>
          <w:szCs w:val="22"/>
        </w:rPr>
        <w:t xml:space="preserve">Map tiles — using CartoDB Dark Matter (free, no key). Confirm acceptable tile usage for production scale.</w:t>
      </w:r>
    </w:p>
    <w:p>
      <w:pPr>
        <w:pStyle w:val="ListParagraph"/>
        <w:numPr>
          <w:ilvl w:val="0"/>
          <w:numId w:val="2"/>
        </w:numPr>
        <w:spacing w:before="60" w:after="60"/>
      </w:pPr>
      <w:r>
        <w:rPr>
          <w:rFonts w:ascii="Arial" w:cs="Arial" w:eastAsia="Arial" w:hAnsi="Arial"/>
          <w:color w:val="1F2937"/>
          <w:sz w:val="22"/>
          <w:szCs w:val="22"/>
        </w:rPr>
        <w:t xml:space="preserve">Existing store data — does Rodier have a spreadsheet of all St Pierres NZ store addresses and coordinates to seed the database?</w:t>
      </w:r>
    </w:p>
    <w:p>
      <w:pPr>
        <w:pStyle w:val="ListParagraph"/>
        <w:numPr>
          <w:ilvl w:val="0"/>
          <w:numId w:val="2"/>
        </w:numPr>
        <w:spacing w:before="60" w:after="60"/>
      </w:pPr>
      <w:r>
        <w:rPr>
          <w:rFonts w:ascii="Arial" w:cs="Arial" w:eastAsia="Arial" w:hAnsi="Arial"/>
          <w:color w:val="1F2937"/>
          <w:sz w:val="22"/>
          <w:szCs w:val="22"/>
        </w:rPr>
        <w:t xml:space="preserve">Service intervals — what is the standard scheduled maintenance interval per asset type? (e.g. every 6 months for pylons, annually for fascia?)</w:t>
      </w:r>
    </w:p>
    <w:p>
      <w:pPr>
        <w:pStyle w:val="ListParagraph"/>
        <w:numPr>
          <w:ilvl w:val="0"/>
          <w:numId w:val="2"/>
        </w:numPr>
        <w:spacing w:before="60" w:after="60"/>
      </w:pPr>
      <w:r>
        <w:rPr>
          <w:rFonts w:ascii="Arial" w:cs="Arial" w:eastAsia="Arial" w:hAnsi="Arial"/>
          <w:color w:val="1F2937"/>
          <w:sz w:val="22"/>
          <w:szCs w:val="22"/>
        </w:rPr>
        <w:t xml:space="preserve">Notification recipients — when a fault is logged, who at Rodier gets notified? One email address, or role-based routing?</w:t>
      </w:r>
    </w:p>
    <w:p>
      <w:pPr>
        <w:pStyle w:val="ListParagraph"/>
        <w:numPr>
          <w:ilvl w:val="0"/>
          <w:numId w:val="2"/>
        </w:numPr>
        <w:spacing w:before="60" w:after="60"/>
      </w:pPr>
      <w:r>
        <w:rPr>
          <w:rFonts w:ascii="Arial" w:cs="Arial" w:eastAsia="Arial" w:hAnsi="Arial"/>
          <w:color w:val="1F2937"/>
          <w:sz w:val="22"/>
          <w:szCs w:val="22"/>
        </w:rPr>
        <w:t xml:space="preserve">DMB integration — is there an existing DMB management portal/API that RPM should link to or integrate with?</w:t>
      </w:r>
    </w:p>
    <w:p>
      <w:pPr>
        <w:pStyle w:val="ListParagraph"/>
        <w:numPr>
          <w:ilvl w:val="0"/>
          <w:numId w:val="2"/>
        </w:numPr>
        <w:spacing w:before="60" w:after="60"/>
      </w:pPr>
      <w:r>
        <w:rPr>
          <w:rFonts w:ascii="Arial" w:cs="Arial" w:eastAsia="Arial" w:hAnsi="Arial"/>
          <w:color w:val="1F2937"/>
          <w:sz w:val="22"/>
          <w:szCs w:val="22"/>
        </w:rPr>
        <w:t xml:space="preserve">File storage limits — agree on a per-client storage quota before deploying to production</w:t>
      </w:r>
    </w:p>
    <w:p>
      <w:pPr>
        <w:pStyle w:val="ListParagraph"/>
        <w:numPr>
          <w:ilvl w:val="0"/>
          <w:numId w:val="2"/>
        </w:numPr>
        <w:spacing w:before="60" w:after="60"/>
      </w:pPr>
      <w:r>
        <w:rPr>
          <w:rFonts w:ascii="Arial" w:cs="Arial" w:eastAsia="Arial" w:hAnsi="Arial"/>
          <w:color w:val="1F2937"/>
          <w:sz w:val="22"/>
          <w:szCs w:val="22"/>
        </w:rPr>
        <w:t xml:space="preserve">Resend account — set up email provider account for transactional notifications</w:t>
      </w:r>
    </w:p>
    <w:p>
      <w:pPr>
        <w:pBdr>
          <w:bottom w:val="single" w:color="D1D5DB" w:sz="4" w:space="1"/>
        </w:pBdr>
        <w:spacing w:before="160" w:after="160"/>
      </w:pPr>
    </w:p>
    <w:p>
      <w:pPr>
        <w:pStyle w:val="Heading1"/>
        <w:spacing w:before="400" w:after="200"/>
      </w:pPr>
      <w:r>
        <w:rPr>
          <w:rFonts w:ascii="Arial" w:cs="Arial" w:eastAsia="Arial" w:hAnsi="Arial"/>
          <w:b/>
          <w:bCs/>
          <w:color w:val="1A1A2E"/>
          <w:sz w:val="36"/>
          <w:szCs w:val="36"/>
        </w:rPr>
        <w:t xml:space="preserve">10. Design Direction for Claude Code</w:t>
      </w:r>
    </w:p>
    <w:p>
      <w:pPr>
        <w:spacing w:before="80" w:after="120"/>
      </w:pPr>
      <w:r>
        <w:rPr>
          <w:rFonts w:ascii="Arial" w:cs="Arial" w:eastAsia="Arial" w:hAnsi="Arial"/>
          <w:color w:val="1F2937"/>
          <w:sz w:val="22"/>
          <w:szCs w:val="22"/>
        </w:rPr>
        <w:t xml:space="preserve">When building the UI, target the following aesthetic:</w:t>
      </w:r>
    </w:p>
    <w:p>
      <w:pPr>
        <w:pStyle w:val="ListParagraph"/>
        <w:numPr>
          <w:ilvl w:val="0"/>
          <w:numId w:val="2"/>
        </w:numPr>
        <w:spacing w:before="60" w:after="60"/>
      </w:pPr>
      <w:r>
        <w:rPr>
          <w:rFonts w:ascii="Arial" w:cs="Arial" w:eastAsia="Arial" w:hAnsi="Arial"/>
          <w:color w:val="1F2937"/>
          <w:sz w:val="22"/>
          <w:szCs w:val="22"/>
        </w:rPr>
        <w:t xml:space="preserve">Colour palette: Dark navy sidebar (#1A1A2E), Forest green accents (#2D6A4F / #40916C), Off-white content backgrounds (#F9FAFB), Dark text (#1F2937)</w:t>
      </w:r>
    </w:p>
    <w:p>
      <w:pPr>
        <w:pStyle w:val="ListParagraph"/>
        <w:numPr>
          <w:ilvl w:val="0"/>
          <w:numId w:val="2"/>
        </w:numPr>
        <w:spacing w:before="60" w:after="60"/>
      </w:pPr>
      <w:r>
        <w:rPr>
          <w:rFonts w:ascii="Arial" w:cs="Arial" w:eastAsia="Arial" w:hAnsi="Arial"/>
          <w:color w:val="1F2937"/>
          <w:sz w:val="22"/>
          <w:szCs w:val="22"/>
        </w:rPr>
        <w:t xml:space="preserve">Typography: Inter or Geist (Next.js default) — clean, geometric sans-serif</w:t>
      </w:r>
    </w:p>
    <w:p>
      <w:pPr>
        <w:pStyle w:val="ListParagraph"/>
        <w:numPr>
          <w:ilvl w:val="0"/>
          <w:numId w:val="2"/>
        </w:numPr>
        <w:spacing w:before="60" w:after="60"/>
      </w:pPr>
      <w:r>
        <w:rPr>
          <w:rFonts w:ascii="Arial" w:cs="Arial" w:eastAsia="Arial" w:hAnsi="Arial"/>
          <w:color w:val="1F2937"/>
          <w:sz w:val="22"/>
          <w:szCs w:val="22"/>
        </w:rPr>
        <w:t xml:space="preserve">Components: Use shadcn/ui as the base component library. Customise with the above colour tokens.</w:t>
      </w:r>
    </w:p>
    <w:p>
      <w:pPr>
        <w:pStyle w:val="ListParagraph"/>
        <w:numPr>
          <w:ilvl w:val="0"/>
          <w:numId w:val="2"/>
        </w:numPr>
        <w:spacing w:before="60" w:after="60"/>
      </w:pPr>
      <w:r>
        <w:rPr>
          <w:rFonts w:ascii="Arial" w:cs="Arial" w:eastAsia="Arial" w:hAnsi="Arial"/>
          <w:color w:val="1F2937"/>
          <w:sz w:val="22"/>
          <w:szCs w:val="22"/>
        </w:rPr>
        <w:t xml:space="preserve">Map: Leaflet with a dark-themed tile layer (e.g. CartoDB Dark Matter — free, no key required) with custom green/amber/orange/red house markers</w:t>
      </w:r>
    </w:p>
    <w:p>
      <w:pPr>
        <w:pStyle w:val="ListParagraph"/>
        <w:numPr>
          <w:ilvl w:val="0"/>
          <w:numId w:val="2"/>
        </w:numPr>
        <w:spacing w:before="60" w:after="60"/>
      </w:pPr>
      <w:r>
        <w:rPr>
          <w:rFonts w:ascii="Arial" w:cs="Arial" w:eastAsia="Arial" w:hAnsi="Arial"/>
          <w:color w:val="1F2937"/>
          <w:sz w:val="22"/>
          <w:szCs w:val="22"/>
        </w:rPr>
        <w:t xml:space="preserve">Cards: Subtle drop shadows, rounded corners (radius 8px), white background on light sections</w:t>
      </w:r>
    </w:p>
    <w:p>
      <w:pPr>
        <w:pStyle w:val="ListParagraph"/>
        <w:numPr>
          <w:ilvl w:val="0"/>
          <w:numId w:val="2"/>
        </w:numPr>
        <w:spacing w:before="60" w:after="60"/>
      </w:pPr>
      <w:r>
        <w:rPr>
          <w:rFonts w:ascii="Arial" w:cs="Arial" w:eastAsia="Arial" w:hAnsi="Arial"/>
          <w:color w:val="1F2937"/>
          <w:sz w:val="22"/>
          <w:szCs w:val="22"/>
        </w:rPr>
        <w:t xml:space="preserve">Status badges: Pill-shaped, colour-filled with white text</w:t>
      </w:r>
    </w:p>
    <w:p>
      <w:pPr>
        <w:pStyle w:val="ListParagraph"/>
        <w:numPr>
          <w:ilvl w:val="0"/>
          <w:numId w:val="2"/>
        </w:numPr>
        <w:spacing w:before="60" w:after="60"/>
      </w:pPr>
      <w:r>
        <w:rPr>
          <w:rFonts w:ascii="Arial" w:cs="Arial" w:eastAsia="Arial" w:hAnsi="Arial"/>
          <w:color w:val="1F2937"/>
          <w:sz w:val="22"/>
          <w:szCs w:val="22"/>
        </w:rPr>
        <w:t xml:space="preserve">The overall feel should be: premium, confident, data-rich — not a generic admin panel</w:t>
      </w:r>
    </w:p>
    <w:p>
      <w:pPr>
        <w:spacing w:before="400"/>
      </w:pPr>
    </w:p>
    <w:p>
      <w:pPr>
        <w:jc w:val="center"/>
      </w:pPr>
      <w:r>
        <w:rPr>
          <w:rFonts w:ascii="Arial" w:cs="Arial" w:eastAsia="Arial" w:hAnsi="Arial"/>
          <w:i/>
          <w:iCs/>
          <w:color w:val="9CA3AF"/>
          <w:sz w:val="20"/>
          <w:szCs w:val="20"/>
        </w:rPr>
        <w:t xml:space="preserve">— End of Specification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1"/>
      </w:pBdr>
      <w:tabs>
        <w:tab w:val="right" w:pos="9026"/>
      </w:tabs>
    </w:pPr>
    <w:r>
      <w:rPr>
        <w:rFonts w:ascii="Arial" w:cs="Arial" w:eastAsia="Arial" w:hAnsi="Arial"/>
        <w:color w:val="9CA3AF"/>
        <w:sz w:val="18"/>
        <w:szCs w:val="18"/>
      </w:rPr>
      <w:t xml:space="preserve">Confidential  |  Rodier Signs</w:t>
    </w:r>
    <w:r>
      <w:rPr>
        <w:rFonts w:ascii="Arial" w:cs="Arial" w:eastAsia="Arial" w:hAnsi="Arial"/>
        <w:color w:val="9CA3AF"/>
        <w:sz w:val="18"/>
        <w:szCs w:val="18"/>
      </w:rPr>
      <w:t xml:space="preserve">	Page </w:t>
    </w:r>
    <w:r>
      <w:rPr>
        <w:rFonts w:ascii="Arial" w:cs="Arial" w:eastAsia="Arial" w:hAnsi="Arial"/>
        <w:color w:val="9CA3AF"/>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6" w:space="1"/>
      </w:pBdr>
    </w:pPr>
    <w:r>
      <w:rPr>
        <w:rFonts w:ascii="Arial" w:cs="Arial" w:eastAsia="Arial" w:hAnsi="Arial"/>
        <w:color w:val="6B7280"/>
        <w:sz w:val="18"/>
        <w:szCs w:val="18"/>
      </w:rPr>
      <w:t xml:space="preserve">Rodier Preventive Maintenance (RPM)  |  Web Application Specification</w:t>
    </w:r>
    <w:r>
      <w:rPr>
        <w:rFonts w:ascii="Arial" w:cs="Arial" w:eastAsia="Arial" w:hAnsi="Arial"/>
        <w:color w:val="9CA3AF"/>
        <w:sz w:val="18"/>
        <w:szCs w:val="18"/>
      </w:rPr>
      <w:t xml:space="preserve">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D6A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2026-03-04T08:12:36.283Z</dcterms:created>
  <dcterms:modified xsi:type="dcterms:W3CDTF">2026-03-04T08:12:36.284Z</dcterms:modified>
</cp:coreProperties>
</file>

<file path=docProps/custom.xml><?xml version="1.0" encoding="utf-8"?>
<Properties xmlns="http://schemas.openxmlformats.org/officeDocument/2006/custom-properties" xmlns:vt="http://schemas.openxmlformats.org/officeDocument/2006/docPropsVTypes"/>
</file>