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874" w:rsidRDefault="00A96874" w:rsidP="00A96874">
      <w:pPr>
        <w:jc w:val="center"/>
        <w:rPr>
          <w:rFonts w:cs="Times New Roman"/>
          <w:b/>
          <w:szCs w:val="28"/>
          <w:lang w:val="en-GB"/>
        </w:rPr>
      </w:pPr>
      <w:r>
        <w:rPr>
          <w:rFonts w:cs="Times New Roman"/>
          <w:b/>
          <w:szCs w:val="28"/>
        </w:rPr>
        <w:t xml:space="preserve">Tên bài TH: Dự đoán </w:t>
      </w:r>
      <w:r w:rsidR="00BC352F">
        <w:rPr>
          <w:rFonts w:cs="Times New Roman"/>
          <w:b/>
          <w:szCs w:val="28"/>
        </w:rPr>
        <w:t xml:space="preserve">khả năn bị béo phì </w:t>
      </w:r>
      <w:r>
        <w:rPr>
          <w:rFonts w:cs="Times New Roman"/>
          <w:b/>
          <w:szCs w:val="28"/>
        </w:rPr>
        <w:t>dựa trên</w:t>
      </w:r>
      <w:r w:rsidR="00BC352F">
        <w:rPr>
          <w:rFonts w:cs="Times New Roman"/>
          <w:b/>
          <w:szCs w:val="28"/>
        </w:rPr>
        <w:t xml:space="preserve"> thuật toán </w:t>
      </w:r>
      <w:r w:rsidR="00B56206">
        <w:rPr>
          <w:rFonts w:cs="Times New Roman"/>
          <w:b/>
          <w:szCs w:val="28"/>
        </w:rPr>
        <w:t xml:space="preserve"> KNN</w:t>
      </w:r>
    </w:p>
    <w:p w:rsidR="00A96874" w:rsidRDefault="00A96874" w:rsidP="00A96874">
      <w:pPr>
        <w:rPr>
          <w:rFonts w:cs="Times New Roman"/>
          <w:szCs w:val="28"/>
        </w:rPr>
      </w:pPr>
      <w:r>
        <w:rPr>
          <w:rFonts w:cs="Times New Roman"/>
          <w:b/>
          <w:bCs/>
          <w:szCs w:val="28"/>
        </w:rPr>
        <w:t>Họ tên sinh viên</w:t>
      </w:r>
      <w:r>
        <w:rPr>
          <w:rFonts w:cs="Times New Roman"/>
          <w:szCs w:val="28"/>
        </w:rPr>
        <w:t xml:space="preserve">: </w:t>
      </w:r>
      <w:r w:rsidR="00C86ADE">
        <w:rPr>
          <w:rFonts w:cs="Times New Roman"/>
          <w:szCs w:val="28"/>
        </w:rPr>
        <w:t>Nguyễn Minh Tiến</w:t>
      </w:r>
    </w:p>
    <w:p w:rsidR="00A96874" w:rsidRDefault="00A96874" w:rsidP="00A96874">
      <w:pPr>
        <w:rPr>
          <w:rFonts w:cs="Times New Roman"/>
          <w:szCs w:val="28"/>
        </w:rPr>
      </w:pPr>
      <w:r>
        <w:rPr>
          <w:rFonts w:cs="Times New Roman"/>
          <w:b/>
          <w:bCs/>
          <w:szCs w:val="28"/>
        </w:rPr>
        <w:t>Mã số SV</w:t>
      </w:r>
      <w:r w:rsidR="00C86ADE">
        <w:rPr>
          <w:rFonts w:cs="Times New Roman"/>
          <w:szCs w:val="28"/>
        </w:rPr>
        <w:t>: 2018606457</w:t>
      </w:r>
    </w:p>
    <w:p w:rsidR="00A96874" w:rsidRDefault="00A96874" w:rsidP="00A96874">
      <w:pPr>
        <w:rPr>
          <w:rFonts w:cs="Times New Roman"/>
          <w:szCs w:val="28"/>
        </w:rPr>
      </w:pPr>
      <w:r>
        <w:rPr>
          <w:rFonts w:cs="Times New Roman"/>
          <w:b/>
          <w:bCs/>
          <w:szCs w:val="28"/>
        </w:rPr>
        <w:t>Lớp</w:t>
      </w:r>
      <w:r>
        <w:rPr>
          <w:rFonts w:cs="Times New Roman"/>
          <w:szCs w:val="28"/>
        </w:rPr>
        <w:t>: KTMT2-K13</w:t>
      </w:r>
    </w:p>
    <w:p w:rsidR="00A96874" w:rsidRDefault="00A96874" w:rsidP="00A96874">
      <w:pPr>
        <w:rPr>
          <w:rFonts w:cs="Times New Roman"/>
          <w:szCs w:val="28"/>
        </w:rPr>
      </w:pPr>
      <w:r>
        <w:rPr>
          <w:rFonts w:cs="Times New Roman"/>
          <w:b/>
          <w:bCs/>
          <w:szCs w:val="28"/>
        </w:rPr>
        <w:t>Ngày TH</w:t>
      </w:r>
      <w:r w:rsidR="00022BDF">
        <w:rPr>
          <w:rFonts w:cs="Times New Roman"/>
          <w:szCs w:val="28"/>
        </w:rPr>
        <w:t>: 22</w:t>
      </w:r>
      <w:bookmarkStart w:id="0" w:name="_GoBack"/>
      <w:bookmarkEnd w:id="0"/>
      <w:r>
        <w:rPr>
          <w:rFonts w:cs="Times New Roman"/>
          <w:szCs w:val="28"/>
        </w:rPr>
        <w:t>/11/2021</w:t>
      </w:r>
    </w:p>
    <w:p w:rsidR="00A96874" w:rsidRDefault="00A96874" w:rsidP="00A96874">
      <w:pPr>
        <w:jc w:val="both"/>
        <w:rPr>
          <w:rFonts w:eastAsia="Times New Roman" w:cs="Times New Roman"/>
          <w:szCs w:val="28"/>
        </w:rPr>
      </w:pPr>
    </w:p>
    <w:p w:rsidR="00A96874" w:rsidRDefault="00A96874" w:rsidP="00A96874">
      <w:pPr>
        <w:jc w:val="both"/>
        <w:rPr>
          <w:rFonts w:cs="Times New Roman"/>
          <w:b/>
          <w:bCs/>
          <w:szCs w:val="28"/>
        </w:rPr>
      </w:pPr>
      <w:r>
        <w:rPr>
          <w:rFonts w:cs="Times New Roman"/>
          <w:b/>
          <w:bCs/>
          <w:szCs w:val="28"/>
        </w:rPr>
        <w:t>1. Mô tả nhiệm vụ bài TH</w:t>
      </w:r>
    </w:p>
    <w:p w:rsidR="00A96874" w:rsidRDefault="00A96874" w:rsidP="00A96874">
      <w:pPr>
        <w:jc w:val="both"/>
        <w:rPr>
          <w:rFonts w:cs="Times New Roman"/>
          <w:i/>
          <w:iCs/>
          <w:szCs w:val="28"/>
        </w:rPr>
      </w:pPr>
      <w:r>
        <w:rPr>
          <w:rFonts w:cs="Times New Roman"/>
          <w:i/>
          <w:iCs/>
          <w:szCs w:val="28"/>
        </w:rPr>
        <w:t>1.1 Giới thiệu ngôn ngữ lập trình</w:t>
      </w:r>
    </w:p>
    <w:p w:rsidR="00A96874" w:rsidRDefault="00A96874" w:rsidP="00A96874">
      <w:pPr>
        <w:jc w:val="both"/>
      </w:pPr>
      <w:r>
        <w:t>Python là một ngôn ngữ lập trình thông dịch (interpreted), hướng đối tượng (object-oriented), và là một ngôn ngữ bậc cao (high-level) ngữ nghĩa động (dynamic semantics). Python hỗ trợ các module và gói (packages), khuyến khích chương trình module hóa và tái sử dụng mã. Trình thông dịch Python và thư viện chuẩn mở rộng có sẵn dưới dạng mã nguồn hoặc dạng nhị phân miễn phí cho tất cả các nền tảng chính và có thể được phân phối tự do.</w:t>
      </w:r>
    </w:p>
    <w:p w:rsidR="00A96874" w:rsidRDefault="00A96874" w:rsidP="00A96874">
      <w:pPr>
        <w:jc w:val="both"/>
        <w:rPr>
          <w:rFonts w:cs="Times New Roman"/>
          <w:color w:val="202124"/>
          <w:szCs w:val="28"/>
          <w:shd w:val="clear" w:color="auto" w:fill="FFFFFF"/>
        </w:rPr>
      </w:pPr>
      <w:r>
        <w:rPr>
          <w:rFonts w:cs="Times New Roman"/>
          <w:i/>
          <w:iCs/>
          <w:szCs w:val="28"/>
        </w:rPr>
        <w:t>1.2 Chức năng ứng dụng</w:t>
      </w:r>
      <w:r>
        <w:rPr>
          <w:rFonts w:cs="Times New Roman"/>
          <w:color w:val="202124"/>
          <w:szCs w:val="28"/>
          <w:shd w:val="clear" w:color="auto" w:fill="FFFFFF"/>
        </w:rPr>
        <w:t>.</w:t>
      </w:r>
    </w:p>
    <w:p w:rsidR="00A96874" w:rsidRDefault="00A96874" w:rsidP="00A96874">
      <w:pPr>
        <w:jc w:val="both"/>
        <w:rPr>
          <w:rFonts w:cs="Times New Roman"/>
          <w:i/>
          <w:iCs/>
          <w:szCs w:val="28"/>
        </w:rPr>
      </w:pPr>
      <w:r>
        <w:rPr>
          <w:rFonts w:cs="Times New Roman"/>
          <w:color w:val="202124"/>
          <w:szCs w:val="28"/>
          <w:shd w:val="clear" w:color="auto" w:fill="FFFFFF"/>
        </w:rPr>
        <w:t>Phân cụm dựa trên các thuộc tính dữ liệu</w:t>
      </w:r>
    </w:p>
    <w:p w:rsidR="00A96874" w:rsidRDefault="00A96874" w:rsidP="00A96874">
      <w:pPr>
        <w:jc w:val="both"/>
        <w:rPr>
          <w:rFonts w:cs="Times New Roman"/>
          <w:b/>
          <w:bCs/>
          <w:szCs w:val="28"/>
        </w:rPr>
      </w:pPr>
      <w:r>
        <w:rPr>
          <w:rFonts w:cs="Times New Roman"/>
          <w:b/>
          <w:bCs/>
          <w:szCs w:val="28"/>
        </w:rPr>
        <w:t>2. Xây dựng một chương trình ứng dụng</w:t>
      </w:r>
    </w:p>
    <w:p w:rsidR="00A96874" w:rsidRDefault="00A96874" w:rsidP="00A96874">
      <w:pPr>
        <w:jc w:val="both"/>
        <w:rPr>
          <w:rFonts w:cs="Times New Roman"/>
          <w:i/>
          <w:iCs/>
          <w:szCs w:val="28"/>
        </w:rPr>
      </w:pPr>
      <w:r>
        <w:rPr>
          <w:rFonts w:cs="Times New Roman"/>
          <w:i/>
          <w:iCs/>
          <w:szCs w:val="28"/>
        </w:rPr>
        <w:t>2.1 Ý tưởng và cách thực hiện</w:t>
      </w:r>
    </w:p>
    <w:p w:rsidR="00B56206" w:rsidRDefault="00B56206" w:rsidP="00A96874">
      <w:pPr>
        <w:jc w:val="both"/>
        <w:rPr>
          <w:rFonts w:cs="Times New Roman"/>
          <w:iCs/>
          <w:szCs w:val="28"/>
        </w:rPr>
      </w:pPr>
      <w:r>
        <w:rPr>
          <w:rFonts w:cs="Times New Roman"/>
          <w:iCs/>
          <w:szCs w:val="28"/>
        </w:rPr>
        <w:t xml:space="preserve">-dữ liệu đầu vào nhỏ </w:t>
      </w:r>
    </w:p>
    <w:p w:rsidR="00B56206" w:rsidRDefault="00B56206" w:rsidP="00A96874">
      <w:pPr>
        <w:jc w:val="both"/>
        <w:rPr>
          <w:rFonts w:cs="Times New Roman"/>
          <w:iCs/>
          <w:szCs w:val="28"/>
        </w:rPr>
      </w:pPr>
      <w:r>
        <w:rPr>
          <w:rFonts w:cs="Times New Roman"/>
          <w:iCs/>
          <w:szCs w:val="28"/>
        </w:rPr>
        <w:t>-chọn k =1,3,5</w:t>
      </w:r>
    </w:p>
    <w:p w:rsidR="00B56206" w:rsidRPr="00B56206" w:rsidRDefault="00B56206" w:rsidP="00A96874">
      <w:pPr>
        <w:jc w:val="both"/>
        <w:rPr>
          <w:rFonts w:cs="Times New Roman"/>
          <w:iCs/>
          <w:szCs w:val="28"/>
        </w:rPr>
      </w:pPr>
      <w:r>
        <w:rPr>
          <w:rFonts w:cs="Times New Roman"/>
          <w:iCs/>
          <w:szCs w:val="28"/>
        </w:rPr>
        <w:t xml:space="preserve">-tính toán khoảng cách và phân loại </w:t>
      </w:r>
    </w:p>
    <w:p w:rsidR="00A96874" w:rsidRDefault="00A96874" w:rsidP="00A96874">
      <w:pPr>
        <w:jc w:val="both"/>
        <w:rPr>
          <w:rFonts w:cs="Times New Roman"/>
          <w:i/>
          <w:iCs/>
          <w:szCs w:val="28"/>
        </w:rPr>
      </w:pPr>
      <w:r>
        <w:rPr>
          <w:rFonts w:cs="Times New Roman"/>
          <w:i/>
          <w:iCs/>
          <w:szCs w:val="28"/>
        </w:rPr>
        <w:t>2.2 Chương trình và cách hoạt động</w:t>
      </w:r>
    </w:p>
    <w:p w:rsidR="00C86ADE" w:rsidRDefault="00B56206" w:rsidP="00A96874">
      <w:pPr>
        <w:jc w:val="both"/>
        <w:rPr>
          <w:rFonts w:cs="Times New Roman"/>
          <w:i/>
          <w:iCs/>
          <w:szCs w:val="28"/>
        </w:rPr>
      </w:pPr>
      <w:r>
        <w:rPr>
          <w:noProof/>
          <w:lang w:eastAsia="zh-CN"/>
        </w:rPr>
        <w:lastRenderedPageBreak/>
        <w:drawing>
          <wp:inline distT="0" distB="0" distL="0" distR="0" wp14:anchorId="61ECC82D" wp14:editId="03E596DF">
            <wp:extent cx="4848225" cy="2343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48225" cy="2343150"/>
                    </a:xfrm>
                    <a:prstGeom prst="rect">
                      <a:avLst/>
                    </a:prstGeom>
                  </pic:spPr>
                </pic:pic>
              </a:graphicData>
            </a:graphic>
          </wp:inline>
        </w:drawing>
      </w:r>
    </w:p>
    <w:p w:rsidR="00C86ADE" w:rsidRPr="00C86ADE" w:rsidRDefault="00C86ADE" w:rsidP="00C86ADE">
      <w:pPr>
        <w:rPr>
          <w:rFonts w:cs="Times New Roman"/>
          <w:szCs w:val="28"/>
        </w:rPr>
      </w:pPr>
    </w:p>
    <w:p w:rsidR="00C86ADE" w:rsidRPr="00C86ADE" w:rsidRDefault="00C86ADE" w:rsidP="00C86ADE">
      <w:pPr>
        <w:rPr>
          <w:rFonts w:cs="Times New Roman"/>
          <w:szCs w:val="28"/>
        </w:rPr>
      </w:pPr>
    </w:p>
    <w:p w:rsidR="00A96874" w:rsidRPr="00C86ADE" w:rsidRDefault="00A96874" w:rsidP="00C86ADE">
      <w:pPr>
        <w:tabs>
          <w:tab w:val="left" w:pos="1125"/>
        </w:tabs>
        <w:rPr>
          <w:rFonts w:cs="Times New Roman"/>
          <w:szCs w:val="28"/>
        </w:rPr>
      </w:pPr>
    </w:p>
    <w:p w:rsidR="00A96874" w:rsidRDefault="00B56206" w:rsidP="00A96874">
      <w:pPr>
        <w:jc w:val="both"/>
        <w:rPr>
          <w:rFonts w:cs="Times New Roman"/>
          <w:i/>
          <w:iCs/>
          <w:szCs w:val="28"/>
        </w:rPr>
      </w:pPr>
      <w:r>
        <w:rPr>
          <w:noProof/>
          <w:lang w:eastAsia="zh-CN"/>
        </w:rPr>
        <w:drawing>
          <wp:inline distT="0" distB="0" distL="0" distR="0" wp14:anchorId="2384B13C" wp14:editId="7DD6DFD5">
            <wp:extent cx="5476875" cy="4400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6875" cy="4400550"/>
                    </a:xfrm>
                    <a:prstGeom prst="rect">
                      <a:avLst/>
                    </a:prstGeom>
                  </pic:spPr>
                </pic:pic>
              </a:graphicData>
            </a:graphic>
          </wp:inline>
        </w:drawing>
      </w:r>
    </w:p>
    <w:p w:rsidR="00A96874" w:rsidRDefault="00B56206" w:rsidP="00A96874">
      <w:pPr>
        <w:jc w:val="both"/>
        <w:rPr>
          <w:rFonts w:cs="Times New Roman"/>
          <w:i/>
          <w:iCs/>
          <w:szCs w:val="28"/>
        </w:rPr>
      </w:pPr>
      <w:r>
        <w:rPr>
          <w:noProof/>
          <w:lang w:eastAsia="zh-CN"/>
        </w:rPr>
        <w:lastRenderedPageBreak/>
        <w:drawing>
          <wp:inline distT="0" distB="0" distL="0" distR="0" wp14:anchorId="2ED9BD3C" wp14:editId="1581AD57">
            <wp:extent cx="5010150" cy="3305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3305175"/>
                    </a:xfrm>
                    <a:prstGeom prst="rect">
                      <a:avLst/>
                    </a:prstGeom>
                  </pic:spPr>
                </pic:pic>
              </a:graphicData>
            </a:graphic>
          </wp:inline>
        </w:drawing>
      </w:r>
    </w:p>
    <w:p w:rsidR="009A00A4" w:rsidRDefault="009A00A4" w:rsidP="00A96874">
      <w:pPr>
        <w:jc w:val="both"/>
        <w:rPr>
          <w:rFonts w:cs="Times New Roman"/>
          <w:iCs/>
          <w:szCs w:val="28"/>
        </w:rPr>
      </w:pPr>
      <w:r>
        <w:rPr>
          <w:rFonts w:cs="Times New Roman"/>
          <w:iCs/>
          <w:szCs w:val="28"/>
        </w:rPr>
        <w:t>Cách hoạt động:</w:t>
      </w:r>
    </w:p>
    <w:p w:rsidR="009A00A4" w:rsidRDefault="009A00A4" w:rsidP="00A96874">
      <w:pPr>
        <w:jc w:val="both"/>
        <w:rPr>
          <w:rFonts w:cs="Times New Roman"/>
          <w:iCs/>
          <w:szCs w:val="28"/>
        </w:rPr>
      </w:pPr>
      <w:r>
        <w:rPr>
          <w:rFonts w:cs="Times New Roman"/>
          <w:iCs/>
          <w:szCs w:val="28"/>
        </w:rPr>
        <w:t>-Sử dụ</w:t>
      </w:r>
      <w:r w:rsidR="00B56206">
        <w:rPr>
          <w:rFonts w:cs="Times New Roman"/>
          <w:iCs/>
          <w:szCs w:val="28"/>
        </w:rPr>
        <w:t xml:space="preserve">ng 1 mảng chứa dữ liệu đầu vào và 1 mảng chứa nhãn </w:t>
      </w:r>
    </w:p>
    <w:p w:rsidR="009A00A4" w:rsidRDefault="009A00A4" w:rsidP="00A96874">
      <w:pPr>
        <w:jc w:val="both"/>
        <w:rPr>
          <w:rFonts w:cs="Times New Roman"/>
          <w:iCs/>
          <w:szCs w:val="28"/>
        </w:rPr>
      </w:pPr>
      <w:r>
        <w:rPr>
          <w:rFonts w:cs="Times New Roman"/>
          <w:iCs/>
          <w:szCs w:val="28"/>
        </w:rPr>
        <w:t>-</w:t>
      </w:r>
      <w:r w:rsidR="00B56206">
        <w:rPr>
          <w:rFonts w:cs="Times New Roman"/>
          <w:iCs/>
          <w:szCs w:val="28"/>
        </w:rPr>
        <w:t>tính khoảng cách từ điểm cần phân biệt đến các mẫu</w:t>
      </w:r>
    </w:p>
    <w:p w:rsidR="009A00A4" w:rsidRDefault="009A00A4" w:rsidP="00A96874">
      <w:pPr>
        <w:jc w:val="both"/>
        <w:rPr>
          <w:rFonts w:cs="Times New Roman"/>
          <w:iCs/>
          <w:szCs w:val="28"/>
        </w:rPr>
      </w:pPr>
      <w:r>
        <w:rPr>
          <w:rFonts w:cs="Times New Roman"/>
          <w:iCs/>
          <w:szCs w:val="28"/>
        </w:rPr>
        <w:t>-</w:t>
      </w:r>
      <w:r w:rsidR="00B56206">
        <w:rPr>
          <w:rFonts w:cs="Times New Roman"/>
          <w:iCs/>
          <w:szCs w:val="28"/>
        </w:rPr>
        <w:t>xác định K</w:t>
      </w:r>
      <w:r>
        <w:rPr>
          <w:rFonts w:cs="Times New Roman"/>
          <w:iCs/>
          <w:szCs w:val="28"/>
        </w:rPr>
        <w:t xml:space="preserve"> </w:t>
      </w:r>
    </w:p>
    <w:p w:rsidR="00B56206" w:rsidRDefault="00B56206" w:rsidP="00A96874">
      <w:pPr>
        <w:jc w:val="both"/>
        <w:rPr>
          <w:rFonts w:cs="Times New Roman"/>
          <w:iCs/>
          <w:szCs w:val="28"/>
        </w:rPr>
      </w:pPr>
      <w:r>
        <w:rPr>
          <w:rFonts w:cs="Times New Roman"/>
          <w:iCs/>
          <w:szCs w:val="28"/>
        </w:rPr>
        <w:t>-phân lớp</w:t>
      </w:r>
    </w:p>
    <w:p w:rsidR="00A96874" w:rsidRDefault="00A96874" w:rsidP="00A96874">
      <w:pPr>
        <w:jc w:val="both"/>
        <w:rPr>
          <w:rFonts w:cs="Times New Roman"/>
          <w:i/>
          <w:iCs/>
          <w:szCs w:val="28"/>
        </w:rPr>
      </w:pPr>
      <w:r>
        <w:rPr>
          <w:rFonts w:cs="Times New Roman"/>
          <w:i/>
          <w:iCs/>
          <w:szCs w:val="28"/>
        </w:rPr>
        <w:t>2.3 Các hàm trong chương trình và các diễn giải quan trọng cho chức năng các hàm sử dụng</w:t>
      </w:r>
    </w:p>
    <w:p w:rsidR="00A96874" w:rsidRDefault="00B56206" w:rsidP="00A96874">
      <w:pPr>
        <w:jc w:val="both"/>
        <w:rPr>
          <w:rFonts w:cs="Times New Roman"/>
          <w:iCs/>
          <w:szCs w:val="28"/>
        </w:rPr>
      </w:pPr>
      <w:r>
        <w:rPr>
          <w:rFonts w:cs="Times New Roman"/>
          <w:iCs/>
          <w:szCs w:val="28"/>
        </w:rPr>
        <w:t>a. dữ liệu đầu vào</w:t>
      </w:r>
    </w:p>
    <w:p w:rsidR="00A96874" w:rsidRDefault="00B56206" w:rsidP="00A96874">
      <w:pPr>
        <w:jc w:val="both"/>
        <w:rPr>
          <w:rFonts w:cs="Times New Roman"/>
          <w:iCs/>
          <w:szCs w:val="28"/>
        </w:rPr>
      </w:pPr>
      <w:r>
        <w:rPr>
          <w:noProof/>
          <w:lang w:eastAsia="zh-CN"/>
        </w:rPr>
        <w:drawing>
          <wp:inline distT="0" distB="0" distL="0" distR="0" wp14:anchorId="2C7AE25D" wp14:editId="7C9420DB">
            <wp:extent cx="4448175" cy="457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48175" cy="457200"/>
                    </a:xfrm>
                    <a:prstGeom prst="rect">
                      <a:avLst/>
                    </a:prstGeom>
                  </pic:spPr>
                </pic:pic>
              </a:graphicData>
            </a:graphic>
          </wp:inline>
        </w:drawing>
      </w:r>
      <w:r w:rsidR="00A96874">
        <w:rPr>
          <w:rFonts w:cs="Times New Roman"/>
          <w:iCs/>
          <w:szCs w:val="28"/>
        </w:rPr>
        <w:br w:type="textWrapping" w:clear="all"/>
      </w:r>
      <w:r>
        <w:rPr>
          <w:rFonts w:cs="Times New Roman"/>
          <w:iCs/>
          <w:szCs w:val="28"/>
        </w:rPr>
        <w:t>b. dữ liệu phân loại</w:t>
      </w:r>
    </w:p>
    <w:p w:rsidR="00A96874" w:rsidRDefault="00B56206" w:rsidP="00A96874">
      <w:pPr>
        <w:jc w:val="both"/>
        <w:rPr>
          <w:color w:val="A9B7C6"/>
        </w:rPr>
      </w:pPr>
      <w:r>
        <w:rPr>
          <w:noProof/>
          <w:lang w:eastAsia="zh-CN"/>
        </w:rPr>
        <w:drawing>
          <wp:inline distT="0" distB="0" distL="0" distR="0" wp14:anchorId="37E83143" wp14:editId="432EF293">
            <wp:extent cx="1790700" cy="352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0" cy="352425"/>
                    </a:xfrm>
                    <a:prstGeom prst="rect">
                      <a:avLst/>
                    </a:prstGeom>
                  </pic:spPr>
                </pic:pic>
              </a:graphicData>
            </a:graphic>
          </wp:inline>
        </w:drawing>
      </w:r>
    </w:p>
    <w:p w:rsidR="00A96874" w:rsidRDefault="00B56206" w:rsidP="00A96874">
      <w:pPr>
        <w:jc w:val="both"/>
        <w:rPr>
          <w:color w:val="auto"/>
        </w:rPr>
      </w:pPr>
      <w:r>
        <w:rPr>
          <w:color w:val="auto"/>
        </w:rPr>
        <w:t xml:space="preserve">c. tính khoảng cách từ điểm truy vấn đến các mẫu </w:t>
      </w:r>
    </w:p>
    <w:p w:rsidR="00A96874" w:rsidRDefault="00B56206" w:rsidP="00A96874">
      <w:pPr>
        <w:jc w:val="both"/>
        <w:rPr>
          <w:color w:val="auto"/>
        </w:rPr>
      </w:pPr>
      <w:r>
        <w:rPr>
          <w:noProof/>
          <w:lang w:eastAsia="zh-CN"/>
        </w:rPr>
        <w:drawing>
          <wp:inline distT="0" distB="0" distL="0" distR="0" wp14:anchorId="25F38B85" wp14:editId="379C9AF4">
            <wp:extent cx="47339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3925" cy="457200"/>
                    </a:xfrm>
                    <a:prstGeom prst="rect">
                      <a:avLst/>
                    </a:prstGeom>
                  </pic:spPr>
                </pic:pic>
              </a:graphicData>
            </a:graphic>
          </wp:inline>
        </w:drawing>
      </w:r>
    </w:p>
    <w:p w:rsidR="00A96874" w:rsidRDefault="00B56206" w:rsidP="00A96874">
      <w:pPr>
        <w:jc w:val="both"/>
        <w:rPr>
          <w:color w:val="auto"/>
        </w:rPr>
      </w:pPr>
      <w:r>
        <w:rPr>
          <w:color w:val="auto"/>
        </w:rPr>
        <w:t>d. sắp xếp các mẫu theo khoảng cách</w:t>
      </w:r>
    </w:p>
    <w:p w:rsidR="00A96874" w:rsidRDefault="00B56206" w:rsidP="00A96874">
      <w:pPr>
        <w:jc w:val="both"/>
        <w:rPr>
          <w:color w:val="auto"/>
        </w:rPr>
      </w:pPr>
      <w:r>
        <w:rPr>
          <w:noProof/>
          <w:lang w:eastAsia="zh-CN"/>
        </w:rPr>
        <w:lastRenderedPageBreak/>
        <w:drawing>
          <wp:inline distT="0" distB="0" distL="0" distR="0" wp14:anchorId="76F737F5" wp14:editId="3DCAF413">
            <wp:extent cx="3752850" cy="3171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2850" cy="3171825"/>
                    </a:xfrm>
                    <a:prstGeom prst="rect">
                      <a:avLst/>
                    </a:prstGeom>
                  </pic:spPr>
                </pic:pic>
              </a:graphicData>
            </a:graphic>
          </wp:inline>
        </w:drawing>
      </w:r>
    </w:p>
    <w:p w:rsidR="00A96874" w:rsidRDefault="00A96874" w:rsidP="00A96874">
      <w:pPr>
        <w:jc w:val="both"/>
        <w:rPr>
          <w:color w:val="auto"/>
        </w:rPr>
      </w:pPr>
      <w:r>
        <w:rPr>
          <w:color w:val="auto"/>
        </w:rPr>
        <w:t xml:space="preserve">e. </w:t>
      </w:r>
      <w:r w:rsidR="00022BDF">
        <w:rPr>
          <w:color w:val="auto"/>
        </w:rPr>
        <w:t xml:space="preserve">phân loại với k khác nhau </w:t>
      </w:r>
    </w:p>
    <w:p w:rsidR="00A96874" w:rsidRDefault="00022BDF" w:rsidP="00A96874">
      <w:pPr>
        <w:jc w:val="both"/>
        <w:rPr>
          <w:color w:val="auto"/>
        </w:rPr>
      </w:pPr>
      <w:r>
        <w:rPr>
          <w:noProof/>
          <w:lang w:eastAsia="zh-CN"/>
        </w:rPr>
        <w:drawing>
          <wp:inline distT="0" distB="0" distL="0" distR="0" wp14:anchorId="178367BD" wp14:editId="54519A1A">
            <wp:extent cx="4610100" cy="32289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3228975"/>
                    </a:xfrm>
                    <a:prstGeom prst="rect">
                      <a:avLst/>
                    </a:prstGeom>
                  </pic:spPr>
                </pic:pic>
              </a:graphicData>
            </a:graphic>
          </wp:inline>
        </w:drawing>
      </w:r>
    </w:p>
    <w:p w:rsidR="00A96874" w:rsidRDefault="00A96874" w:rsidP="00A96874">
      <w:pPr>
        <w:jc w:val="both"/>
        <w:rPr>
          <w:color w:val="auto"/>
        </w:rPr>
      </w:pPr>
    </w:p>
    <w:p w:rsidR="00A96874" w:rsidRDefault="00A96874" w:rsidP="00A96874">
      <w:pPr>
        <w:jc w:val="both"/>
        <w:rPr>
          <w:rFonts w:cs="Times New Roman"/>
          <w:b/>
          <w:bCs/>
          <w:szCs w:val="28"/>
        </w:rPr>
      </w:pPr>
      <w:r>
        <w:rPr>
          <w:rFonts w:cs="Times New Roman"/>
          <w:b/>
          <w:bCs/>
          <w:szCs w:val="28"/>
        </w:rPr>
        <w:t>3. Phân tích kết quả.</w:t>
      </w:r>
    </w:p>
    <w:p w:rsidR="009A00A4" w:rsidRDefault="00022BDF" w:rsidP="00BC352F">
      <w:pPr>
        <w:rPr>
          <w:rFonts w:cs="Times New Roman"/>
          <w:bCs/>
          <w:szCs w:val="28"/>
        </w:rPr>
      </w:pPr>
      <w:r>
        <w:rPr>
          <w:rFonts w:cs="Times New Roman"/>
          <w:bCs/>
          <w:szCs w:val="28"/>
        </w:rPr>
        <w:t>-dữ liệu đầu vào đơn giảm gồm 5 mẫu , 2 thuộc tính và 2 nhãn</w:t>
      </w:r>
    </w:p>
    <w:p w:rsidR="00022BDF" w:rsidRDefault="00022BDF" w:rsidP="00BC352F">
      <w:pPr>
        <w:rPr>
          <w:rFonts w:cs="Times New Roman"/>
          <w:bCs/>
          <w:szCs w:val="28"/>
        </w:rPr>
      </w:pPr>
      <w:r>
        <w:rPr>
          <w:rFonts w:cs="Times New Roman"/>
          <w:bCs/>
          <w:szCs w:val="28"/>
        </w:rPr>
        <w:t>-sau khi tính khoảng cách từ điểm truy vẫn đến các mẫu ta sắp xếp lại thứ tự các mẫu và các nhãn theo khoảng cách</w:t>
      </w:r>
    </w:p>
    <w:p w:rsidR="00022BDF" w:rsidRPr="00022BDF" w:rsidRDefault="00022BDF" w:rsidP="00BC352F">
      <w:pPr>
        <w:rPr>
          <w:rFonts w:cs="Times New Roman"/>
          <w:bCs/>
          <w:szCs w:val="28"/>
        </w:rPr>
      </w:pPr>
      <w:r>
        <w:rPr>
          <w:rFonts w:cs="Times New Roman"/>
          <w:bCs/>
          <w:szCs w:val="28"/>
        </w:rPr>
        <w:t>-đưa ra kết quả với k khác nhau do mẫu dữ liệu đầu vào ít  .</w:t>
      </w:r>
    </w:p>
    <w:p w:rsidR="00A96874" w:rsidRDefault="00022BDF" w:rsidP="00A96874">
      <w:pPr>
        <w:jc w:val="center"/>
        <w:rPr>
          <w:lang w:val="en-GB"/>
        </w:rPr>
      </w:pPr>
      <w:r>
        <w:rPr>
          <w:noProof/>
          <w:lang w:eastAsia="zh-CN"/>
        </w:rPr>
        <w:lastRenderedPageBreak/>
        <w:drawing>
          <wp:inline distT="0" distB="0" distL="0" distR="0" wp14:anchorId="05448232" wp14:editId="360F5B18">
            <wp:extent cx="5701030" cy="16706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01030" cy="1670685"/>
                    </a:xfrm>
                    <a:prstGeom prst="rect">
                      <a:avLst/>
                    </a:prstGeom>
                  </pic:spPr>
                </pic:pic>
              </a:graphicData>
            </a:graphic>
          </wp:inline>
        </w:drawing>
      </w:r>
    </w:p>
    <w:p w:rsidR="009A00A4" w:rsidRDefault="009A00A4" w:rsidP="009A00A4">
      <w:pPr>
        <w:rPr>
          <w:lang w:val="en-GB"/>
        </w:rPr>
      </w:pPr>
      <w:r>
        <w:rPr>
          <w:lang w:val="en-GB"/>
        </w:rPr>
        <w:t>Ưu điểm :</w:t>
      </w:r>
    </w:p>
    <w:p w:rsidR="009A00A4" w:rsidRDefault="009A00A4" w:rsidP="009A00A4">
      <w:pPr>
        <w:rPr>
          <w:lang w:val="en-GB"/>
        </w:rPr>
      </w:pPr>
      <w:r>
        <w:rPr>
          <w:lang w:val="en-GB"/>
        </w:rPr>
        <w:t>-</w:t>
      </w:r>
      <w:r w:rsidR="00022BDF">
        <w:rPr>
          <w:lang w:val="en-GB"/>
        </w:rPr>
        <w:t>quá trình tính toán đơn giản</w:t>
      </w:r>
    </w:p>
    <w:p w:rsidR="00ED6E88" w:rsidRDefault="00ED6E88" w:rsidP="009A00A4">
      <w:pPr>
        <w:rPr>
          <w:rFonts w:ascii="Arial" w:hAnsi="Arial" w:cs="Arial"/>
          <w:color w:val="333333"/>
          <w:sz w:val="23"/>
          <w:szCs w:val="23"/>
          <w:shd w:val="clear" w:color="auto" w:fill="FFFFFF"/>
        </w:rPr>
      </w:pPr>
      <w:r>
        <w:rPr>
          <w:lang w:val="en-GB"/>
        </w:rPr>
        <w:t>-</w:t>
      </w:r>
      <w:r w:rsidR="00022BDF">
        <w:rPr>
          <w:rFonts w:ascii="Arial" w:hAnsi="Arial" w:cs="Arial"/>
          <w:color w:val="333333"/>
          <w:sz w:val="23"/>
          <w:szCs w:val="23"/>
          <w:shd w:val="clear" w:color="auto" w:fill="FFFFFF"/>
        </w:rPr>
        <w:t>dễ dàng dự đoán kết quả đầu ra</w:t>
      </w:r>
    </w:p>
    <w:p w:rsidR="00ED6E88" w:rsidRDefault="00ED6E88" w:rsidP="009A00A4">
      <w:pPr>
        <w:rPr>
          <w:rFonts w:ascii="Arial" w:hAnsi="Arial" w:cs="Arial"/>
          <w:color w:val="333333"/>
          <w:sz w:val="23"/>
          <w:szCs w:val="23"/>
          <w:shd w:val="clear" w:color="auto" w:fill="FFFFFF"/>
        </w:rPr>
      </w:pPr>
      <w:r>
        <w:rPr>
          <w:rFonts w:ascii="Arial" w:hAnsi="Arial" w:cs="Arial"/>
          <w:color w:val="333333"/>
          <w:sz w:val="23"/>
          <w:szCs w:val="23"/>
          <w:shd w:val="clear" w:color="auto" w:fill="FFFFFF"/>
        </w:rPr>
        <w:t>-</w:t>
      </w:r>
      <w:r w:rsidR="00022BDF" w:rsidRPr="00022BDF">
        <w:rPr>
          <w:rFonts w:ascii="Arial" w:hAnsi="Arial" w:cs="Arial"/>
          <w:color w:val="333333"/>
          <w:sz w:val="23"/>
          <w:szCs w:val="23"/>
          <w:shd w:val="clear" w:color="auto" w:fill="FFFFFF"/>
        </w:rPr>
        <w:t>Không cần giả sử gì về phân phối của các class.</w:t>
      </w:r>
      <w:r w:rsidRPr="00ED6E88">
        <w:rPr>
          <w:rFonts w:ascii="Arial" w:hAnsi="Arial" w:cs="Arial"/>
          <w:color w:val="333333"/>
          <w:sz w:val="23"/>
          <w:szCs w:val="23"/>
          <w:shd w:val="clear" w:color="auto" w:fill="FFFFFF"/>
        </w:rPr>
        <w:t>.</w:t>
      </w:r>
    </w:p>
    <w:p w:rsidR="00ED6E88" w:rsidRDefault="00ED6E88" w:rsidP="009A00A4">
      <w:pPr>
        <w:rPr>
          <w:rFonts w:ascii="Arial" w:hAnsi="Arial" w:cs="Arial"/>
          <w:color w:val="333333"/>
          <w:sz w:val="23"/>
          <w:szCs w:val="23"/>
          <w:shd w:val="clear" w:color="auto" w:fill="FFFFFF"/>
        </w:rPr>
      </w:pPr>
      <w:r>
        <w:rPr>
          <w:rFonts w:ascii="Arial" w:hAnsi="Arial" w:cs="Arial"/>
          <w:color w:val="333333"/>
          <w:sz w:val="23"/>
          <w:szCs w:val="23"/>
          <w:shd w:val="clear" w:color="auto" w:fill="FFFFFF"/>
        </w:rPr>
        <w:t>Nhược điểm:</w:t>
      </w:r>
    </w:p>
    <w:p w:rsidR="00ED6E88" w:rsidRDefault="00ED6E88" w:rsidP="009A00A4">
      <w:pPr>
        <w:rPr>
          <w:rFonts w:ascii="Arial" w:hAnsi="Arial" w:cs="Arial"/>
          <w:color w:val="333333"/>
          <w:sz w:val="23"/>
          <w:szCs w:val="23"/>
          <w:shd w:val="clear" w:color="auto" w:fill="FFFFFF"/>
        </w:rPr>
      </w:pPr>
      <w:r>
        <w:rPr>
          <w:rFonts w:ascii="Arial" w:hAnsi="Arial" w:cs="Arial"/>
          <w:color w:val="333333"/>
          <w:sz w:val="23"/>
          <w:szCs w:val="23"/>
          <w:shd w:val="clear" w:color="auto" w:fill="FFFFFF"/>
        </w:rPr>
        <w:t>-</w:t>
      </w:r>
      <w:r w:rsidR="00022BDF">
        <w:rPr>
          <w:rFonts w:ascii="Arial" w:hAnsi="Arial" w:cs="Arial"/>
          <w:color w:val="333333"/>
          <w:sz w:val="23"/>
          <w:szCs w:val="23"/>
          <w:shd w:val="clear" w:color="auto" w:fill="FFFFFF"/>
        </w:rPr>
        <w:t xml:space="preserve">thuật toán phụ thuộc nhiều vào hệ số K, nếu chọn K không hợp lý sẽ ảnh hưởng đến hiệu suất phân lớp </w:t>
      </w:r>
    </w:p>
    <w:p w:rsidR="00ED6E88" w:rsidRPr="00ED6E88" w:rsidRDefault="00ED6E88" w:rsidP="009A00A4">
      <w:r>
        <w:rPr>
          <w:rFonts w:ascii="Arial" w:hAnsi="Arial" w:cs="Arial"/>
          <w:color w:val="333333"/>
          <w:sz w:val="23"/>
          <w:szCs w:val="23"/>
          <w:shd w:val="clear" w:color="auto" w:fill="FFFFFF"/>
        </w:rPr>
        <w:t>-</w:t>
      </w:r>
      <w:r w:rsidR="00022BDF">
        <w:rPr>
          <w:rFonts w:ascii="Arial" w:hAnsi="Arial" w:cs="Arial"/>
          <w:color w:val="333333"/>
          <w:sz w:val="23"/>
          <w:szCs w:val="23"/>
          <w:shd w:val="clear" w:color="auto" w:fill="FFFFFF"/>
        </w:rPr>
        <w:t>độ phức tạp của bài toán tăng lên theo số K</w:t>
      </w:r>
    </w:p>
    <w:p w:rsidR="00A96874" w:rsidRDefault="00A96874" w:rsidP="00A96874">
      <w:pPr>
        <w:rPr>
          <w:lang w:val="en-GB"/>
        </w:rPr>
      </w:pPr>
    </w:p>
    <w:p w:rsidR="00961211" w:rsidRDefault="00961211"/>
    <w:sectPr w:rsidR="00961211" w:rsidSect="000B62CF">
      <w:pgSz w:w="11909" w:h="16834" w:code="9"/>
      <w:pgMar w:top="1276" w:right="1134" w:bottom="1440" w:left="1797"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74821"/>
    <w:multiLevelType w:val="hybridMultilevel"/>
    <w:tmpl w:val="E16A21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874"/>
    <w:rsid w:val="00011A4A"/>
    <w:rsid w:val="00022BDF"/>
    <w:rsid w:val="000B62CF"/>
    <w:rsid w:val="00961211"/>
    <w:rsid w:val="009A00A4"/>
    <w:rsid w:val="00A96874"/>
    <w:rsid w:val="00B56206"/>
    <w:rsid w:val="00BC352F"/>
    <w:rsid w:val="00C86ADE"/>
    <w:rsid w:val="00ED6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1CD72"/>
  <w15:chartTrackingRefBased/>
  <w15:docId w15:val="{226F8AAB-90E2-41BA-A8DC-AEC04EE70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874"/>
    <w:pPr>
      <w:spacing w:before="60" w:after="60" w:line="360" w:lineRule="auto"/>
    </w:pPr>
    <w:rPr>
      <w:rFonts w:eastAsiaTheme="minorEastAsia"/>
      <w:color w:val="000000" w:themeColor="text1"/>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426219">
      <w:bodyDiv w:val="1"/>
      <w:marLeft w:val="0"/>
      <w:marRight w:val="0"/>
      <w:marTop w:val="0"/>
      <w:marBottom w:val="0"/>
      <w:divBdr>
        <w:top w:val="none" w:sz="0" w:space="0" w:color="auto"/>
        <w:left w:val="none" w:sz="0" w:space="0" w:color="auto"/>
        <w:bottom w:val="none" w:sz="0" w:space="0" w:color="auto"/>
        <w:right w:val="none" w:sz="0" w:space="0" w:color="auto"/>
      </w:divBdr>
    </w:div>
    <w:div w:id="1199397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thuymit</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minh tien</cp:lastModifiedBy>
  <cp:revision>7</cp:revision>
  <cp:lastPrinted>2021-11-22T09:48:00Z</cp:lastPrinted>
  <dcterms:created xsi:type="dcterms:W3CDTF">2021-11-21T05:24:00Z</dcterms:created>
  <dcterms:modified xsi:type="dcterms:W3CDTF">2021-11-22T09:48:00Z</dcterms:modified>
</cp:coreProperties>
</file>