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9.png" ContentType="image/png"/>
  <Override PartName="/word/media/rId32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Ли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Александрович,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виды моделей боевых действий и написать код, моделирующий данную задачу.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теорию о модели боевых действий</w:t>
      </w:r>
    </w:p>
    <w:p>
      <w:pPr>
        <w:numPr>
          <w:ilvl w:val="0"/>
          <w:numId w:val="1001"/>
        </w:numPr>
        <w:pStyle w:val="Compact"/>
      </w:pPr>
      <w:r>
        <w:t xml:space="preserve">реализовать программный код для 32 варианта</w:t>
      </w:r>
    </w:p>
    <w:bookmarkEnd w:id="21"/>
    <w:bookmarkStart w:id="25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В теоретической части лабораторной работы рассмотрим все интерпретации модели боевых действий.</w:t>
      </w:r>
    </w:p>
    <w:bookmarkStart w:id="22" w:name="первая-модель"/>
    <w:p>
      <w:pPr>
        <w:pStyle w:val="Heading2"/>
      </w:pPr>
      <w:r>
        <w:t xml:space="preserve">Первая модель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параметры, описывающие влияние побочных факторов на потери во время боевых действий, а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параметры эффективности боевых действий со стороны армий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вторая-модель"/>
    <w:p>
      <w:pPr>
        <w:pStyle w:val="Heading2"/>
      </w:pPr>
      <w:r>
        <w:t xml:space="preserve">Вторая модель</w:t>
      </w:r>
    </w:p>
    <w:p>
      <w:pPr>
        <w:pStyle w:val="FirstParagraph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End w:id="23"/>
    <w:bookmarkStart w:id="24" w:name="третья-модель"/>
    <w:p>
      <w:pPr>
        <w:pStyle w:val="Heading2"/>
      </w:pPr>
      <w:r>
        <w:t xml:space="preserve">Третья модель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End w:id="24"/>
    <w:bookmarkEnd w:id="25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ввели начальные данные (рис. 1)</w:t>
      </w:r>
    </w:p>
    <w:p>
      <w:pPr>
        <w:pStyle w:val="BodyText"/>
      </w:pPr>
      <w:r>
        <w:drawing>
          <wp:inline>
            <wp:extent cx="3977320" cy="2135731"/>
            <wp:effectExtent b="0" l="0" r="0" t="0"/>
            <wp:docPr descr="Начальные данные" title="" id="1" name="Picture"/>
            <a:graphic>
              <a:graphicData uri="http://schemas.openxmlformats.org/drawingml/2006/picture">
                <pic:pic>
                  <pic:nvPicPr>
                    <pic:cNvPr descr="images/cod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320" cy="213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 1}</w:t>
      </w:r>
    </w:p>
    <w:p>
      <w:pPr>
        <w:pStyle w:val="BodyText"/>
      </w:pPr>
      <w:r>
        <w:t xml:space="preserve">Затем ввели значения a,b,c,h, функции P(t) и Q(t), решили систему ДУ с помощью odeint, вывели результаты в виде графика. (рис. 2,3)</w:t>
      </w:r>
    </w:p>
    <w:p>
      <w:pPr>
        <w:pStyle w:val="BodyText"/>
      </w:pPr>
      <w:r>
        <w:drawing>
          <wp:inline>
            <wp:extent cx="5334000" cy="2972981"/>
            <wp:effectExtent b="0" l="0" r="0" t="0"/>
            <wp:docPr descr="Код первой модели" title="" id="1" name="Picture"/>
            <a:graphic>
              <a:graphicData uri="http://schemas.openxmlformats.org/drawingml/2006/picture">
                <pic:pic>
                  <pic:nvPicPr>
                    <pic:cNvPr descr="images/cod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2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 2}</w:t>
      </w:r>
    </w:p>
    <w:p>
      <w:pPr>
        <w:pStyle w:val="BodyText"/>
      </w:pPr>
      <w:r>
        <w:drawing>
          <wp:inline>
            <wp:extent cx="5334000" cy="4591010"/>
            <wp:effectExtent b="0" l="0" r="0" t="0"/>
            <wp:docPr descr="График первой модели" title="" id="1" name="Picture"/>
            <a:graphic>
              <a:graphicData uri="http://schemas.openxmlformats.org/drawingml/2006/picture">
                <pic:pic>
                  <pic:nvPicPr>
                    <pic:cNvPr descr="images/res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1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 3}</w:t>
      </w:r>
    </w:p>
    <w:p>
      <w:pPr>
        <w:pStyle w:val="BodyText"/>
      </w:pPr>
      <w:r>
        <w:t xml:space="preserve">После, сделали то же самое для второй модели (регулярные войска и партизанские отряды). (рис. 4,5)</w:t>
      </w:r>
    </w:p>
    <w:p>
      <w:pPr>
        <w:pStyle w:val="BodyText"/>
      </w:pPr>
      <w:r>
        <w:drawing>
          <wp:inline>
            <wp:extent cx="5334000" cy="2932260"/>
            <wp:effectExtent b="0" l="0" r="0" t="0"/>
            <wp:docPr descr="Код второй модели" title="" id="1" name="Picture"/>
            <a:graphic>
              <a:graphicData uri="http://schemas.openxmlformats.org/drawingml/2006/picture">
                <pic:pic>
                  <pic:nvPicPr>
                    <pic:cNvPr descr="images/cod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 4}</w:t>
      </w:r>
      <w:r>
        <w:t xml:space="preserve"> </w:t>
      </w:r>
      <w:r>
        <w:drawing>
          <wp:inline>
            <wp:extent cx="5334000" cy="4581485"/>
            <wp:effectExtent b="0" l="0" r="0" t="0"/>
            <wp:docPr descr="График второй модели" title="" id="1" name="Picture"/>
            <a:graphic>
              <a:graphicData uri="http://schemas.openxmlformats.org/drawingml/2006/picture">
                <pic:pic>
                  <pic:nvPicPr>
                    <pic:cNvPr descr="images/res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1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 5}</w:t>
      </w:r>
    </w:p>
    <w:bookmarkEnd w:id="31"/>
    <w:bookmarkStart w:id="33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2"/>
        </w:numPr>
        <w:pStyle w:val="Compact"/>
      </w:pPr>
      <w:r>
        <w:t xml:space="preserve">Изучил различные модели боевых действий</w:t>
      </w:r>
    </w:p>
    <w:p>
      <w:pPr>
        <w:numPr>
          <w:ilvl w:val="0"/>
          <w:numId w:val="1002"/>
        </w:numPr>
        <w:pStyle w:val="Compact"/>
      </w:pPr>
      <w:r>
        <w:t xml:space="preserve">Реализовал программный код для поставленной задачи</w:t>
      </w:r>
    </w:p>
    <w:p>
      <w:pPr>
        <w:numPr>
          <w:ilvl w:val="0"/>
          <w:numId w:val="1002"/>
        </w:numPr>
        <w:pStyle w:val="Compact"/>
      </w:pPr>
      <w:r>
        <w:t xml:space="preserve">По построенным графикам (рис. 6) можно понять, что модель с партизанскими отрядами совсем не выгодна для армии Y, поскольку она очень быстро проиграет, потеряв всех бойцов.</w:t>
      </w:r>
    </w:p>
    <w:p>
      <w:pPr>
        <w:pStyle w:val="FirstParagraph"/>
      </w:pPr>
      <w:r>
        <w:drawing>
          <wp:inline>
            <wp:extent cx="5334000" cy="2290742"/>
            <wp:effectExtent b="0" l="0" r="0" t="0"/>
            <wp:docPr descr="Полученные графики" title="" id="1" name="Picture"/>
            <a:graphic>
              <a:graphicData uri="http://schemas.openxmlformats.org/drawingml/2006/picture">
                <pic:pic>
                  <pic:nvPicPr>
                    <pic:cNvPr descr="images/r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0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{рис. 6}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Ли Тимофей Александрович, НФИбд-01-18</dc:creator>
  <dc:language>ru-RU</dc:language>
  <cp:keywords/>
  <dcterms:created xsi:type="dcterms:W3CDTF">2021-02-27T16:28:18Z</dcterms:created>
  <dcterms:modified xsi:type="dcterms:W3CDTF">2021-02-27T16:28:18Z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боевых действий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