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</w:t>
      </w:r>
      <w:r>
        <w:rPr/>
        <w:t>类是</w:t>
      </w:r>
      <w:r>
        <w:rPr/>
        <w:t>C++</w:t>
      </w:r>
      <w:r>
        <w:rPr/>
        <w:t>面向对象提出的解决方案之一。是</w:t>
      </w:r>
      <w:r>
        <w:rPr/>
        <w:t>C++</w:t>
      </w:r>
      <w:r>
        <w:rPr/>
        <w:t>的核心。</w:t>
      </w:r>
    </w:p>
    <w:p>
      <w:pPr>
        <w:pStyle w:val="Normal"/>
        <w:rPr/>
      </w:pPr>
      <w:r>
        <w:rPr/>
        <w:t xml:space="preserve">  </w:t>
      </w:r>
      <w:r>
        <w:rPr/>
        <w:t>类可以解释为用户定义的类型。</w:t>
      </w:r>
    </w:p>
    <w:p>
      <w:pPr>
        <w:pStyle w:val="Normal"/>
        <w:rPr/>
      </w:pPr>
      <w:r>
        <w:rPr/>
        <w:t xml:space="preserve">  </w:t>
      </w:r>
      <w:r>
        <w:rPr/>
        <w:t>类用于指定对象的形式，包含了</w:t>
      </w:r>
      <w:r>
        <w:rPr>
          <w:b/>
          <w:bCs/>
        </w:rPr>
        <w:t>数据表示方法</w:t>
      </w:r>
      <w:r>
        <w:rPr/>
        <w:t>和</w:t>
      </w:r>
      <w:r>
        <w:rPr>
          <w:b/>
          <w:bCs/>
        </w:rPr>
        <w:t>数据处理</w:t>
      </w:r>
      <w:r>
        <w:rPr/>
        <w:t>的方法。</w:t>
      </w:r>
    </w:p>
    <w:p>
      <w:pPr>
        <w:pStyle w:val="Normal"/>
        <w:rPr/>
      </w:pPr>
      <w:r>
        <w:rPr/>
        <w:t xml:space="preserve">  </w:t>
      </w:r>
      <w:r>
        <w:rPr/>
        <w:t>类中的</w:t>
      </w:r>
      <w:r>
        <w:rPr/>
        <w:t>(</w:t>
      </w:r>
      <w:r>
        <w:rPr/>
        <w:t>数据</w:t>
      </w:r>
      <w:r>
        <w:rPr/>
        <w:t>)</w:t>
      </w:r>
      <w:r>
        <w:rPr/>
        <w:t>和</w:t>
      </w:r>
      <w:r>
        <w:rPr/>
        <w:t>(</w:t>
      </w:r>
      <w:r>
        <w:rPr/>
        <w:t>方法）称为类的成员。</w:t>
      </w:r>
    </w:p>
    <w:p>
      <w:pPr>
        <w:pStyle w:val="Normal"/>
        <w:rPr/>
      </w:pPr>
      <w:r>
        <w:rPr/>
        <w:t>函数在一个类中被称为类成员，（一般函数定义类的行为。）</w:t>
      </w:r>
    </w:p>
    <w:p>
      <w:pPr>
        <w:pStyle w:val="Normal"/>
        <w:rPr/>
      </w:pPr>
      <w:r>
        <w:rPr/>
        <w:t>类定义了其中的对象包括了什么，可以在这个对象上执行哪些操作。如：</w:t>
      </w:r>
    </w:p>
    <w:p>
      <w:pPr>
        <w:pStyle w:val="Normal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class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Box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rPr/>
      </w:pPr>
      <w:r>
        <w:rPr>
          <w:rStyle w:val="Hlbrackets"/>
          <w:rFonts w:ascii="Monaco" w:hAnsi="Monaco"/>
          <w:color w:val="808000"/>
          <w:sz w:val="20"/>
          <w:szCs w:val="20"/>
        </w:rPr>
        <w:t>{</w:t>
      </w:r>
    </w:p>
    <w:p>
      <w:pPr>
        <w:pStyle w:val="Normal"/>
        <w:ind w:firstLine="400"/>
        <w:rPr>
          <w:rStyle w:val="Hlcode"/>
          <w:rFonts w:ascii="Monaco" w:hAnsi="Monaco"/>
          <w:color w:val="008000"/>
          <w:sz w:val="20"/>
          <w:szCs w:val="20"/>
        </w:rPr>
      </w:pPr>
      <w:r>
        <w:rPr>
          <w:rStyle w:val="Hlreserved"/>
          <w:rFonts w:ascii="Monaco" w:hAnsi="Monaco"/>
          <w:color w:val="008000"/>
          <w:sz w:val="20"/>
          <w:szCs w:val="20"/>
        </w:rPr>
        <w:t>public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: </w:t>
      </w:r>
    </w:p>
    <w:p>
      <w:pPr>
        <w:pStyle w:val="Normal"/>
        <w:ind w:firstLine="42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length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盒子的长度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ind w:left="420" w:hanging="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breadth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盒子的宽度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ind w:left="420" w:hanging="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height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盒子的高度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rPr/>
      </w:pPr>
      <w:r>
        <w:rPr>
          <w:rStyle w:val="Hlbrackets"/>
          <w:rFonts w:ascii="Monaco" w:hAnsi="Monaco"/>
          <w:color w:val="808000"/>
          <w:sz w:val="20"/>
          <w:szCs w:val="20"/>
        </w:rPr>
        <w:t>}</w:t>
      </w:r>
      <w:r>
        <w:rPr>
          <w:rStyle w:val="Hlcode"/>
          <w:rFonts w:ascii="Monaco" w:hAnsi="Monaco"/>
          <w:color w:val="808080"/>
          <w:sz w:val="20"/>
          <w:szCs w:val="20"/>
        </w:rPr>
        <w:t>;</w:t>
      </w:r>
    </w:p>
    <w:p>
      <w:pPr>
        <w:pStyle w:val="Normal"/>
        <w:rPr/>
      </w:pPr>
      <w:r>
        <w:rPr>
          <w:rFonts w:ascii="Helvetica" w:hAnsi="Helvetica" w:cs="Helvetica"/>
          <w:color w:val="333333"/>
          <w:sz w:val="20"/>
          <w:szCs w:val="20"/>
        </w:rPr>
        <w:t xml:space="preserve">关键字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public</w:t>
      </w:r>
      <w:r>
        <w:rPr>
          <w:rFonts w:cs="Helvetica" w:ascii="Helvetica" w:hAnsi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 xml:space="preserve">确定了类成员的访问属性。在类对象作用域内，公共成员在类的外部是可访问的。您也可以指定类的成员为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private</w:t>
      </w:r>
      <w:r>
        <w:rPr>
          <w:rFonts w:cs="Helvetica" w:ascii="Helvetica" w:hAnsi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 xml:space="preserve">或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protected</w:t>
      </w:r>
    </w:p>
    <w:p>
      <w:pPr>
        <w:pStyle w:val="Normal"/>
        <w:rPr/>
      </w:pPr>
      <w:r>
        <w:rPr/>
        <w:t>上面只是声明了一个类，并没有定义具体的对象。可以如下进行定义相应类的对象：</w:t>
      </w:r>
    </w:p>
    <w:p>
      <w:pPr>
        <w:pStyle w:val="Normal"/>
        <w:rPr/>
      </w:pPr>
      <w:r>
        <w:rPr/>
        <w:t>Box box1</w:t>
      </w:r>
      <w:r>
        <w:rPr/>
        <w:t>；</w:t>
      </w:r>
    </w:p>
    <w:p>
      <w:pPr>
        <w:pStyle w:val="Normal"/>
        <w:rPr/>
      </w:pPr>
      <w:r>
        <w:rPr/>
        <w:t>Box box2</w:t>
      </w:r>
      <w:bookmarkStart w:id="0" w:name="_GoBack"/>
      <w:bookmarkEnd w:id="0"/>
      <w:r>
        <w:rPr/>
        <w:t>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类的一般形式</w:t>
      </w:r>
      <w:r>
        <w:rPr>
          <w:b/>
          <w:bCs/>
        </w:rPr>
        <w:t>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56710" cy="2842895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class/struct(</w:t>
      </w:r>
      <w:r>
        <w:rPr/>
        <w:t>可以兼容</w:t>
      </w:r>
      <w:r>
        <w:rPr/>
        <w:t>C</w:t>
      </w:r>
      <w:r>
        <w:rPr/>
        <w:t>程序</w:t>
      </w:r>
      <w:r>
        <w:rPr/>
        <w:t xml:space="preserve">) : </w:t>
      </w:r>
      <w:r>
        <w:rPr/>
        <w:t>继承方式</w:t>
      </w:r>
      <w:r>
        <w:rPr/>
        <w:t>/</w:t>
      </w:r>
      <w:r>
        <w:rPr/>
        <w:t>基类</w:t>
      </w:r>
      <w:r>
        <w:rPr/>
        <w:t>(</w:t>
      </w:r>
      <w:r>
        <w:rPr>
          <w:b/>
          <w:bCs/>
          <w:color w:val="800000"/>
        </w:rPr>
        <w:t>在后面说明</w:t>
      </w:r>
      <w:r>
        <w:rPr/>
        <w:t>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</w:r>
      <w:r>
        <w:rPr>
          <w:b/>
          <w:bCs/>
          <w:color w:val="800000"/>
        </w:rPr>
        <w:t>访问控制限定符</w:t>
      </w:r>
      <w:r>
        <w:rPr/>
        <w:t xml:space="preserve">: </w:t>
      </w:r>
      <w:r>
        <w:rPr>
          <w:b/>
          <w:bCs/>
        </w:rPr>
        <w:t>public</w:t>
      </w:r>
      <w:r>
        <w:rPr/>
        <w:t xml:space="preserve"> /</w:t>
      </w:r>
      <w:r>
        <w:rPr>
          <w:b/>
          <w:bCs/>
        </w:rPr>
        <w:t>protected</w:t>
      </w:r>
      <w:r>
        <w:rPr/>
        <w:t xml:space="preserve"> /</w:t>
      </w:r>
      <w:r>
        <w:rPr>
          <w:b/>
          <w:bCs/>
        </w:rPr>
        <w:t>private</w:t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构造函数</w:t>
      </w:r>
      <w:r>
        <w:rPr/>
        <w:t>,</w:t>
      </w:r>
      <w:r>
        <w:rPr/>
        <w:t>和类相同</w:t>
      </w:r>
      <w:r>
        <w:rPr/>
        <w:t xml:space="preserve">. </w:t>
      </w:r>
      <w:r>
        <w:rPr/>
        <w:t>它没有返回类型，代表一个对象的出生的过程。并且可能包含了一个”</w:t>
      </w:r>
      <w:r>
        <w:rPr/>
        <w:t>:”</w:t>
      </w:r>
      <w:r>
        <w:rPr/>
        <w:t>冒号的</w:t>
      </w:r>
      <w:r>
        <w:rPr/>
        <w:t>(</w:t>
      </w:r>
      <w:r>
        <w:rPr/>
        <w:t>初始化值</w:t>
      </w:r>
      <w:r>
        <w:rPr/>
        <w:t>)</w:t>
      </w:r>
      <w:r>
        <w:rPr/>
        <w:t>的</w:t>
      </w:r>
      <w:r>
        <w:rPr>
          <w:b/>
          <w:bCs/>
        </w:rPr>
        <w:t>初始化表</w:t>
      </w:r>
      <w:r>
        <w:rPr>
          <w:b/>
          <w:bCs/>
        </w:rPr>
        <w:t>.</w:t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析构函数</w:t>
      </w:r>
      <w:r>
        <w:rPr/>
        <w:t>,</w:t>
      </w:r>
      <w:r>
        <w:rPr/>
        <w:t>也没有返回类型</w:t>
      </w:r>
      <w:r>
        <w:rPr/>
        <w:t>.</w:t>
      </w:r>
    </w:p>
    <w:p>
      <w:pPr>
        <w:pStyle w:val="Normal"/>
        <w:rPr/>
      </w:pPr>
      <w:r>
        <w:rPr/>
        <w:tab/>
      </w:r>
      <w:r>
        <w:rPr/>
        <w:t>描述一个对象的死亡的过程</w:t>
      </w:r>
      <w:r>
        <w:rPr/>
        <w:t>.</w:t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成员函数</w:t>
      </w:r>
      <w:r>
        <w:rPr/>
        <w:t xml:space="preserve">, </w:t>
      </w:r>
      <w:r>
        <w:rPr/>
        <w:t>描述了对象的行为</w:t>
      </w:r>
      <w:r>
        <w:rPr/>
        <w:t xml:space="preserve">.  </w:t>
      </w:r>
      <w:r>
        <w:rPr>
          <w:b/>
          <w:bCs/>
        </w:rPr>
        <w:t>常属性</w:t>
      </w:r>
      <w:r>
        <w:rPr/>
        <w:t xml:space="preserve">  </w:t>
      </w:r>
      <w:r>
        <w:rPr>
          <w:b/>
          <w:bCs/>
        </w:rPr>
        <w:t>异常说明</w:t>
      </w:r>
    </w:p>
    <w:p>
      <w:pPr>
        <w:pStyle w:val="Normal"/>
        <w:rPr/>
      </w:pPr>
      <w:r>
        <w:rPr>
          <w:b/>
          <w:bCs/>
        </w:rPr>
        <w:tab/>
        <w:t>{</w:t>
      </w:r>
    </w:p>
    <w:p>
      <w:pPr>
        <w:pStyle w:val="Normal"/>
        <w:rPr/>
      </w:pPr>
      <w:r>
        <w:rPr>
          <w:b/>
          <w:bCs/>
        </w:rPr>
        <w:tab/>
        <w:tab/>
      </w:r>
      <w:r>
        <w:rPr>
          <w:b/>
          <w:bCs/>
        </w:rPr>
        <w:t>函数体</w:t>
      </w:r>
      <w:r>
        <w:rPr>
          <w:b/>
          <w:bCs/>
        </w:rPr>
        <w:t>;</w:t>
      </w:r>
    </w:p>
    <w:p>
      <w:pPr>
        <w:pStyle w:val="Normal"/>
        <w:rPr/>
      </w:pPr>
      <w:r>
        <w:rPr>
          <w:b/>
          <w:bCs/>
        </w:rPr>
        <w:tab/>
        <w:t>}</w:t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成员变量</w:t>
      </w:r>
      <w:r>
        <w:rPr/>
        <w:t>,</w:t>
      </w:r>
      <w:r>
        <w:rPr/>
        <w:t>描述对象属性</w:t>
      </w:r>
      <w:r>
        <w:rPr/>
        <w:t>.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---------------------------- </w:t>
      </w:r>
      <w:r>
        <w:rPr/>
        <w:t>继承  基类</w:t>
      </w:r>
      <w:r>
        <w:rPr/>
        <w:t>-------------------------</w:t>
      </w:r>
    </w:p>
    <w:p>
      <w:pPr>
        <w:pStyle w:val="Normal"/>
        <w:rPr/>
      </w:pPr>
      <w:r>
        <w:rPr/>
        <w:t>继承的概念：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继承方式如果为</w:t>
      </w:r>
      <w:r>
        <w:rPr/>
        <w:t>protected</w:t>
      </w:r>
      <w:r>
        <w:rPr/>
        <w:t>，那么在只能在子类里面访问类的</w:t>
      </w:r>
      <w:r>
        <w:rPr/>
        <w:t>protected</w:t>
      </w:r>
      <w:r>
        <w:rPr/>
        <w:t>成员，在</w:t>
      </w:r>
      <w:r>
        <w:rPr/>
        <w:t>main()</w:t>
      </w:r>
      <w:r>
        <w:rPr/>
        <w:t>中不能直接访问</w:t>
      </w:r>
      <w:r>
        <w:rPr/>
        <w:t>protected</w:t>
      </w:r>
      <w:r>
        <w:rPr/>
        <w:t>成员。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800000"/>
        </w:rPr>
        <w:t>访问控制限定符</w:t>
      </w:r>
      <w:r>
        <w:rPr>
          <w:b/>
          <w:bCs/>
          <w:color w:val="800000"/>
        </w:rPr>
        <w:t>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89095" cy="250380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类内部</w:t>
      </w:r>
      <w:r>
        <w:rPr/>
        <w:t xml:space="preserve">, </w:t>
      </w:r>
      <w:r>
        <w:rPr/>
        <w:t>是指类中的其他部分</w:t>
      </w:r>
      <w:r>
        <w:rPr/>
        <w:t xml:space="preserve">. </w:t>
      </w:r>
    </w:p>
    <w:p>
      <w:pPr>
        <w:pStyle w:val="Normal"/>
        <w:jc w:val="both"/>
        <w:rPr/>
      </w:pPr>
      <w:r>
        <w:rPr/>
        <w:t>箭头指向说明了它可以访问的内容</w:t>
      </w:r>
      <w:r>
        <w:rPr/>
        <w:t>.(</w:t>
      </w:r>
      <w:r>
        <w:rPr/>
        <w:t>体现了数据的封装性</w:t>
      </w:r>
      <w:r>
        <w:rPr/>
        <w:t xml:space="preserve">, </w:t>
      </w:r>
      <w:r>
        <w:rPr/>
        <w:t>私有成员变量不允许其他对象访问</w:t>
      </w:r>
      <w:r>
        <w:rPr/>
        <w:t xml:space="preserve">), </w:t>
      </w:r>
      <w:r>
        <w:rPr/>
        <w:t>提高了数据的安全性。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08145" cy="2364740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- private</w:t>
      </w:r>
      <w:r>
        <w:rPr/>
        <w:t>限制的是类的内外，如定义了同一个类的两个不同实例，</w:t>
      </w:r>
      <w:r>
        <w:rPr/>
        <w:t>s1</w:t>
      </w:r>
      <w:r>
        <w:rPr/>
        <w:t>和</w:t>
      </w:r>
      <w:r>
        <w:rPr/>
        <w:t>s2</w:t>
      </w:r>
      <w:r>
        <w:rPr/>
        <w:t>，那么</w:t>
      </w:r>
      <w:r>
        <w:rPr/>
        <w:t>s2</w:t>
      </w:r>
      <w:r>
        <w:rPr/>
        <w:t>的参数属性可以被</w:t>
      </w:r>
      <w:r>
        <w:rPr/>
        <w:t>s1</w:t>
      </w:r>
      <w:r>
        <w:rPr/>
        <w:t>的函数改变。</w:t>
      </w:r>
    </w:p>
    <w:p>
      <w:pPr>
        <w:pStyle w:val="Normal"/>
        <w:rPr/>
      </w:pPr>
      <w:r>
        <w:rPr/>
        <w:t>student s1</w:t>
      </w:r>
      <w:r>
        <w:rPr/>
        <w:t>，</w:t>
      </w:r>
      <w:r>
        <w:rPr/>
        <w:t>s2</w:t>
      </w:r>
      <w:r>
        <w:rPr/>
        <w:t>；</w:t>
      </w:r>
    </w:p>
    <w:p>
      <w:pPr>
        <w:pStyle w:val="Normal"/>
        <w:rPr/>
      </w:pPr>
      <w:r>
        <w:rPr/>
        <w:t>s1.setName(s2); //</w:t>
      </w:r>
      <w:r>
        <w:rPr/>
        <w:t>这个函数修改了</w:t>
      </w:r>
      <w:r>
        <w:rPr/>
        <w:t>s2</w:t>
      </w:r>
      <w:r>
        <w:rPr/>
        <w:t>的私有变量。名字。</w:t>
      </w:r>
    </w:p>
    <w:p>
      <w:pPr>
        <w:pStyle w:val="Normal"/>
        <w:jc w:val="both"/>
        <w:rPr/>
      </w:pPr>
      <w:r>
        <w:rPr/>
        <w:t>因为</w:t>
      </w:r>
      <w:r>
        <w:rPr/>
        <w:t>C++</w:t>
      </w:r>
      <w:r>
        <w:rPr/>
        <w:t>是静态语言，是在编译的时候确定是否能够访问类的属性，编译完成后就不能再改变。</w:t>
      </w:r>
    </w:p>
    <w:p>
      <w:pPr>
        <w:pStyle w:val="Normal"/>
        <w:jc w:val="both"/>
        <w:rPr/>
      </w:pPr>
      <w:r>
        <w:rPr/>
        <w:t>示例：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49090" cy="4999990"/>
            <wp:effectExtent l="0" t="0" r="0" b="0"/>
            <wp:docPr id="4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-------------- </w:t>
      </w:r>
      <w:r>
        <w:rPr>
          <w:b/>
          <w:bCs/>
          <w:color w:val="800000"/>
        </w:rPr>
        <w:t>构造函数</w:t>
      </w:r>
      <w:r>
        <w:rPr/>
        <w:t>的</w:t>
      </w:r>
      <w:r>
        <w:rPr>
          <w:b/>
          <w:bCs/>
          <w:color w:val="800000"/>
        </w:rPr>
        <w:t>初始化列表</w:t>
      </w:r>
      <w:r>
        <w:rPr/>
        <w:t xml:space="preserve"> </w:t>
      </w:r>
      <w:r>
        <w:rPr/>
        <w:t>-----------</w:t>
      </w:r>
    </w:p>
    <w:p>
      <w:pPr>
        <w:pStyle w:val="Normal"/>
        <w:ind w:left="0" w:right="0" w:firstLine="420"/>
        <w:rPr/>
      </w:pPr>
      <w:r>
        <w:rPr/>
        <w:t>类的构造函数是类的一种特殊的成员函数，它会在每次创建类的新对象时执行。</w:t>
      </w:r>
    </w:p>
    <w:p>
      <w:pPr>
        <w:pStyle w:val="Normal"/>
        <w:ind w:left="0" w:right="0" w:firstLine="420"/>
        <w:rPr/>
      </w:pPr>
      <w:r>
        <w:rPr/>
        <w:t xml:space="preserve">构造函数的名称与类的名称是完全相同的，并且不会返回任何类型，也不会返回 </w:t>
      </w:r>
      <w:r>
        <w:rPr/>
        <w:t>void</w:t>
      </w:r>
      <w:r>
        <w:rPr/>
        <w:t>。构造函数可用于为某些成员变量设置初始值。</w:t>
      </w:r>
    </w:p>
    <w:p>
      <w:pPr>
        <w:pStyle w:val="Normal"/>
        <w:ind w:left="0" w:right="0" w:firstLine="420"/>
        <w:rPr/>
      </w:pPr>
      <w:r>
        <w:rPr/>
        <w:t>构造函数可以不带参数，也可以带参数。参数一般是类内部的参数。</w:t>
      </w:r>
    </w:p>
    <w:p>
      <w:pPr>
        <w:pStyle w:val="Normal"/>
        <w:ind w:left="0" w:right="0" w:firstLine="420"/>
        <w:rPr/>
      </w:pPr>
      <w:r>
        <w:rPr/>
        <w:t>也可以使用初始化列表，进行初始化：</w:t>
      </w:r>
    </w:p>
    <w:p>
      <w:pPr>
        <w:pStyle w:val="Normal"/>
        <w:rPr/>
      </w:pPr>
      <w:r>
        <w:rPr/>
        <w:drawing>
          <wp:inline distT="0" distB="0" distL="0" distR="0">
            <wp:extent cx="5274310" cy="2940050"/>
            <wp:effectExtent l="0" t="0" r="0" b="0"/>
            <wp:docPr id="5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31385" cy="2762885"/>
            <wp:effectExtent l="0" t="0" r="0" b="0"/>
            <wp:docPr id="6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/>
      </w:pPr>
      <w:r>
        <w:rPr/>
        <w:t>new</w:t>
      </w:r>
      <w:r>
        <w:rPr/>
        <w:t>与</w:t>
      </w:r>
      <w:r>
        <w:rPr/>
        <w:t>malloc</w:t>
      </w:r>
      <w:r>
        <w:rPr/>
        <w:t>不同，</w:t>
      </w:r>
      <w:r>
        <w:rPr/>
        <w:t>new</w:t>
      </w:r>
      <w:r>
        <w:rPr/>
        <w:t>会分配空间，然后调用构造函数。</w:t>
      </w:r>
    </w:p>
    <w:p>
      <w:pPr>
        <w:pStyle w:val="Normal"/>
        <w:numPr>
          <w:ilvl w:val="0"/>
          <w:numId w:val="1"/>
        </w:numPr>
        <w:rPr/>
      </w:pPr>
      <w:r>
        <w:rPr/>
        <w:t>构造函数，可以定义构造形参。在定义对象的时候可以使用构造实参赋值给构造形参，进行类对象的初始化。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类的析构函数</w:t>
      </w:r>
    </w:p>
    <w:p>
      <w:pPr>
        <w:pStyle w:val="Normal"/>
        <w:rPr/>
      </w:pPr>
      <w:r>
        <w:rPr/>
        <w:t>类的析构函数是类的一种特殊的成员函数，它会在每次删除所创建的对象时执行。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析构函数的名称与类的名称是完全相同的，只是在前面加了个波浪号（</w:t>
      </w:r>
      <w:r>
        <w:rPr/>
        <w:t>~</w:t>
      </w:r>
      <w:r>
        <w:rPr/>
        <w:t>）作为前缀，它不会返回任何值，也不能带有任何参数。析构函数有助于在跳出程序（比如关闭文件、释放内存等）前释放资源。</w:t>
      </w:r>
    </w:p>
    <w:p>
      <w:pPr>
        <w:pStyle w:val="Normal"/>
        <w:rPr/>
      </w:pPr>
      <w:r>
        <w:rPr/>
        <w:t>示例：</w:t>
      </w:r>
    </w:p>
    <w:p>
      <w:pPr>
        <w:pStyle w:val="Normal"/>
        <w:rPr/>
      </w:pPr>
      <w:r>
        <w:rPr/>
        <w:drawing>
          <wp:inline distT="0" distB="0" distL="0" distR="0">
            <wp:extent cx="5274310" cy="6605905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拷贝构造函数：</w:t>
      </w:r>
    </w:p>
    <w:p>
      <w:pPr>
        <w:pStyle w:val="Normal"/>
        <w:rPr/>
      </w:pPr>
      <w:r>
        <w:rPr/>
        <w:drawing>
          <wp:inline distT="0" distB="0" distL="0" distR="0">
            <wp:extent cx="5274310" cy="2404745"/>
            <wp:effectExtent l="0" t="0" r="0" b="0"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3378200"/>
            <wp:effectExtent l="0" t="0" r="0" b="0"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aco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types" w:customStyle="1">
    <w:name w:val="hl-types"/>
    <w:basedOn w:val="DefaultParagraphFont"/>
    <w:qFormat/>
    <w:rsid w:val="006b1322"/>
    <w:rPr/>
  </w:style>
  <w:style w:type="character" w:styleId="Hlcode" w:customStyle="1">
    <w:name w:val="hl-code"/>
    <w:basedOn w:val="DefaultParagraphFont"/>
    <w:qFormat/>
    <w:rsid w:val="006b1322"/>
    <w:rPr/>
  </w:style>
  <w:style w:type="character" w:styleId="Hlidentifier" w:customStyle="1">
    <w:name w:val="hl-identifier"/>
    <w:basedOn w:val="DefaultParagraphFont"/>
    <w:qFormat/>
    <w:rsid w:val="006b1322"/>
    <w:rPr/>
  </w:style>
  <w:style w:type="character" w:styleId="Hlbrackets" w:customStyle="1">
    <w:name w:val="hl-brackets"/>
    <w:basedOn w:val="DefaultParagraphFont"/>
    <w:qFormat/>
    <w:rsid w:val="006b1322"/>
    <w:rPr/>
  </w:style>
  <w:style w:type="character" w:styleId="Hlreserved" w:customStyle="1">
    <w:name w:val="hl-reserved"/>
    <w:basedOn w:val="DefaultParagraphFont"/>
    <w:qFormat/>
    <w:rsid w:val="006b1322"/>
    <w:rPr/>
  </w:style>
  <w:style w:type="character" w:styleId="Hlcomment" w:customStyle="1">
    <w:name w:val="hl-comment"/>
    <w:basedOn w:val="DefaultParagraphFont"/>
    <w:qFormat/>
    <w:rsid w:val="006b1322"/>
    <w:rPr/>
  </w:style>
  <w:style w:type="character" w:styleId="Style14">
    <w:name w:val="项目符号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Application>LibreOffice/5.1.6.2$Linux_X86_64 LibreOffice_project/10m0$Build-2</Application>
  <Pages>7</Pages>
  <Words>1042</Words>
  <Characters>1313</Characters>
  <CharactersWithSpaces>1377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2019-03-07T07:25:00Z</dcterms:created>
  <dc:creator>toun lee</dc:creator>
  <dc:description/>
  <dc:language>zh-CN</dc:language>
  <cp:lastModifiedBy/>
  <dcterms:modified xsi:type="dcterms:W3CDTF">2019-05-23T14:41:41Z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