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39C75" w14:textId="5E782964" w:rsidR="000A539C" w:rsidRDefault="006175E0">
      <w:r>
        <w:rPr>
          <w:rFonts w:ascii="微软雅黑" w:eastAsia="微软雅黑" w:hAnsi="微软雅黑" w:hint="eastAsia"/>
          <w:b/>
          <w:bCs/>
          <w:color w:val="333333"/>
          <w:sz w:val="36"/>
          <w:szCs w:val="36"/>
        </w:rPr>
        <w:t>OpenCV</w:t>
      </w:r>
      <w:r w:rsidR="0004444B">
        <w:rPr>
          <w:rFonts w:ascii="微软雅黑" w:eastAsia="微软雅黑" w:hAnsi="微软雅黑" w:hint="eastAsia"/>
          <w:b/>
          <w:bCs/>
          <w:color w:val="333333"/>
          <w:sz w:val="36"/>
          <w:szCs w:val="36"/>
        </w:rPr>
        <w:t>2</w:t>
      </w:r>
      <w:bookmarkStart w:id="0" w:name="_GoBack"/>
      <w:bookmarkEnd w:id="0"/>
      <w:r>
        <w:rPr>
          <w:rFonts w:ascii="微软雅黑" w:eastAsia="微软雅黑" w:hAnsi="微软雅黑" w:hint="eastAsia"/>
          <w:b/>
          <w:bCs/>
          <w:color w:val="333333"/>
          <w:sz w:val="36"/>
          <w:szCs w:val="36"/>
        </w:rPr>
        <w:t xml:space="preserve"> - Mat 数据类型初探</w:t>
      </w:r>
    </w:p>
    <w:p w14:paraId="3A59D83D" w14:textId="77777777" w:rsidR="005609BE" w:rsidRDefault="005609BE" w:rsidP="005609BE">
      <w:r>
        <w:t>开始学习OpenCV2了，对于刚开始接触OpenCV2的人来说，了解Mat这个在OpenCV里面用得最多的数据类型是开始学习的第一步。下面我说一下在我开始学习的时候是怎样一步一步来揭开Mat的真面目的。</w:t>
      </w:r>
    </w:p>
    <w:p w14:paraId="23C9794C" w14:textId="77777777" w:rsidR="005609BE" w:rsidRPr="005609BE" w:rsidRDefault="005609BE" w:rsidP="005609BE">
      <w:pPr>
        <w:rPr>
          <w:b/>
          <w:color w:val="FF0000"/>
        </w:rPr>
      </w:pPr>
      <w:r>
        <w:t xml:space="preserve">       首先来看看Mat类的定义中包含的数据变量。这里有必要提一下，定义一个Mat型变量后，会有两个数据部分，一个是数据头部分，包含了该变量的一些必要的信息；另一个是真正的矩阵数据。</w:t>
      </w:r>
      <w:r w:rsidRPr="005609BE">
        <w:rPr>
          <w:b/>
          <w:color w:val="FF0000"/>
        </w:rPr>
        <w:t>通常这两个数据块的地址并不是在一起，而是在两个内存块中，下面将通过截图详细说明。</w:t>
      </w:r>
    </w:p>
    <w:p w14:paraId="2F6C8CBE" w14:textId="231771ED" w:rsidR="005609BE" w:rsidRDefault="005609BE" w:rsidP="005609BE">
      <w:pPr>
        <w:rPr>
          <w:rFonts w:ascii="微软雅黑" w:eastAsia="微软雅黑" w:hAnsi="微软雅黑"/>
          <w:color w:val="4F4F4F"/>
          <w:szCs w:val="21"/>
        </w:rPr>
      </w:pPr>
      <w:r>
        <w:rPr>
          <w:rFonts w:ascii="微软雅黑" w:eastAsia="微软雅黑" w:hAnsi="微软雅黑" w:hint="eastAsia"/>
          <w:color w:val="4F4F4F"/>
          <w:szCs w:val="21"/>
        </w:rPr>
        <w:t> </w:t>
      </w:r>
      <w:r>
        <w:rPr>
          <w:rFonts w:ascii="&amp;quot" w:hAnsi="&amp;quot"/>
          <w:color w:val="4F4F4F"/>
          <w:szCs w:val="21"/>
        </w:rPr>
        <w:t>Mat</w:t>
      </w:r>
      <w:r>
        <w:rPr>
          <w:rFonts w:ascii="&amp;quot" w:hAnsi="&amp;quot"/>
          <w:color w:val="4F4F4F"/>
          <w:szCs w:val="21"/>
        </w:rPr>
        <w:t>类中数据变量的定义</w:t>
      </w:r>
      <w:r>
        <w:rPr>
          <w:rFonts w:ascii="微软雅黑" w:eastAsia="微软雅黑" w:hAnsi="微软雅黑" w:hint="eastAsia"/>
          <w:color w:val="4F4F4F"/>
          <w:szCs w:val="21"/>
        </w:rPr>
        <w:t>：</w:t>
      </w:r>
    </w:p>
    <w:p w14:paraId="557A6098" w14:textId="6E8CA657" w:rsidR="005609BE" w:rsidRDefault="005609BE" w:rsidP="005609BE">
      <w:r>
        <w:rPr>
          <w:noProof/>
        </w:rPr>
        <w:drawing>
          <wp:inline distT="0" distB="0" distL="0" distR="0" wp14:anchorId="7DBFB684" wp14:editId="1644F58C">
            <wp:extent cx="4538342" cy="409193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8126" cy="4109776"/>
                    </a:xfrm>
                    <a:prstGeom prst="rect">
                      <a:avLst/>
                    </a:prstGeom>
                  </pic:spPr>
                </pic:pic>
              </a:graphicData>
            </a:graphic>
          </wp:inline>
        </w:drawing>
      </w:r>
    </w:p>
    <w:p w14:paraId="24D6576F" w14:textId="7EC1D57D" w:rsidR="005609BE" w:rsidRDefault="005609BE" w:rsidP="005609BE">
      <w:r>
        <w:rPr>
          <w:noProof/>
        </w:rPr>
        <w:drawing>
          <wp:inline distT="0" distB="0" distL="0" distR="0" wp14:anchorId="3EAFECD2" wp14:editId="6B0D7802">
            <wp:extent cx="4537710" cy="2030661"/>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40" cy="2041728"/>
                    </a:xfrm>
                    <a:prstGeom prst="rect">
                      <a:avLst/>
                    </a:prstGeom>
                  </pic:spPr>
                </pic:pic>
              </a:graphicData>
            </a:graphic>
          </wp:inline>
        </w:drawing>
      </w:r>
    </w:p>
    <w:p w14:paraId="6D282AD9" w14:textId="515183B5" w:rsidR="005609BE" w:rsidRDefault="005609BE" w:rsidP="005609BE">
      <w:pPr>
        <w:rPr>
          <w:rFonts w:ascii="&amp;quot" w:hAnsi="&amp;quot"/>
          <w:color w:val="4F4F4F"/>
          <w:szCs w:val="21"/>
        </w:rPr>
      </w:pPr>
      <w:r>
        <w:rPr>
          <w:rFonts w:ascii="&amp;quot" w:hAnsi="&amp;quot"/>
          <w:color w:val="4F4F4F"/>
          <w:szCs w:val="21"/>
        </w:rPr>
        <w:t>测试代码</w:t>
      </w:r>
      <w:r>
        <w:rPr>
          <w:rFonts w:ascii="&amp;quot" w:hAnsi="&amp;quot"/>
          <w:color w:val="4F4F4F"/>
          <w:szCs w:val="21"/>
        </w:rPr>
        <w:t>1</w:t>
      </w:r>
      <w:r>
        <w:rPr>
          <w:rFonts w:ascii="&amp;quot" w:hAnsi="&amp;quot"/>
          <w:color w:val="4F4F4F"/>
          <w:szCs w:val="21"/>
        </w:rPr>
        <w:t>：</w:t>
      </w:r>
    </w:p>
    <w:p w14:paraId="3F369F81" w14:textId="21EAC87C" w:rsidR="005609BE" w:rsidRDefault="005609BE" w:rsidP="005609BE">
      <w:r>
        <w:rPr>
          <w:noProof/>
        </w:rPr>
        <w:lastRenderedPageBreak/>
        <w:drawing>
          <wp:inline distT="0" distB="0" distL="0" distR="0" wp14:anchorId="170FE8C6" wp14:editId="24746F9E">
            <wp:extent cx="5274310" cy="2374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4265"/>
                    </a:xfrm>
                    <a:prstGeom prst="rect">
                      <a:avLst/>
                    </a:prstGeom>
                  </pic:spPr>
                </pic:pic>
              </a:graphicData>
            </a:graphic>
          </wp:inline>
        </w:drawing>
      </w:r>
    </w:p>
    <w:p w14:paraId="4719F4DE" w14:textId="3425C991" w:rsidR="005609BE" w:rsidRDefault="005609BE" w:rsidP="005609BE">
      <w:pPr>
        <w:rPr>
          <w:rFonts w:ascii="&amp;quot" w:hAnsi="&amp;quot"/>
          <w:color w:val="4F4F4F"/>
          <w:szCs w:val="21"/>
        </w:rPr>
      </w:pPr>
      <w:r>
        <w:rPr>
          <w:rFonts w:ascii="&amp;quot" w:hAnsi="&amp;quot"/>
          <w:color w:val="4F4F4F"/>
          <w:szCs w:val="21"/>
        </w:rPr>
        <w:t>Mat A</w:t>
      </w:r>
      <w:r>
        <w:rPr>
          <w:rFonts w:ascii="&amp;quot" w:hAnsi="&amp;quot"/>
          <w:color w:val="4F4F4F"/>
          <w:szCs w:val="21"/>
        </w:rPr>
        <w:t>的结构，与定义是一致的。（这不废话嘛，不一致才怪了</w:t>
      </w:r>
      <w:r>
        <w:rPr>
          <w:rFonts w:ascii="&amp;quot" w:hAnsi="&amp;quot"/>
          <w:color w:val="4F4F4F"/>
          <w:szCs w:val="21"/>
        </w:rPr>
        <w:t>~</w:t>
      </w:r>
      <w:r>
        <w:rPr>
          <w:rFonts w:ascii="&amp;quot" w:hAnsi="&amp;quot"/>
          <w:color w:val="4F4F4F"/>
          <w:szCs w:val="21"/>
        </w:rPr>
        <w:t>）</w:t>
      </w:r>
    </w:p>
    <w:p w14:paraId="28B296D2" w14:textId="673E3F01" w:rsidR="005609BE" w:rsidRDefault="005609BE" w:rsidP="005609BE">
      <w:pPr>
        <w:jc w:val="center"/>
      </w:pPr>
      <w:r>
        <w:rPr>
          <w:noProof/>
        </w:rPr>
        <w:drawing>
          <wp:inline distT="0" distB="0" distL="0" distR="0" wp14:anchorId="25B85FB8" wp14:editId="6E344B6B">
            <wp:extent cx="3473981" cy="1613332"/>
            <wp:effectExtent l="0" t="0" r="0" b="6350"/>
            <wp:docPr id="4" name="图片 4" descr="https://img-blog.csdn.net/2015092522090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9252209035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831" cy="1640662"/>
                    </a:xfrm>
                    <a:prstGeom prst="rect">
                      <a:avLst/>
                    </a:prstGeom>
                    <a:noFill/>
                    <a:ln>
                      <a:noFill/>
                    </a:ln>
                  </pic:spPr>
                </pic:pic>
              </a:graphicData>
            </a:graphic>
          </wp:inline>
        </w:drawing>
      </w:r>
    </w:p>
    <w:p w14:paraId="5A04025F" w14:textId="6A39F23F" w:rsidR="005609BE" w:rsidRDefault="005609BE" w:rsidP="005609BE">
      <w:pPr>
        <w:jc w:val="center"/>
        <w:rPr>
          <w:rFonts w:ascii="微软雅黑" w:eastAsia="微软雅黑" w:hAnsi="微软雅黑"/>
          <w:color w:val="4F4F4F"/>
          <w:szCs w:val="21"/>
        </w:rPr>
      </w:pPr>
      <w:r>
        <w:rPr>
          <w:rFonts w:ascii="微软雅黑" w:eastAsia="微软雅黑" w:hAnsi="微软雅黑" w:hint="eastAsia"/>
          <w:color w:val="4F4F4F"/>
          <w:szCs w:val="21"/>
        </w:rPr>
        <w:t>图1. A的变量结构</w:t>
      </w:r>
    </w:p>
    <w:p w14:paraId="4C0F5252" w14:textId="095F6C59" w:rsidR="005609BE" w:rsidRDefault="005609BE" w:rsidP="005609BE">
      <w:r w:rsidRPr="005609BE">
        <w:rPr>
          <w:rFonts w:hint="eastAsia"/>
        </w:rPr>
        <w:t>测试代码中还定义了一个指针变量p，用来指向矩阵A的头文件的起始地址，这里p = 0x0030F8F4，查看该处的内存：</w:t>
      </w:r>
    </w:p>
    <w:p w14:paraId="2CCC4895" w14:textId="4FBD1E69" w:rsidR="005609BE" w:rsidRDefault="005609BE" w:rsidP="005609BE">
      <w:pPr>
        <w:jc w:val="center"/>
      </w:pPr>
      <w:r>
        <w:rPr>
          <w:noProof/>
        </w:rPr>
        <w:drawing>
          <wp:inline distT="0" distB="0" distL="0" distR="0" wp14:anchorId="2DEAF79C" wp14:editId="170063D5">
            <wp:extent cx="4011295" cy="869315"/>
            <wp:effectExtent l="0" t="0" r="8255" b="6985"/>
            <wp:docPr id="5" name="图片 5" descr="https://img-blog.csdn.net/2015092522081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9252208197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1295" cy="869315"/>
                    </a:xfrm>
                    <a:prstGeom prst="rect">
                      <a:avLst/>
                    </a:prstGeom>
                    <a:noFill/>
                    <a:ln>
                      <a:noFill/>
                    </a:ln>
                  </pic:spPr>
                </pic:pic>
              </a:graphicData>
            </a:graphic>
          </wp:inline>
        </w:drawing>
      </w:r>
    </w:p>
    <w:p w14:paraId="254481E8" w14:textId="70A4880A" w:rsidR="005609BE" w:rsidRDefault="005609BE" w:rsidP="005609BE">
      <w:pPr>
        <w:jc w:val="center"/>
        <w:rPr>
          <w:rFonts w:ascii="微软雅黑" w:eastAsia="微软雅黑" w:hAnsi="微软雅黑"/>
          <w:color w:val="4F4F4F"/>
          <w:szCs w:val="21"/>
        </w:rPr>
      </w:pPr>
      <w:r>
        <w:rPr>
          <w:rFonts w:ascii="微软雅黑" w:eastAsia="微软雅黑" w:hAnsi="微软雅黑" w:hint="eastAsia"/>
          <w:color w:val="4F4F4F"/>
          <w:szCs w:val="21"/>
        </w:rPr>
        <w:t>图2.矩阵A头文件在内存中的存储</w:t>
      </w:r>
    </w:p>
    <w:p w14:paraId="3EFB4FD8" w14:textId="77777777" w:rsidR="005609BE" w:rsidRDefault="005609BE" w:rsidP="005609BE">
      <w:r>
        <w:rPr>
          <w:rFonts w:hint="eastAsia"/>
        </w:rPr>
        <w:t>通过对比观察，前四个字节分别是</w:t>
      </w:r>
      <w:r>
        <w:t xml:space="preserve"> 02 40 ff 42，即flags = 0x42ff4002，化为十进制就是1124024322，也与图1相符。依次对比，发现确实是一一对应的。在这里，Mat A的头文件大小是56个字节，之所以强调在这里，是因为这里定义的矩阵数据类型是16U，16位无符号整型，待会儿会看看当定义其他数据类型的时候头文件的大小是不是会变化。</w:t>
      </w:r>
    </w:p>
    <w:p w14:paraId="4A32DC06" w14:textId="77777777" w:rsidR="005609BE" w:rsidRDefault="005609BE" w:rsidP="005609BE"/>
    <w:p w14:paraId="1C2FA1C2" w14:textId="77777777" w:rsidR="005609BE" w:rsidRDefault="005609BE" w:rsidP="005609BE">
      <w:r>
        <w:t xml:space="preserve">       头文件看完了，下面我们来看看矩阵真正的数据存储情况。通过查看图1，可以看到数据的起始地址</w:t>
      </w:r>
      <w:proofErr w:type="spellStart"/>
      <w:r>
        <w:t>datastart</w:t>
      </w:r>
      <w:proofErr w:type="spellEnd"/>
      <w:r>
        <w:t xml:space="preserve"> = 0x00539a20，结束地址</w:t>
      </w:r>
      <w:proofErr w:type="spellStart"/>
      <w:r>
        <w:t>dataend</w:t>
      </w:r>
      <w:proofErr w:type="spellEnd"/>
      <w:r>
        <w:t xml:space="preserve"> = 0x00539ae8，</w:t>
      </w:r>
      <w:proofErr w:type="spellStart"/>
      <w:r>
        <w:t>dataend</w:t>
      </w:r>
      <w:proofErr w:type="spellEnd"/>
      <w:r>
        <w:t xml:space="preserve"> - </w:t>
      </w:r>
      <w:proofErr w:type="spellStart"/>
      <w:r>
        <w:t>datastart</w:t>
      </w:r>
      <w:proofErr w:type="spellEnd"/>
      <w:r>
        <w:t xml:space="preserve"> = 0xc8，十进制为200，测试代码中我们定义的10x10的16位无符号整数型的矩阵，数据大小正好为200。如下图所示：</w:t>
      </w:r>
    </w:p>
    <w:p w14:paraId="7303D254" w14:textId="359EE600" w:rsidR="005609BE" w:rsidRDefault="005609BE" w:rsidP="005609BE">
      <w:pPr>
        <w:jc w:val="center"/>
      </w:pPr>
      <w:r>
        <w:rPr>
          <w:noProof/>
        </w:rPr>
        <w:lastRenderedPageBreak/>
        <w:drawing>
          <wp:inline distT="0" distB="0" distL="0" distR="0" wp14:anchorId="06C80EA5" wp14:editId="61E33C2B">
            <wp:extent cx="4050030" cy="2238375"/>
            <wp:effectExtent l="0" t="0" r="7620" b="9525"/>
            <wp:docPr id="6" name="图片 6" descr="https://img-blog.csdn.net/2015092522083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09252208369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0030" cy="2238375"/>
                    </a:xfrm>
                    <a:prstGeom prst="rect">
                      <a:avLst/>
                    </a:prstGeom>
                    <a:noFill/>
                    <a:ln>
                      <a:noFill/>
                    </a:ln>
                  </pic:spPr>
                </pic:pic>
              </a:graphicData>
            </a:graphic>
          </wp:inline>
        </w:drawing>
      </w:r>
    </w:p>
    <w:p w14:paraId="2BEA5542" w14:textId="61E95966" w:rsidR="005609BE" w:rsidRDefault="005609BE" w:rsidP="005609BE">
      <w:pPr>
        <w:jc w:val="center"/>
        <w:rPr>
          <w:rFonts w:ascii="微软雅黑" w:eastAsia="微软雅黑" w:hAnsi="微软雅黑"/>
          <w:color w:val="4F4F4F"/>
          <w:szCs w:val="21"/>
        </w:rPr>
      </w:pPr>
      <w:r>
        <w:rPr>
          <w:rFonts w:ascii="微软雅黑" w:eastAsia="微软雅黑" w:hAnsi="微软雅黑" w:hint="eastAsia"/>
          <w:color w:val="4F4F4F"/>
          <w:szCs w:val="21"/>
        </w:rPr>
        <w:t>图3.矩阵数据的内存存储</w:t>
      </w:r>
    </w:p>
    <w:p w14:paraId="0DB62BA8" w14:textId="77777777" w:rsidR="005609BE" w:rsidRDefault="005609BE" w:rsidP="005609BE">
      <w:r>
        <w:t>通过观察发现，在矩阵数据的最后，还有四个字节为 01 00 00 00，这四个字节不是矩阵的数据，其地址已经超过了</w:t>
      </w:r>
      <w:proofErr w:type="spellStart"/>
      <w:r>
        <w:t>dataend</w:t>
      </w:r>
      <w:proofErr w:type="spellEnd"/>
      <w:r>
        <w:t>。这时，观察图1矩阵头文件中的</w:t>
      </w:r>
      <w:proofErr w:type="spellStart"/>
      <w:r>
        <w:t>refcount</w:t>
      </w:r>
      <w:proofErr w:type="spellEnd"/>
      <w:r>
        <w:t>，发现其大小为1，地址也恰好就是</w:t>
      </w:r>
      <w:proofErr w:type="spellStart"/>
      <w:r>
        <w:t>dataend</w:t>
      </w:r>
      <w:proofErr w:type="spellEnd"/>
      <w:r>
        <w:t>的大小。说明了在矩阵数据的最后，储存了</w:t>
      </w:r>
      <w:proofErr w:type="spellStart"/>
      <w:r>
        <w:t>refcount</w:t>
      </w:r>
      <w:proofErr w:type="spellEnd"/>
      <w:r>
        <w:t>的大小，是一个int型变量，占用四个四节。</w:t>
      </w:r>
    </w:p>
    <w:p w14:paraId="20B57D09" w14:textId="77777777" w:rsidR="005609BE" w:rsidRDefault="005609BE" w:rsidP="005609BE">
      <w:r>
        <w:t xml:space="preserve">       </w:t>
      </w:r>
      <w:proofErr w:type="spellStart"/>
      <w:r>
        <w:t>refcount</w:t>
      </w:r>
      <w:proofErr w:type="spellEnd"/>
      <w:r>
        <w:t>是一个很有用的东西，它记录了这个矩阵的数据被其他变量引用了多少次。在</w:t>
      </w:r>
      <w:proofErr w:type="spellStart"/>
      <w:r>
        <w:t>c++</w:t>
      </w:r>
      <w:proofErr w:type="spellEnd"/>
      <w:r>
        <w:t>中矩阵的一些赋值操作往往只给新的变量赋予一个新的头文件，而数据部分只把数据指针指过去，而不重新分为内存，需要程序员来管理内存。这样的话就会有隐患，因为如果原始的变量的数据内存释放了，新的变量却还在，指向了已经被释放的内存区域，如果对新变量进行操作，很可能出现意想不到的问题。不过不用担心，OpenCV的开发者早就想到了这个问题，并为我们想到了一个解决方法，那就是靠这个</w:t>
      </w:r>
      <w:proofErr w:type="spellStart"/>
      <w:r>
        <w:t>refcount</w:t>
      </w:r>
      <w:proofErr w:type="spellEnd"/>
      <w:r>
        <w:t>来记录该数据被多少变量共</w:t>
      </w:r>
      <w:r>
        <w:rPr>
          <w:rFonts w:hint="eastAsia"/>
        </w:rPr>
        <w:t>用，直到最后一个变量被释放时，才释放掉这个存储数据内存块。这也是为什么类定义中</w:t>
      </w:r>
      <w:proofErr w:type="spellStart"/>
      <w:r>
        <w:t>refcount</w:t>
      </w:r>
      <w:proofErr w:type="spellEnd"/>
      <w:r>
        <w:t>为指针，让实际记录次数的变量跟在矩阵数据最后面。我们就可以放心的用啦，下面将会给出例子继续详细说明这个问题~</w:t>
      </w:r>
    </w:p>
    <w:p w14:paraId="50177904" w14:textId="3ED5B8F8" w:rsidR="005609BE" w:rsidRDefault="005609BE" w:rsidP="005609BE">
      <w:pPr>
        <w:rPr>
          <w:rFonts w:ascii="微软雅黑" w:eastAsia="微软雅黑" w:hAnsi="微软雅黑"/>
          <w:color w:val="4F4F4F"/>
          <w:szCs w:val="21"/>
        </w:rPr>
      </w:pPr>
      <w:r>
        <w:rPr>
          <w:rFonts w:ascii="微软雅黑" w:eastAsia="微软雅黑" w:hAnsi="微软雅黑" w:hint="eastAsia"/>
          <w:color w:val="4F4F4F"/>
          <w:szCs w:val="21"/>
        </w:rPr>
        <w:t>测试代码2：</w:t>
      </w:r>
    </w:p>
    <w:p w14:paraId="2825CF0C" w14:textId="55C601F5" w:rsidR="005609BE" w:rsidRDefault="005609BE" w:rsidP="005609BE">
      <w:r>
        <w:rPr>
          <w:noProof/>
        </w:rPr>
        <w:lastRenderedPageBreak/>
        <w:drawing>
          <wp:inline distT="0" distB="0" distL="0" distR="0" wp14:anchorId="24BCD2B7" wp14:editId="6EF8B1B3">
            <wp:extent cx="5274310" cy="4768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68850"/>
                    </a:xfrm>
                    <a:prstGeom prst="rect">
                      <a:avLst/>
                    </a:prstGeom>
                  </pic:spPr>
                </pic:pic>
              </a:graphicData>
            </a:graphic>
          </wp:inline>
        </w:drawing>
      </w:r>
    </w:p>
    <w:p w14:paraId="2845FD6E" w14:textId="7AF18D8F" w:rsidR="005609BE" w:rsidRDefault="005609BE" w:rsidP="005609BE">
      <w:r>
        <w:rPr>
          <w:noProof/>
        </w:rPr>
        <w:lastRenderedPageBreak/>
        <w:drawing>
          <wp:inline distT="0" distB="0" distL="0" distR="0" wp14:anchorId="272783E6" wp14:editId="5F4BD32F">
            <wp:extent cx="5274310" cy="47618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61865"/>
                    </a:xfrm>
                    <a:prstGeom prst="rect">
                      <a:avLst/>
                    </a:prstGeom>
                  </pic:spPr>
                </pic:pic>
              </a:graphicData>
            </a:graphic>
          </wp:inline>
        </w:drawing>
      </w:r>
    </w:p>
    <w:p w14:paraId="1FD09ED6" w14:textId="4E809638" w:rsidR="005609BE" w:rsidRDefault="005609BE" w:rsidP="005609BE">
      <w:pPr>
        <w:rPr>
          <w:rFonts w:ascii="Arial" w:hAnsi="Arial" w:cs="Arial"/>
          <w:color w:val="333333"/>
          <w:szCs w:val="21"/>
        </w:rPr>
      </w:pPr>
      <w:r>
        <w:rPr>
          <w:rFonts w:ascii="Arial" w:hAnsi="Arial" w:cs="Arial"/>
          <w:color w:val="333333"/>
          <w:szCs w:val="21"/>
        </w:rPr>
        <w:t>运行结果：</w:t>
      </w:r>
    </w:p>
    <w:p w14:paraId="360FB61D" w14:textId="28A607A2" w:rsidR="005609BE" w:rsidRDefault="005609BE" w:rsidP="005609BE">
      <w:pPr>
        <w:jc w:val="center"/>
      </w:pPr>
      <w:r>
        <w:rPr>
          <w:noProof/>
        </w:rPr>
        <w:lastRenderedPageBreak/>
        <w:drawing>
          <wp:inline distT="0" distB="0" distL="0" distR="0" wp14:anchorId="2342B0C5" wp14:editId="04CC31FA">
            <wp:extent cx="4285900" cy="3910703"/>
            <wp:effectExtent l="0" t="0" r="635" b="0"/>
            <wp:docPr id="9" name="图片 9" descr="https://img-blog.csdn.net/2015092523364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509252336471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6" cy="3914504"/>
                    </a:xfrm>
                    <a:prstGeom prst="rect">
                      <a:avLst/>
                    </a:prstGeom>
                    <a:noFill/>
                    <a:ln>
                      <a:noFill/>
                    </a:ln>
                  </pic:spPr>
                </pic:pic>
              </a:graphicData>
            </a:graphic>
          </wp:inline>
        </w:drawing>
      </w:r>
    </w:p>
    <w:p w14:paraId="047F9418" w14:textId="75610CCB" w:rsidR="005609BE" w:rsidRDefault="005609BE" w:rsidP="005609BE">
      <w:pPr>
        <w:jc w:val="center"/>
        <w:rPr>
          <w:rFonts w:ascii="微软雅黑" w:eastAsia="微软雅黑" w:hAnsi="微软雅黑"/>
          <w:color w:val="4F4F4F"/>
          <w:szCs w:val="21"/>
        </w:rPr>
      </w:pPr>
      <w:r>
        <w:rPr>
          <w:rFonts w:ascii="微软雅黑" w:eastAsia="微软雅黑" w:hAnsi="微软雅黑" w:hint="eastAsia"/>
          <w:color w:val="4F4F4F"/>
          <w:szCs w:val="21"/>
        </w:rPr>
        <w:t>图3.测试代码2的运行结果</w:t>
      </w:r>
    </w:p>
    <w:p w14:paraId="388BDC2A" w14:textId="77777777" w:rsidR="005609BE" w:rsidRDefault="005609BE" w:rsidP="005609BE">
      <w:r>
        <w:rPr>
          <w:rFonts w:hint="eastAsia"/>
        </w:rPr>
        <w:t>结果分析：前面对照着内存分析过，测试代码</w:t>
      </w:r>
      <w:r>
        <w:t>2就没照着内存分析了，把结果输出了，有了前面的了解这里通过输出分析一下。有兴趣的话可以自己找着前面的步骤分析，能够有一个更好的认识。</w:t>
      </w:r>
    </w:p>
    <w:p w14:paraId="688A1AC3" w14:textId="77777777" w:rsidR="005609BE" w:rsidRDefault="005609BE" w:rsidP="005609BE">
      <w:r>
        <w:t xml:space="preserve">       首先 Mat A(10, 10, CV_16U) 运行后，定义了一个Mat 型的矩阵A，同时调用了构造函数生成了矩阵（包含矩阵数据区）。接着对矩阵A的数据进行了一个初始化。运行Mat B = A后，定义一个矩阵B，但是在这里并不对B进行数据内存的分配，B只有一个头文件，和A共用数据存储区。这从输出的数据地址可以看出来，A和B指向的是同一块地址，同时之前提到的</w:t>
      </w:r>
      <w:proofErr w:type="spellStart"/>
      <w:r>
        <w:t>refcount</w:t>
      </w:r>
      <w:proofErr w:type="spellEnd"/>
      <w:r>
        <w:t>指向的数值变为2。运行Mat C</w:t>
      </w:r>
    </w:p>
    <w:p w14:paraId="15318D13" w14:textId="77777777" w:rsidR="005609BE" w:rsidRDefault="005609BE" w:rsidP="005609BE">
      <w:r>
        <w:t xml:space="preserve"> = </w:t>
      </w:r>
      <w:proofErr w:type="spellStart"/>
      <w:r>
        <w:t>B.row</w:t>
      </w:r>
      <w:proofErr w:type="spellEnd"/>
      <w:r>
        <w:t>(3)，这里C相当于是一个10x1的行矩阵，其值为矩阵B（也是A）的第三行，同样这里也并不对C进行数据内出的分配，只是把B(A)的第三行数据的地址赋给C的数据起始地址。通过这个语句的执行，可以知道data指针和</w:t>
      </w:r>
      <w:proofErr w:type="spellStart"/>
      <w:r>
        <w:t>datastart</w:t>
      </w:r>
      <w:proofErr w:type="spellEnd"/>
      <w:r>
        <w:t>指针的区别了。data就是指整个被分配的数据块的起始地址，而</w:t>
      </w:r>
      <w:proofErr w:type="spellStart"/>
      <w:r>
        <w:t>datastart</w:t>
      </w:r>
      <w:proofErr w:type="spellEnd"/>
      <w:r>
        <w:t>就是当前矩阵的数据的起始地址。对于A(B)来说，两者是一样的，但是因为C只有一行，所以这两者并不一样了。同时，</w:t>
      </w:r>
      <w:proofErr w:type="spellStart"/>
      <w:r>
        <w:t>refcount</w:t>
      </w:r>
      <w:proofErr w:type="spellEnd"/>
      <w:r>
        <w:t>指向的的值为3。</w:t>
      </w:r>
    </w:p>
    <w:p w14:paraId="28FDCA66" w14:textId="77777777" w:rsidR="005609BE" w:rsidRDefault="005609BE" w:rsidP="005609BE">
      <w:r>
        <w:t xml:space="preserve">        那么，如果我们想定义个新的矩阵，并且希望给新的矩阵重新分配数据内存，那么该怎么办呢？看下面！Mat D = </w:t>
      </w:r>
      <w:proofErr w:type="spellStart"/>
      <w:r>
        <w:t>B.clone</w:t>
      </w:r>
      <w:proofErr w:type="spellEnd"/>
      <w:r>
        <w:t>()，这时发现有不一样的了，矩阵D的数据地址和A(B)就不一样了，说明给D分配了新的内存块。事实上，clone函数就是专门用来给新矩阵也分配独立内存的。注意，这时A(B)的</w:t>
      </w:r>
      <w:proofErr w:type="spellStart"/>
      <w:r>
        <w:t>refcount</w:t>
      </w:r>
      <w:proofErr w:type="spellEnd"/>
      <w:r>
        <w:t>指向的数没有变为4，还是3，也印证了</w:t>
      </w:r>
      <w:proofErr w:type="spellStart"/>
      <w:r>
        <w:t>refcount</w:t>
      </w:r>
      <w:proofErr w:type="spellEnd"/>
      <w:r>
        <w:t>的作用。运行A = D，改变了A，这时A的数据变为了D的数据了，A和D一样的了。B的</w:t>
      </w:r>
      <w:proofErr w:type="spellStart"/>
      <w:r>
        <w:t>refcount</w:t>
      </w:r>
      <w:proofErr w:type="spellEnd"/>
      <w:r>
        <w:t>减1变为2，而D的</w:t>
      </w:r>
      <w:proofErr w:type="spellStart"/>
      <w:r>
        <w:t>refcount</w:t>
      </w:r>
      <w:proofErr w:type="spellEnd"/>
      <w:r>
        <w:rPr>
          <w:rFonts w:hint="eastAsia"/>
        </w:rPr>
        <w:t>则变为</w:t>
      </w:r>
      <w:r>
        <w:t>2。运行</w:t>
      </w:r>
      <w:proofErr w:type="spellStart"/>
      <w:r>
        <w:t>B.release</w:t>
      </w:r>
      <w:proofErr w:type="spellEnd"/>
      <w:r>
        <w:t>()，就把B给释放掉了，这时B的数据指针都是空指针了，但是最开始分配的第一块数据内存并没有被释放，因为还有C在用这块内存，虽然C只用了一部分，但是还是可以看到C的</w:t>
      </w:r>
      <w:proofErr w:type="spellStart"/>
      <w:r>
        <w:t>refcount</w:t>
      </w:r>
      <w:proofErr w:type="spellEnd"/>
      <w:r>
        <w:t>指向的数变为1，</w:t>
      </w:r>
      <w:r>
        <w:lastRenderedPageBreak/>
        <w:t>说明这时候就只有C在用这块数据内存了。</w:t>
      </w:r>
    </w:p>
    <w:p w14:paraId="2B4A833F" w14:textId="77777777" w:rsidR="005609BE" w:rsidRDefault="005609BE" w:rsidP="005609BE">
      <w:r>
        <w:t xml:space="preserve">       最后，再做个小测试。运行C = </w:t>
      </w:r>
      <w:proofErr w:type="spellStart"/>
      <w:r>
        <w:t>C.clone</w:t>
      </w:r>
      <w:proofErr w:type="spellEnd"/>
      <w:r>
        <w:t>()，可能第一眼看不明白这是在干什么。其实这是在重新给C分配内存。这时候最开始的第一条语句 Mat A(10, 10, CV_16U)运行时分配的第一块内存终于释放了！同时注意，给C新分配内存的时候，数据内存的大小只有一行矩阵数据的大小(另外加上四个字节的</w:t>
      </w:r>
      <w:proofErr w:type="spellStart"/>
      <w:r>
        <w:t>refcount</w:t>
      </w:r>
      <w:proofErr w:type="spellEnd"/>
      <w:r>
        <w:t>)，这时候C的data和</w:t>
      </w:r>
      <w:proofErr w:type="spellStart"/>
      <w:r>
        <w:t>datastart</w:t>
      </w:r>
      <w:proofErr w:type="spellEnd"/>
      <w:r>
        <w:t>是一样的了！</w:t>
      </w:r>
    </w:p>
    <w:p w14:paraId="6499D9B5" w14:textId="77777777" w:rsidR="005609BE" w:rsidRDefault="005609BE" w:rsidP="005609BE">
      <w:r>
        <w:t xml:space="preserve">       好了！到目前为止，对于OpenCV2中的 Mat 数据类型已经有了一个比较具体的认识了。不过现在还只是有了一个基本的认识，后面将进一步通过例子，来学习 Mat 的相关操作。这才是最关键的部分！</w:t>
      </w:r>
    </w:p>
    <w:p w14:paraId="7D41DC14" w14:textId="77777777" w:rsidR="005609BE" w:rsidRDefault="005609BE" w:rsidP="005609BE">
      <w:r>
        <w:t xml:space="preserve">--------------------- </w:t>
      </w:r>
    </w:p>
    <w:p w14:paraId="62A4D79C" w14:textId="77777777" w:rsidR="005609BE" w:rsidRDefault="005609BE" w:rsidP="005609BE">
      <w:r>
        <w:rPr>
          <w:rFonts w:hint="eastAsia"/>
        </w:rPr>
        <w:t>作者：蜗牛一步一步往上爬</w:t>
      </w:r>
      <w:r>
        <w:t xml:space="preserve"> </w:t>
      </w:r>
    </w:p>
    <w:p w14:paraId="68F06EAF" w14:textId="77777777" w:rsidR="005609BE" w:rsidRDefault="005609BE" w:rsidP="005609BE">
      <w:r>
        <w:rPr>
          <w:rFonts w:hint="eastAsia"/>
        </w:rPr>
        <w:t>来源：</w:t>
      </w:r>
      <w:r>
        <w:t xml:space="preserve">CSDN </w:t>
      </w:r>
    </w:p>
    <w:p w14:paraId="6AD328CE" w14:textId="77777777" w:rsidR="005609BE" w:rsidRDefault="005609BE" w:rsidP="005609BE">
      <w:r>
        <w:rPr>
          <w:rFonts w:hint="eastAsia"/>
        </w:rPr>
        <w:t>原文：</w:t>
      </w:r>
      <w:r>
        <w:t xml:space="preserve">https://blog.csdn.net/yc461515457/article/details/48720165 </w:t>
      </w:r>
    </w:p>
    <w:p w14:paraId="2734CB19" w14:textId="41D162FE" w:rsidR="005609BE" w:rsidRDefault="005609BE" w:rsidP="005609BE">
      <w:pPr>
        <w:rPr>
          <w:rFonts w:hint="eastAsia"/>
        </w:rPr>
      </w:pPr>
      <w:r>
        <w:rPr>
          <w:rFonts w:hint="eastAsia"/>
        </w:rPr>
        <w:t>版权声明：本文为博主原创文章，转载请附上博文链接！</w:t>
      </w:r>
    </w:p>
    <w:sectPr w:rsidR="00560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5A872" w14:textId="77777777" w:rsidR="0052444B" w:rsidRDefault="0052444B" w:rsidP="005609BE">
      <w:r>
        <w:separator/>
      </w:r>
    </w:p>
  </w:endnote>
  <w:endnote w:type="continuationSeparator" w:id="0">
    <w:p w14:paraId="6B54DA52" w14:textId="77777777" w:rsidR="0052444B" w:rsidRDefault="0052444B" w:rsidP="00560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FF445" w14:textId="77777777" w:rsidR="0052444B" w:rsidRDefault="0052444B" w:rsidP="005609BE">
      <w:r>
        <w:separator/>
      </w:r>
    </w:p>
  </w:footnote>
  <w:footnote w:type="continuationSeparator" w:id="0">
    <w:p w14:paraId="2952C154" w14:textId="77777777" w:rsidR="0052444B" w:rsidRDefault="0052444B" w:rsidP="00560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F5"/>
    <w:rsid w:val="0004444B"/>
    <w:rsid w:val="000871C9"/>
    <w:rsid w:val="0052444B"/>
    <w:rsid w:val="005609BE"/>
    <w:rsid w:val="006175E0"/>
    <w:rsid w:val="00B541F5"/>
    <w:rsid w:val="00F9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8AE52"/>
  <w15:chartTrackingRefBased/>
  <w15:docId w15:val="{D9CF8B86-9A68-4C3A-9B36-D57B340E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9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09BE"/>
    <w:rPr>
      <w:sz w:val="18"/>
      <w:szCs w:val="18"/>
    </w:rPr>
  </w:style>
  <w:style w:type="paragraph" w:styleId="a5">
    <w:name w:val="footer"/>
    <w:basedOn w:val="a"/>
    <w:link w:val="a6"/>
    <w:uiPriority w:val="99"/>
    <w:unhideWhenUsed/>
    <w:rsid w:val="005609BE"/>
    <w:pPr>
      <w:tabs>
        <w:tab w:val="center" w:pos="4153"/>
        <w:tab w:val="right" w:pos="8306"/>
      </w:tabs>
      <w:snapToGrid w:val="0"/>
      <w:jc w:val="left"/>
    </w:pPr>
    <w:rPr>
      <w:sz w:val="18"/>
      <w:szCs w:val="18"/>
    </w:rPr>
  </w:style>
  <w:style w:type="character" w:customStyle="1" w:styleId="a6">
    <w:name w:val="页脚 字符"/>
    <w:basedOn w:val="a0"/>
    <w:link w:val="a5"/>
    <w:uiPriority w:val="99"/>
    <w:rsid w:val="005609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toun lee</dc:creator>
  <cp:keywords/>
  <dc:description/>
  <cp:lastModifiedBy>toun lee</cp:lastModifiedBy>
  <cp:revision>4</cp:revision>
  <dcterms:created xsi:type="dcterms:W3CDTF">2019-03-27T02:52:00Z</dcterms:created>
  <dcterms:modified xsi:type="dcterms:W3CDTF">2019-03-27T03:00:00Z</dcterms:modified>
</cp:coreProperties>
</file>