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97D"/>
          <w:sz w:val="36"/>
        </w:rPr>
        <w:t>PWRHOLD ON / OFF 조건 분석</w:t>
      </w:r>
    </w:p>
    <w:p>
      <w:pPr>
        <w:spacing w:after="360"/>
        <w:jc w:val="center"/>
      </w:pPr>
      <w:r>
        <w:rPr>
          <w:color w:val="757575"/>
          <w:sz w:val="22"/>
        </w:rPr>
        <w:t>F28069 Pack BMS  ·  PWRHoldHandle / PWRRlyHoldHandle  ·  작성일 2026-07-27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2E74B5"/>
          <w:sz w:val="26"/>
        </w:rPr>
        <w:t>1. 개요</w:t>
      </w:r>
    </w:p>
    <w:p>
      <w:pPr>
        <w:spacing w:after="40"/>
      </w:pPr>
      <w:r>
        <w:rPr>
          <w:sz w:val="20"/>
        </w:rPr>
        <w:t>PWRHOLD 핀은 시스템 전원 유지 신호로, 두 함수가 협력하여 제어합니다.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함수명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5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PWRHoldHandle</w:t>
            </w:r>
          </w:p>
        </w:tc>
        <w:tc>
          <w:tcPr>
            <w:tcW w:type="dxa" w:w="226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DSP28x_Project.c:1859</w:t>
            </w:r>
          </w:p>
        </w:tc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디지털 입력 기반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PWRRlyHoldHandle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DSP28x_Project.c:1969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충전기 / VCU CAN 기반 (RUNING 루프, 우선 적용)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2E74B5"/>
          <w:sz w:val="26"/>
        </w:rPr>
        <w:t>2. PWRHoldHandle — KillSW 기반</w:t>
      </w:r>
    </w:p>
    <w:p>
      <w:pPr>
        <w:spacing w:before="200" w:after="60"/>
      </w:pPr>
      <w:r>
        <w:rPr>
          <w:b/>
          <w:color w:val="2E74B5"/>
          <w:sz w:val="22"/>
        </w:rPr>
        <w:t>2-1. PWRHOLD ON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96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850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 1 → 0  하강 엣지 검출</w:t>
            </w:r>
          </w:p>
        </w:tc>
        <w:tc>
          <w:tcPr>
            <w:tcW w:type="dxa" w:w="3969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버튼을 누르는 순간 즉시 ON</w:t>
              <w:br/>
              <w:t>holdTimerU32 = 0 으로 초기화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4B5"/>
          <w:sz w:val="22"/>
        </w:rPr>
        <w:t>2-2. PWRHOLD OFF 조건 (우선순위 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  즉시</w:t>
            </w:r>
          </w:p>
        </w:tc>
        <w:tc>
          <w:tcPr>
            <w:tcW w:type="dxa" w:w="4819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1</w:t>
            </w:r>
          </w:p>
        </w:tc>
        <w:tc>
          <w:tcPr>
            <w:tcW w:type="dxa" w:w="311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복귀 → 즉시 OFF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2  즉시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SysPrtct != 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Protect 발생 시 즉시 OFF</w:t>
            </w:r>
          </w:p>
        </w:tc>
      </w:tr>
      <w:tr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3  즉시</w:t>
            </w:r>
          </w:p>
        </w:tc>
        <w:tc>
          <w:tcPr>
            <w:tcW w:type="dxa" w:w="4819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CellDivVoltageF &lt; 0.0 V  또는  &gt; 0.5 V</w:t>
            </w:r>
          </w:p>
        </w:tc>
        <w:tc>
          <w:tcPr>
            <w:tcW w:type="dxa" w:w="311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셀 전압 편차 이상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3  즉시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CellMinVoltageF &lt; 2.8 V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셀 최소 전압 미달</w:t>
            </w:r>
          </w:p>
        </w:tc>
      </w:tr>
      <w:tr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4  정상</w:t>
            </w:r>
          </w:p>
        </w:tc>
        <w:tc>
          <w:tcPr>
            <w:tcW w:type="dxa" w:w="4819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holdTimer ≥ 5 초  AND  CellDivVoltageF ≤ 0.05 V</w:t>
            </w:r>
          </w:p>
        </w:tc>
        <w:tc>
          <w:tcPr>
            <w:tcW w:type="dxa" w:w="311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편차 해소 확인 후 정상 종료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5  타임아웃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holdTimer ≥ 14,400 초 (4 시간)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비정상 장기 유지 강제 종료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4B5"/>
          <w:sz w:val="22"/>
        </w:rPr>
        <w:t>2-3. 내부 타이머 동작</w:t>
      </w:r>
    </w:p>
    <w:p>
      <w:pPr>
        <w:spacing w:after="40"/>
      </w:pPr>
      <w:r>
        <w:rPr>
          <w:sz w:val="20"/>
        </w:rPr>
        <w:t>holdTimerU32 는 함수 내 static 변수로 KillSW OFF 구간에서만 증가합니다.</w:t>
      </w:r>
    </w:p>
    <w:p>
      <w:pPr>
        <w:spacing w:after="20"/>
        <w:ind w:left="283"/>
      </w:pPr>
      <w:r>
        <w:rPr>
          <w:rFonts w:ascii="Courier New" w:hAnsi="Courier New"/>
          <w:color w:val="003A6E"/>
          <w:sz w:val="18"/>
        </w:rPr>
        <w:t>KillSW 하강 엣지 : holdTimerU32 = 0  →  PwrHoldState = 1</w:t>
      </w:r>
    </w:p>
    <w:p>
      <w:pPr>
        <w:spacing w:after="20"/>
        <w:ind w:left="283"/>
      </w:pPr>
      <w:r>
        <w:rPr>
          <w:rFonts w:ascii="Courier New" w:hAnsi="Courier New"/>
          <w:color w:val="003A6E"/>
          <w:sz w:val="18"/>
        </w:rPr>
        <w:t>KillSW == 1      : holdTimerU32 = 0  →  PwrHoldState = 0  (즉시)</w:t>
      </w:r>
    </w:p>
    <w:p>
      <w:pPr>
        <w:spacing w:after="20"/>
        <w:ind w:left="283"/>
      </w:pPr>
      <w:r>
        <w:rPr>
          <w:rFonts w:ascii="Courier New" w:hAnsi="Courier New"/>
          <w:color w:val="003A6E"/>
          <w:sz w:val="18"/>
        </w:rPr>
        <w:t>Hold 비활성      : holdTimerU32 = 0  (초기화 유지)</w:t>
      </w:r>
    </w:p>
    <w:p>
      <w:pPr>
        <w:spacing w:after="20"/>
        <w:ind w:left="283"/>
      </w:pPr>
      <w:r>
        <w:rPr>
          <w:rFonts w:ascii="Courier New" w:hAnsi="Courier New"/>
          <w:color w:val="003A6E"/>
          <w:sz w:val="18"/>
        </w:rPr>
        <w:t>최소 유지 구간   : holdTimerU32 &lt; 5  →  OFF 조건 평가 스킵</w:t>
      </w:r>
    </w:p>
    <w:p>
      <w:pPr>
        <w:spacing w:after="120"/>
        <w:ind w:left="283"/>
      </w:pPr>
      <w:r>
        <w:rPr>
          <w:i/>
          <w:color w:val="757575"/>
          <w:sz w:val="18"/>
        </w:rPr>
        <w:t>※ PWRHoldHandle 호출 주기에 따라 holdTimerU32 실제 초 단위가 결정됩니다. RUNING 루프 호출이면 루프 주기 기준입니다.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2E74B5"/>
          <w:sz w:val="26"/>
        </w:rPr>
        <w:t>3. PWRRlyHoldHandle — 충전기 / VCU 기반</w:t>
      </w:r>
    </w:p>
    <w:p>
      <w:pPr>
        <w:spacing w:before="200" w:after="60"/>
      </w:pPr>
      <w:r>
        <w:rPr>
          <w:b/>
          <w:color w:val="2E74B5"/>
          <w:sz w:val="22"/>
        </w:rPr>
        <w:t>3-1. 분기 1 : 충전기 연결 중 (우선)</w:t>
      </w:r>
    </w:p>
    <w:p>
      <w:pPr>
        <w:spacing w:after="40"/>
      </w:pPr>
      <w:r>
        <w:rPr>
          <w:sz w:val="20"/>
        </w:rPr>
        <w:t>진입 조건 :  ChargerWakeUpIn == 1  AND  CHAComStatus ==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 / 조건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WakeUpOut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PWRHOLD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기본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충전 경로 확보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SOC ≥ 100%  AND  전류 ≤ 9.6 A  AND  CellDiv ≤ 0.05 V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충전 정상 종료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SOC ≥ 100%  AND  전류 ≤ 9.6 A  AND  CellDiv &gt; 0.05 V  AND  PwrHoldCount &gt; 14400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편차 미해소 타임아웃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SOC ≥ 100%  AND  전류 ≤ 9.6 A  AND  CellDiv &gt; 0.05 V  AND  PwrHoldCount ≤ 14400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밸런싱 대기 Hold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팩전압 ≤ (TargetVolt − 1.5 V)  AND  SOC &lt; 98 %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정상 CC 충전 중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4B5"/>
          <w:sz w:val="22"/>
        </w:rPr>
        <w:t>3-2. 분기 2 : VCU 통신 정상 (충전기 없음)</w:t>
      </w:r>
    </w:p>
    <w:p>
      <w:pPr>
        <w:spacing w:after="40"/>
      </w:pPr>
      <w:r>
        <w:rPr>
          <w:sz w:val="20"/>
        </w:rPr>
        <w:t>진입 조건 :  VCUComStatus == 1  (ChargerWakeUpIn == 0 또는 CHAComStatus ==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WakeUpOut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PWRHOLD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1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입력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0  AND  VCUWakeUpIn == 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IGS ON 요청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VCUWakeUpIn == 1  AND  CellDiv ≤ 0.05 V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IGS OFF + 편차 정상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VCUWakeUpIn == 1  AND  CellDiv &gt; 0.05 V  AND  PwrHoldCount ≤ 14400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밸런싱 대기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VCUWakeUpIn == 1  AND  CellDiv &gt; 0.05 V  AND  PwrHoldCount &gt; 14400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타임아웃 강제 OFF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4B5"/>
          <w:sz w:val="22"/>
        </w:rPr>
        <w:t>3-3. 분기 3 : VCU 통신 비정상</w:t>
      </w:r>
    </w:p>
    <w:p>
      <w:pPr>
        <w:spacing w:after="40"/>
      </w:pPr>
      <w:r>
        <w:rPr>
          <w:sz w:val="20"/>
        </w:rPr>
        <w:t>진입 조건 :  VCUComStatus == 0  AND  충전기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WakeUpOut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PWRHOLD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1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입력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0  AND  CellDiv ≤ 0.05 V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</w:tr>
      <w:tr>
        <w:tc>
          <w:tcPr>
            <w:tcW w:type="dxa" w:w="45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0  AND  CellDiv &gt; 0.05 V  AND  PwrHoldCount ≤ 14400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b/>
                <w:color w:val="1F7A1F"/>
                <w:sz w:val="18"/>
              </w:rPr>
              <w:t>ON</w:t>
            </w:r>
          </w:p>
        </w:tc>
        <w:tc>
          <w:tcPr>
            <w:tcW w:type="dxa" w:w="1984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밸런싱 대기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killSW == 0  AND  CellDiv &gt; 0.05 V  AND  PwrHoldCount &gt; 14400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b/>
                <w:color w:val="C0392B"/>
                <w:sz w:val="18"/>
              </w:rPr>
              <w:t>OFF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타임아웃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2E74B5"/>
          <w:sz w:val="26"/>
        </w:rPr>
        <w:t>4. 핵심 요약</w:t>
      </w:r>
    </w:p>
    <w:p>
      <w:pPr>
        <w:spacing w:before="200" w:after="60"/>
      </w:pPr>
      <w:r>
        <w:rPr>
          <w:b/>
          <w:color w:val="2E74B5"/>
          <w:sz w:val="22"/>
        </w:rPr>
        <w:t>4-1. PWRHOLD ON 유지 조건</w:t>
      </w:r>
    </w:p>
    <w:p>
      <w:pPr>
        <w:pStyle w:val="ListBullet"/>
        <w:spacing w:after="40"/>
        <w:ind w:left="283"/>
      </w:pPr>
      <w:r>
        <w:rPr>
          <w:sz w:val="20"/>
        </w:rPr>
        <w:t>충전기 연결 중 (충전 미종료)</w:t>
      </w:r>
    </w:p>
    <w:p>
      <w:pPr>
        <w:pStyle w:val="ListBullet"/>
        <w:spacing w:after="40"/>
        <w:ind w:left="283"/>
      </w:pPr>
      <w:r>
        <w:rPr>
          <w:sz w:val="20"/>
        </w:rPr>
        <w:t>VCU IGS ON 요청  (VCUWakeUpIn == 0)</w:t>
      </w:r>
    </w:p>
    <w:p>
      <w:pPr>
        <w:pStyle w:val="ListBullet"/>
        <w:spacing w:after="40"/>
        <w:ind w:left="283"/>
      </w:pPr>
      <w:r>
        <w:rPr>
          <w:sz w:val="20"/>
        </w:rPr>
        <w:t>KillSW 입력  (killSW == 1 또는 하강 엣지)</w:t>
      </w:r>
    </w:p>
    <w:p>
      <w:pPr>
        <w:pStyle w:val="ListBullet"/>
        <w:spacing w:after="40"/>
        <w:ind w:left="283"/>
      </w:pPr>
      <w:r>
        <w:rPr>
          <w:sz w:val="20"/>
        </w:rPr>
        <w:t>셀 편차 &gt; 0.05 V 이면서 4시간 이내  (밸런싱 대기)</w:t>
      </w:r>
    </w:p>
    <w:p>
      <w:pPr>
        <w:spacing w:before="200" w:after="60"/>
      </w:pPr>
      <w:r>
        <w:rPr>
          <w:b/>
          <w:color w:val="2E74B5"/>
          <w:sz w:val="22"/>
        </w:rPr>
        <w:t>4-2. PWRHOLD OFF 전환 조건</w:t>
      </w:r>
    </w:p>
    <w:p>
      <w:pPr>
        <w:pStyle w:val="ListBullet"/>
        <w:spacing w:after="40"/>
        <w:ind w:left="283"/>
      </w:pPr>
      <w:r>
        <w:rPr>
          <w:sz w:val="20"/>
        </w:rPr>
        <w:t>충전 종료  (SOC ≥ 100 %  +  전류 ≤ 9.6 A  +  셀 편차 ≤ 0.05 V)</w:t>
      </w:r>
    </w:p>
    <w:p>
      <w:pPr>
        <w:pStyle w:val="ListBullet"/>
        <w:spacing w:after="40"/>
        <w:ind w:left="283"/>
      </w:pPr>
      <w:r>
        <w:rPr>
          <w:sz w:val="20"/>
        </w:rPr>
        <w:t>VCU IGS OFF  (VCUWakeUpIn == 1)  +  셀 편차 ≤ 0.05 V</w:t>
      </w:r>
    </w:p>
    <w:p>
      <w:pPr>
        <w:pStyle w:val="ListBullet"/>
        <w:spacing w:after="40"/>
        <w:ind w:left="283"/>
      </w:pPr>
      <w:r>
        <w:rPr>
          <w:sz w:val="20"/>
        </w:rPr>
        <w:t>Protect 발생  (SysPrtct != 0)</w:t>
      </w:r>
    </w:p>
    <w:p>
      <w:pPr>
        <w:pStyle w:val="ListBullet"/>
        <w:spacing w:after="40"/>
        <w:ind w:left="283"/>
      </w:pPr>
      <w:r>
        <w:rPr>
          <w:sz w:val="20"/>
        </w:rPr>
        <w:t>셀 최소 전압 &lt; 2.8 V</w:t>
      </w:r>
    </w:p>
    <w:p>
      <w:pPr>
        <w:pStyle w:val="ListBullet"/>
        <w:spacing w:after="40"/>
        <w:ind w:left="283"/>
      </w:pPr>
      <w:r>
        <w:rPr>
          <w:sz w:val="20"/>
        </w:rPr>
        <w:t>4시간 (14,400 초) 타임아웃  (모든 분기 공통)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2E74B5"/>
          <w:sz w:val="26"/>
        </w:rPr>
        <w:t>5. 관련 파라미터 및 코드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 위치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CHARGE_END_SOC</w:t>
            </w:r>
          </w:p>
        </w:tc>
        <w:tc>
          <w:tcPr>
            <w:tcW w:type="dxa" w:w="170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100.0 %</w:t>
            </w:r>
          </w:p>
        </w:tc>
        <w:tc>
          <w:tcPr>
            <w:tcW w:type="dxa" w:w="28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DSP28x_Project.c:35</w:t>
            </w:r>
          </w:p>
        </w:tc>
        <w:tc>
          <w:tcPr>
            <w:tcW w:type="dxa" w:w="255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충전 종료 SOC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CHARGE_END_CURRENT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9.6 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DSP28x_Project.c:36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충전 종료 전류 (0.04C × 240 Ah)</w:t>
            </w:r>
          </w:p>
        </w:tc>
      </w:tr>
      <w:tr>
        <w:tc>
          <w:tcPr>
            <w:tcW w:type="dxa" w:w="226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CellDiv 정상 기준</w:t>
            </w:r>
          </w:p>
        </w:tc>
        <w:tc>
          <w:tcPr>
            <w:tcW w:type="dxa" w:w="170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≤ 0.05 V</w:t>
            </w:r>
          </w:p>
        </w:tc>
        <w:tc>
          <w:tcPr>
            <w:tcW w:type="dxa" w:w="28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각 분기 내 하드코딩</w:t>
            </w:r>
          </w:p>
        </w:tc>
        <w:tc>
          <w:tcPr>
            <w:tcW w:type="dxa" w:w="255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밸런싱 완료 판단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셀 저전압 기준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2.8 V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PWRHoldHandle:1919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Hold 즉시 OFF</w:t>
            </w:r>
          </w:p>
        </w:tc>
      </w:tr>
      <w:tr>
        <w:tc>
          <w:tcPr>
            <w:tcW w:type="dxa" w:w="2268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Hold 최소 유지</w:t>
            </w:r>
          </w:p>
        </w:tc>
        <w:tc>
          <w:tcPr>
            <w:tcW w:type="dxa" w:w="170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5 초</w:t>
            </w:r>
          </w:p>
        </w:tc>
        <w:tc>
          <w:tcPr>
            <w:tcW w:type="dxa" w:w="2835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PWRHoldHandle:1943</w:t>
            </w:r>
          </w:p>
        </w:tc>
        <w:tc>
          <w:tcPr>
            <w:tcW w:type="dxa" w:w="2551"/>
            <w:shd w:val="clear" w:color="auto" w:fill="F2F7FF"/>
            <w:vAlign w:val="center"/>
          </w:tcPr>
          <w:p>
            <w:pPr>
              <w:spacing w:after="0"/>
            </w:pPr>
            <w:r>
              <w:rPr>
                <w:sz w:val="18"/>
              </w:rPr>
              <w:t>편차 OFF 평가 유예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Hold 타임아웃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14,400 초 (4 h)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PWRHoldHandle:1928 / PWRRlyHoldHandle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/>
            </w:pPr>
            <w:r>
              <w:rPr>
                <w:sz w:val="18"/>
              </w:rPr>
              <w:t>강제 종료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