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71D" w:rsidRDefault="00256FE3">
      <w:pPr>
        <w:pStyle w:val="FirstParagraph"/>
      </w:pPr>
      <w:r>
        <w:fldChar w:fldCharType="begin"/>
      </w:r>
      <w:r>
        <w:instrText xml:space="preserve"> MACROBUTTON MTEditEquationSection2 </w:instrText>
      </w:r>
      <w:r w:rsidRPr="00256FE3">
        <w:rPr>
          <w:rStyle w:val="MTEquationSection"/>
          <w:rFonts w:hint="eastAsia"/>
        </w:rPr>
        <w:instrText>公式章</w:instrText>
      </w:r>
      <w:r w:rsidRPr="00256FE3">
        <w:rPr>
          <w:rStyle w:val="MTEquationSection"/>
          <w:rFonts w:hint="eastAsia"/>
        </w:rPr>
        <w:instrText xml:space="preserve"> 1 </w:instrText>
      </w:r>
      <w:r w:rsidRPr="00256FE3">
        <w:rPr>
          <w:rStyle w:val="MTEquationSection"/>
          <w:rFonts w:hint="eastAsia"/>
        </w:rPr>
        <w:instrText>节</w:instrText>
      </w:r>
      <w:r w:rsidRPr="00256FE3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bookmarkStart w:id="0" w:name="_GoBack"/>
      <w:proofErr w:type="spellStart"/>
      <w:r w:rsidR="006E2242">
        <w:t>为简化描述，我们用一个三元组</w:t>
      </w:r>
      <w:proofErr w:type="spellEnd"/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ou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bia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6E2242">
        <w:t>来描述第</w:t>
      </w:r>
      <m:oMath>
        <m:r>
          <w:rPr>
            <w:rFonts w:ascii="Cambria Math" w:hAnsi="Cambria Math"/>
          </w:rPr>
          <m:t>i</m:t>
        </m:r>
      </m:oMath>
      <w:r w:rsidR="006E2242">
        <w:t>层</w:t>
      </w:r>
      <w:proofErr w:type="spellStart"/>
      <w:r w:rsidR="006E2242">
        <w:t>layer</w:t>
      </w:r>
      <w:r w:rsidR="006E2242">
        <w:t>，分表表示</w:t>
      </w:r>
      <w:r w:rsidR="006E2242">
        <w:rPr>
          <w:rStyle w:val="VerbatimChar"/>
        </w:rPr>
        <w:t>in_feature</w:t>
      </w:r>
      <w:r w:rsidR="006E2242">
        <w:t>、</w:t>
      </w:r>
      <w:r w:rsidR="006E2242">
        <w:rPr>
          <w:rStyle w:val="VerbatimChar"/>
        </w:rPr>
        <w:t>out_feature</w:t>
      </w:r>
      <w:r w:rsidR="006E2242">
        <w:t>、</w:t>
      </w:r>
      <w:r w:rsidR="006E2242">
        <w:rPr>
          <w:rStyle w:val="VerbatimChar"/>
        </w:rPr>
        <w:t>bias</w:t>
      </w:r>
      <w:r w:rsidR="006E2242">
        <w:t>，使用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2242">
        <w:t>表示每层的输入</w:t>
      </w:r>
      <w:r w:rsidR="006E2242">
        <w:rPr>
          <w:rStyle w:val="VerbatimChar"/>
        </w:rPr>
        <w:t>inputs[</w:t>
      </w:r>
      <w:proofErr w:type="spellStart"/>
      <w:r w:rsidR="006E2242">
        <w:rPr>
          <w:rStyle w:val="VerbatimChar"/>
        </w:rPr>
        <w:t>i</w:t>
      </w:r>
      <w:proofErr w:type="spellEnd"/>
      <w:r w:rsidR="006E2242">
        <w:rPr>
          <w:rStyle w:val="VerbatimChar"/>
        </w:rPr>
        <w:t>]</w:t>
      </w:r>
      <w:r w:rsidR="006E2242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2242">
        <w:t>表示每层的输出</w:t>
      </w:r>
      <w:r w:rsidR="006E2242">
        <w:rPr>
          <w:rStyle w:val="VerbatimChar"/>
        </w:rPr>
        <w:t>outputs[</w:t>
      </w:r>
      <w:proofErr w:type="spellStart"/>
      <w:r w:rsidR="006E2242">
        <w:rPr>
          <w:rStyle w:val="VerbatimChar"/>
        </w:rPr>
        <w:t>i</w:t>
      </w:r>
      <w:proofErr w:type="spellEnd"/>
      <w:r w:rsidR="006E2242">
        <w:rPr>
          <w:rStyle w:val="VerbatimChar"/>
        </w:rPr>
        <w:t>]</w:t>
      </w:r>
      <w:r w:rsidR="006E2242">
        <w:t>。</w:t>
      </w:r>
    </w:p>
    <w:p w:rsidR="0069671D" w:rsidRPr="00256FE3" w:rsidRDefault="006E2242">
      <w:pPr>
        <w:pStyle w:val="2"/>
        <w:rPr>
          <w:color w:val="000000" w:themeColor="text1"/>
          <w:lang w:eastAsia="zh-CN"/>
        </w:rPr>
      </w:pPr>
      <w:bookmarkStart w:id="1" w:name="前向传播"/>
      <w:r w:rsidRPr="00256FE3">
        <w:rPr>
          <w:color w:val="000000" w:themeColor="text1"/>
          <w:lang w:eastAsia="zh-CN"/>
        </w:rPr>
        <w:t>前向传播</w:t>
      </w:r>
      <w:bookmarkEnd w:id="1"/>
    </w:p>
    <w:p w:rsidR="0069671D" w:rsidRPr="00256FE3" w:rsidRDefault="006E2242">
      <w:pPr>
        <w:pStyle w:val="3"/>
        <w:rPr>
          <w:color w:val="000000" w:themeColor="text1"/>
          <w:lang w:eastAsia="zh-CN"/>
        </w:rPr>
      </w:pPr>
      <w:bookmarkStart w:id="2" w:name="原理-1"/>
      <w:r w:rsidRPr="00256FE3">
        <w:rPr>
          <w:color w:val="000000" w:themeColor="text1"/>
          <w:lang w:eastAsia="zh-CN"/>
        </w:rPr>
        <w:t>原理</w:t>
      </w:r>
      <w:bookmarkEnd w:id="2"/>
    </w:p>
    <w:p w:rsidR="0069671D" w:rsidRDefault="00256FE3">
      <w:pPr>
        <w:pStyle w:val="FirstParagraph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346B7F3D" wp14:editId="78C2F2E1">
            <wp:simplePos x="0" y="0"/>
            <wp:positionH relativeFrom="column">
              <wp:posOffset>373380</wp:posOffset>
            </wp:positionH>
            <wp:positionV relativeFrom="paragraph">
              <wp:posOffset>957580</wp:posOffset>
            </wp:positionV>
            <wp:extent cx="4442460" cy="6324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977" b="8861"/>
                    <a:stretch/>
                  </pic:blipFill>
                  <pic:spPr bwMode="auto">
                    <a:xfrm>
                      <a:off x="0" y="0"/>
                      <a:ext cx="444246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242">
        <w:rPr>
          <w:lang w:eastAsia="zh-CN"/>
        </w:rPr>
        <w:t>正向传播过程十分简单，假设</w:t>
      </w:r>
      <m:oMath>
        <m:r>
          <w:rPr>
            <w:rFonts w:ascii="Cambria Math" w:hAnsi="Cambria Math"/>
            <w:lang w:eastAsia="zh-CN"/>
          </w:rPr>
          <m:t>n</m:t>
        </m:r>
      </m:oMath>
      <w:r w:rsidR="006E2242">
        <w:rPr>
          <w:lang w:eastAsia="zh-CN"/>
        </w:rPr>
        <w:t>为样本数，输入为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×2</m:t>
        </m:r>
      </m:oMath>
      <w:r w:rsidR="006E2242">
        <w:rPr>
          <w:lang w:eastAsia="zh-CN"/>
        </w:rPr>
        <w:t>的输入矩阵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6E2242">
        <w:rPr>
          <w:lang w:eastAsia="zh-CN"/>
        </w:rPr>
        <w:t>，那么正向传播过程为：</w:t>
      </w:r>
    </w:p>
    <w:p w:rsidR="00256FE3" w:rsidRDefault="00256FE3" w:rsidP="00256FE3"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37C033" wp14:editId="63D550DF">
            <wp:simplePos x="0" y="0"/>
            <wp:positionH relativeFrom="column">
              <wp:posOffset>1120140</wp:posOffset>
            </wp:positionH>
            <wp:positionV relativeFrom="paragraph">
              <wp:posOffset>1300480</wp:posOffset>
            </wp:positionV>
            <wp:extent cx="2133600" cy="3905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242">
        <w:rPr>
          <w:lang w:eastAsia="zh-CN"/>
        </w:rPr>
        <w:t>首先经过第</w:t>
      </w:r>
      <w:r w:rsidR="006E2242">
        <w:rPr>
          <w:lang w:eastAsia="zh-CN"/>
        </w:rPr>
        <w:t>0</w:t>
      </w:r>
      <w:r w:rsidR="006E2242">
        <w:rPr>
          <w:lang w:eastAsia="zh-CN"/>
        </w:rPr>
        <w:t>层的权重矩阵：</w:t>
      </w:r>
    </w:p>
    <w:p w:rsidR="00256FE3" w:rsidRDefault="006E2242" w:rsidP="00256FE3">
      <w:pPr>
        <w:pStyle w:val="MTDisplayEquation"/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>再经过激活函数得到第</w:t>
      </w:r>
      <w:r>
        <w:rPr>
          <w:lang w:eastAsia="zh-CN"/>
        </w:rPr>
        <w:t>0</w:t>
      </w:r>
      <w:r>
        <w:rPr>
          <w:lang w:eastAsia="zh-CN"/>
        </w:rPr>
        <w:t>层的输出也就是第</w:t>
      </w:r>
      <w:r>
        <w:rPr>
          <w:lang w:eastAsia="zh-CN"/>
        </w:rPr>
        <w:t>1</w:t>
      </w:r>
      <w:r>
        <w:rPr>
          <w:lang w:eastAsia="zh-CN"/>
        </w:rPr>
        <w:t>层的输入：</w:t>
      </w:r>
    </w:p>
    <w:p w:rsidR="00256FE3" w:rsidRDefault="00256FE3" w:rsidP="00256FE3">
      <w:pPr>
        <w:pStyle w:val="af3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EFD9A8" wp14:editId="3A7DBD13">
            <wp:simplePos x="0" y="0"/>
            <wp:positionH relativeFrom="column">
              <wp:posOffset>327660</wp:posOffset>
            </wp:positionH>
            <wp:positionV relativeFrom="paragraph">
              <wp:posOffset>747395</wp:posOffset>
            </wp:positionV>
            <wp:extent cx="4046220" cy="8229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250"/>
                    <a:stretch/>
                  </pic:blipFill>
                  <pic:spPr bwMode="auto">
                    <a:xfrm>
                      <a:off x="0" y="0"/>
                      <a:ext cx="404622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242">
        <w:rPr>
          <w:lang w:eastAsia="zh-CN"/>
        </w:rPr>
        <w:t>第</w:t>
      </w:r>
      <w:r w:rsidR="006E2242">
        <w:rPr>
          <w:lang w:eastAsia="zh-CN"/>
        </w:rPr>
        <w:t>1</w:t>
      </w:r>
      <w:r w:rsidR="006E2242">
        <w:rPr>
          <w:lang w:eastAsia="zh-CN"/>
        </w:rPr>
        <w:t>层再经过同样的步骤得到最终网络的输出：</w:t>
      </w:r>
    </w:p>
    <w:p w:rsidR="00256FE3" w:rsidRDefault="00256FE3" w:rsidP="00256FE3">
      <w:pPr>
        <w:pStyle w:val="af3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以此类推。</w:t>
      </w:r>
    </w:p>
    <w:p w:rsidR="0069671D" w:rsidRPr="00256FE3" w:rsidRDefault="006E2242">
      <w:pPr>
        <w:pStyle w:val="3"/>
        <w:rPr>
          <w:color w:val="000000" w:themeColor="text1"/>
          <w:lang w:eastAsia="zh-CN"/>
        </w:rPr>
      </w:pPr>
      <w:bookmarkStart w:id="3" w:name="实现细节"/>
      <w:r w:rsidRPr="00256FE3">
        <w:rPr>
          <w:color w:val="000000" w:themeColor="text1"/>
          <w:lang w:eastAsia="zh-CN"/>
        </w:rPr>
        <w:t>实现细节</w:t>
      </w:r>
      <w:bookmarkEnd w:id="3"/>
    </w:p>
    <w:p w:rsidR="0069671D" w:rsidRDefault="006E2242">
      <w:pPr>
        <w:pStyle w:val="FirstParagraph"/>
        <w:rPr>
          <w:lang w:eastAsia="zh-CN"/>
        </w:rPr>
      </w:pPr>
      <w:r>
        <w:rPr>
          <w:lang w:eastAsia="zh-CN"/>
        </w:rPr>
        <w:t>设样本数为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，则开始有</w:t>
      </w:r>
      <m:oMath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h</m:t>
        </m:r>
        <m:r>
          <w:rPr>
            <w:rFonts w:ascii="Cambria Math" w:hAnsi="Cambria Math"/>
            <w:lang w:eastAsia="zh-CN"/>
          </w:rPr>
          <m:t>ape</m:t>
        </m:r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的网络输入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input</m:t>
            </m:r>
          </m:sub>
        </m:sSub>
      </m:oMath>
      <w:r>
        <w:rPr>
          <w:lang w:eastAsia="zh-CN"/>
        </w:rPr>
        <w:t>，则有：</w:t>
      </w:r>
    </w:p>
    <w:p w:rsidR="0069671D" w:rsidRDefault="006E224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activation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9671D" w:rsidRDefault="006E2242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ape</m:t>
                    </m:r>
                    <m: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+1),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ape</m:t>
                    </m:r>
                    <m: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+1,</m:t>
                    </m:r>
                    <m:r>
                      <w:rPr>
                        <w:rFonts w:ascii="Cambria Math" w:hAnsi="Cambria Math"/>
                      </w:rPr>
                      <m:t>ou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bia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true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ape</m:t>
                    </m:r>
                    <m: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ape</m:t>
                    </m:r>
                    <m: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ou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bia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false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 </m:t>
          </m:r>
        </m:oMath>
      </m:oMathPara>
    </w:p>
    <w:p w:rsidR="0069671D" w:rsidRDefault="006E224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ape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) </m:t>
          </m:r>
        </m:oMath>
      </m:oMathPara>
    </w:p>
    <w:p w:rsidR="00256FE3" w:rsidRPr="00256FE3" w:rsidRDefault="006E2242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显然后面的层也是一样的：</w:t>
      </w:r>
    </w:p>
    <w:p w:rsidR="00256FE3" w:rsidRPr="00256FE3" w:rsidRDefault="00256FE3" w:rsidP="00256FE3">
      <w:pPr>
        <w:pStyle w:val="a0"/>
        <w:rPr>
          <w:rFonts w:hint="eastAsia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activation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  </m:t>
          </m:r>
        </m:oMath>
      </m:oMathPara>
    </w:p>
    <w:p w:rsidR="0069671D" w:rsidRDefault="006E2242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ape</m:t>
                    </m:r>
                    <m: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+1),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ape</m:t>
                    </m:r>
                    <m: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+1,</m:t>
                    </m:r>
                    <m:r>
                      <w:rPr>
                        <w:rFonts w:ascii="Cambria Math" w:hAnsi="Cambria Math"/>
                      </w:rPr>
                      <m:t>ou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bia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true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ape</m:t>
                    </m:r>
                    <m: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ape</m:t>
                    </m:r>
                    <m: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ou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bia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false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 </m:t>
          </m:r>
        </m:oMath>
      </m:oMathPara>
    </w:p>
    <w:p w:rsidR="0069671D" w:rsidRDefault="006E224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ape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) </m:t>
          </m:r>
        </m:oMath>
      </m:oMathPara>
    </w:p>
    <w:p w:rsidR="0069671D" w:rsidRPr="00256FE3" w:rsidRDefault="006E2242">
      <w:pPr>
        <w:pStyle w:val="2"/>
        <w:rPr>
          <w:color w:val="000000" w:themeColor="text1"/>
          <w:lang w:eastAsia="zh-CN"/>
        </w:rPr>
      </w:pPr>
      <w:bookmarkStart w:id="4" w:name="反向传播"/>
      <w:r w:rsidRPr="00256FE3">
        <w:rPr>
          <w:color w:val="000000" w:themeColor="text1"/>
          <w:lang w:eastAsia="zh-CN"/>
        </w:rPr>
        <w:lastRenderedPageBreak/>
        <w:t>反向传播</w:t>
      </w:r>
      <w:bookmarkEnd w:id="4"/>
    </w:p>
    <w:p w:rsidR="0069671D" w:rsidRPr="00256FE3" w:rsidRDefault="006E2242">
      <w:pPr>
        <w:pStyle w:val="3"/>
        <w:rPr>
          <w:color w:val="000000" w:themeColor="text1"/>
          <w:lang w:eastAsia="zh-CN"/>
        </w:rPr>
      </w:pPr>
      <w:bookmarkStart w:id="5" w:name="原理-2"/>
      <w:r w:rsidRPr="00256FE3">
        <w:rPr>
          <w:color w:val="000000" w:themeColor="text1"/>
          <w:lang w:eastAsia="zh-CN"/>
        </w:rPr>
        <w:t>原理</w:t>
      </w:r>
      <w:bookmarkEnd w:id="5"/>
    </w:p>
    <w:p w:rsidR="0069671D" w:rsidRDefault="006E2242">
      <w:pPr>
        <w:pStyle w:val="FirstParagraph"/>
        <w:rPr>
          <w:lang w:eastAsia="zh-CN"/>
        </w:rPr>
      </w:pPr>
      <w:r>
        <w:rPr>
          <w:lang w:eastAsia="zh-CN"/>
        </w:rPr>
        <w:t>我们用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表示第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层的反向传播中间变量</w:t>
      </w:r>
      <w:r>
        <w:rPr>
          <w:lang w:eastAsia="zh-CN"/>
        </w:rPr>
        <w:t>delta</w:t>
      </w:r>
      <w:r>
        <w:rPr>
          <w:lang w:eastAsia="zh-CN"/>
        </w:rPr>
        <w:t>向量（向量里面也从</w:t>
      </w:r>
      <w:r>
        <w:rPr>
          <w:lang w:eastAsia="zh-CN"/>
        </w:rPr>
        <w:t>0</w:t>
      </w:r>
      <w:r>
        <w:rPr>
          <w:lang w:eastAsia="zh-CN"/>
        </w:rPr>
        <w:t>开始数，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0</m:t>
            </m:r>
          </m:sup>
        </m:sSubSup>
      </m:oMath>
      <w:r>
        <w:rPr>
          <w:lang w:eastAsia="zh-CN"/>
        </w:rPr>
        <w:t>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第一个元素），用</w:t>
      </w:r>
      <m:oMath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(⋅)</m:t>
        </m:r>
      </m:oMath>
      <w:r>
        <w:rPr>
          <w:lang w:eastAsia="zh-CN"/>
        </w:rPr>
        <w:t>表示激活函数，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表示网络输入向量，网络输入输出表示为</w:t>
      </w:r>
      <m:oMath>
        <m:r>
          <w:rPr>
            <w:rFonts w:ascii="Cambria Math" w:hAnsi="Cambria Math"/>
            <w:lang w:eastAsia="zh-CN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、</m:t>
        </m:r>
        <m:r>
          <w:rPr>
            <w:rFonts w:ascii="Cambria Math" w:hAnsi="Cambria Math"/>
            <w:lang w:eastAsia="zh-CN"/>
          </w:rPr>
          <m:t>Ou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，即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S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：</w:t>
      </w:r>
    </w:p>
    <w:p w:rsidR="00256FE3" w:rsidRDefault="00256FE3" w:rsidP="00256FE3"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2A8D71" wp14:editId="5F87BC12">
            <wp:simplePos x="0" y="0"/>
            <wp:positionH relativeFrom="column">
              <wp:posOffset>845820</wp:posOffset>
            </wp:positionH>
            <wp:positionV relativeFrom="paragraph">
              <wp:posOffset>344805</wp:posOffset>
            </wp:positionV>
            <wp:extent cx="3596640" cy="6711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242">
        <w:rPr>
          <w:lang w:eastAsia="zh-CN"/>
        </w:rPr>
        <w:t>首先计算输出层（我们这里就是第</w:t>
      </w:r>
      <w:r w:rsidR="006E2242">
        <w:rPr>
          <w:lang w:eastAsia="zh-CN"/>
        </w:rPr>
        <w:t>1</w:t>
      </w:r>
      <w:r w:rsidR="006E2242">
        <w:rPr>
          <w:lang w:eastAsia="zh-CN"/>
        </w:rPr>
        <w:t>层）</w:t>
      </w:r>
      <w:r w:rsidR="006E2242">
        <w:rPr>
          <w:lang w:eastAsia="zh-CN"/>
        </w:rPr>
        <w:t>delta</w:t>
      </w:r>
      <w:r w:rsidR="006E2242">
        <w:rPr>
          <w:lang w:eastAsia="zh-CN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6E2242">
        <w:rPr>
          <w:lang w:eastAsia="zh-CN"/>
        </w:rPr>
        <w:t>：</w:t>
      </w:r>
    </w:p>
    <w:p w:rsidR="0069671D" w:rsidRDefault="006E2242" w:rsidP="00256FE3">
      <w:pPr>
        <w:pStyle w:val="af3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然后计算隐藏层（我们这里就是第</w:t>
      </w:r>
      <w:r>
        <w:rPr>
          <w:lang w:eastAsia="zh-CN"/>
        </w:rPr>
        <w:t>0</w:t>
      </w:r>
      <w:r>
        <w:rPr>
          <w:lang w:eastAsia="zh-CN"/>
        </w:rPr>
        <w:t>层）</w:t>
      </w:r>
      <w:r>
        <w:rPr>
          <w:lang w:eastAsia="zh-CN"/>
        </w:rPr>
        <w:t>delta</w:t>
      </w:r>
      <w:r>
        <w:rPr>
          <w:lang w:eastAsia="zh-CN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：</w:t>
      </w:r>
    </w:p>
    <w:p w:rsidR="0069671D" w:rsidRDefault="006E2242">
      <w:pPr>
        <w:pStyle w:val="Compac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nor/>
                </m:rPr>
                <m:t>without bias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)⊙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∂S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)/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)/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  </m:t>
          </m:r>
        </m:oMath>
      </m:oMathPara>
    </w:p>
    <w:p w:rsidR="0069671D" w:rsidRDefault="006E2242" w:rsidP="00256FE3">
      <w:pPr>
        <w:pStyle w:val="af3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有了</w:t>
      </w:r>
      <w:r>
        <w:rPr>
          <w:lang w:eastAsia="zh-CN"/>
        </w:rPr>
        <w:t>delta</w:t>
      </w:r>
      <w:r>
        <w:rPr>
          <w:lang w:eastAsia="zh-CN"/>
        </w:rPr>
        <w:t>向量后就能轻而易举地算出梯度进而算出权重变化值：</w:t>
      </w:r>
    </w:p>
    <w:p w:rsidR="0069671D" w:rsidRDefault="006E2242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learning rate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Ou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  </m:t>
          </m:r>
        </m:oMath>
      </m:oMathPara>
    </w:p>
    <w:p w:rsidR="0069671D" w:rsidRDefault="006E224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learning rate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 </m:t>
          </m:r>
        </m:oMath>
      </m:oMathPara>
    </w:p>
    <w:p w:rsidR="0069671D" w:rsidRDefault="006E2242" w:rsidP="00256FE3">
      <w:pPr>
        <w:pStyle w:val="af3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显然，对于超过</w:t>
      </w:r>
      <w:r>
        <w:rPr>
          <w:lang w:eastAsia="zh-CN"/>
        </w:rPr>
        <w:t>2</w:t>
      </w:r>
      <w:r>
        <w:rPr>
          <w:lang w:eastAsia="zh-CN"/>
        </w:rPr>
        <w:t>层的网络，中间层数对应的</w:t>
      </w:r>
      <w:r>
        <w:rPr>
          <w:lang w:eastAsia="zh-CN"/>
        </w:rPr>
        <w:t>delta</w:t>
      </w:r>
      <w:r>
        <w:rPr>
          <w:lang w:eastAsia="zh-CN"/>
        </w:rPr>
        <w:t>计算和权重更</w:t>
      </w:r>
      <w:r>
        <w:rPr>
          <w:lang w:eastAsia="zh-CN"/>
        </w:rPr>
        <w:t>新如下：</w:t>
      </w:r>
    </w:p>
    <w:p w:rsidR="0069671D" w:rsidRDefault="006E2242">
      <w:pPr>
        <w:pStyle w:val="Compact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m:rPr>
                  <m:nor/>
                </m:rPr>
                <m:t>without bias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)⊙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∂S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)/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)/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  </m:t>
          </m:r>
          <m:r>
            <m:rPr>
              <m:nor/>
            </m:rPr>
            <m:t>(14)</m:t>
          </m:r>
        </m:oMath>
      </m:oMathPara>
    </w:p>
    <w:p w:rsidR="0069671D" w:rsidRDefault="006E2242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m:t>learning rate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Ou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  </m:t>
          </m:r>
          <m:r>
            <m:rPr>
              <m:nor/>
            </m:rPr>
            <m:t>(15)</m:t>
          </m:r>
        </m:oMath>
      </m:oMathPara>
    </w:p>
    <w:bookmarkEnd w:id="0"/>
    <w:p w:rsidR="0069671D" w:rsidRDefault="0069671D">
      <w:pPr>
        <w:pStyle w:val="SourceCode"/>
      </w:pPr>
    </w:p>
    <w:sectPr w:rsidR="0069671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242" w:rsidRDefault="006E2242">
      <w:pPr>
        <w:spacing w:after="0"/>
      </w:pPr>
      <w:r>
        <w:separator/>
      </w:r>
    </w:p>
  </w:endnote>
  <w:endnote w:type="continuationSeparator" w:id="0">
    <w:p w:rsidR="006E2242" w:rsidRDefault="006E22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242" w:rsidRDefault="006E2242">
      <w:r>
        <w:separator/>
      </w:r>
    </w:p>
  </w:footnote>
  <w:footnote w:type="continuationSeparator" w:id="0">
    <w:p w:rsidR="006E2242" w:rsidRDefault="006E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F5A57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024AE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6FE3"/>
    <w:rsid w:val="0026161A"/>
    <w:rsid w:val="004E29B3"/>
    <w:rsid w:val="00590D07"/>
    <w:rsid w:val="0069671D"/>
    <w:rsid w:val="006E224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FE1DF"/>
  <w15:docId w15:val="{9ED1A4BB-5023-450A-BB85-FFB7CCC9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link w:val="FirstParagraph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25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256FE3"/>
    <w:rPr>
      <w:sz w:val="18"/>
      <w:szCs w:val="18"/>
    </w:rPr>
  </w:style>
  <w:style w:type="paragraph" w:styleId="af1">
    <w:name w:val="footer"/>
    <w:basedOn w:val="a"/>
    <w:link w:val="af2"/>
    <w:unhideWhenUsed/>
    <w:rsid w:val="00256F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256FE3"/>
    <w:rPr>
      <w:sz w:val="18"/>
      <w:szCs w:val="18"/>
    </w:rPr>
  </w:style>
  <w:style w:type="character" w:customStyle="1" w:styleId="MTEquationSection">
    <w:name w:val="MTEquationSection"/>
    <w:basedOn w:val="a1"/>
    <w:rsid w:val="00256FE3"/>
    <w:rPr>
      <w:vanish/>
      <w:color w:val="FF0000"/>
    </w:rPr>
  </w:style>
  <w:style w:type="paragraph" w:customStyle="1" w:styleId="MTDisplayEquation">
    <w:name w:val="MTDisplayEquation"/>
    <w:basedOn w:val="FirstParagraph"/>
    <w:next w:val="a"/>
    <w:link w:val="MTDisplayEquation0"/>
    <w:rsid w:val="00256FE3"/>
    <w:pPr>
      <w:tabs>
        <w:tab w:val="center" w:pos="4320"/>
        <w:tab w:val="right" w:pos="8640"/>
      </w:tabs>
    </w:pPr>
  </w:style>
  <w:style w:type="character" w:customStyle="1" w:styleId="a4">
    <w:name w:val="正文文本 字符"/>
    <w:basedOn w:val="a1"/>
    <w:link w:val="a0"/>
    <w:rsid w:val="00256FE3"/>
  </w:style>
  <w:style w:type="character" w:customStyle="1" w:styleId="FirstParagraph0">
    <w:name w:val="First Paragraph 字符"/>
    <w:basedOn w:val="a4"/>
    <w:link w:val="FirstParagraph"/>
    <w:rsid w:val="00256FE3"/>
  </w:style>
  <w:style w:type="character" w:customStyle="1" w:styleId="MTDisplayEquation0">
    <w:name w:val="MTDisplayEquation 字符"/>
    <w:basedOn w:val="FirstParagraph0"/>
    <w:link w:val="MTDisplayEquation"/>
    <w:rsid w:val="00256FE3"/>
  </w:style>
  <w:style w:type="paragraph" w:styleId="af3">
    <w:name w:val="List Paragraph"/>
    <w:basedOn w:val="a"/>
    <w:rsid w:val="00256FE3"/>
    <w:pPr>
      <w:ind w:firstLineChars="200" w:firstLine="420"/>
    </w:pPr>
  </w:style>
  <w:style w:type="character" w:styleId="af4">
    <w:name w:val="Placeholder Text"/>
    <w:basedOn w:val="a1"/>
    <w:semiHidden/>
    <w:rsid w:val="0025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841</Words>
  <Characters>1027</Characters>
  <Application>Microsoft Office Word</Application>
  <DocSecurity>0</DocSecurity>
  <Lines>60</Lines>
  <Paragraphs>60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李新浩</cp:lastModifiedBy>
  <cp:revision>2</cp:revision>
  <dcterms:created xsi:type="dcterms:W3CDTF">2021-11-15T03:02:00Z</dcterms:created>
  <dcterms:modified xsi:type="dcterms:W3CDTF">2021-11-15T03:35:00Z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