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FAD6" w14:textId="77777777" w:rsidR="0053730A" w:rsidRDefault="0053730A" w:rsidP="0053730A">
      <w:r w:rsidRPr="0053730A">
        <w:br/>
      </w:r>
      <w:r w:rsidRPr="0053730A">
        <w:rPr>
          <w:noProof/>
        </w:rPr>
        <w:drawing>
          <wp:inline distT="0" distB="0" distL="0" distR="0" wp14:anchorId="60E6B51A" wp14:editId="5B9D2374">
            <wp:extent cx="4861560" cy="1257300"/>
            <wp:effectExtent l="0" t="0" r="0" b="0"/>
            <wp:docPr id="970196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1560" cy="1257300"/>
                    </a:xfrm>
                    <a:prstGeom prst="rect">
                      <a:avLst/>
                    </a:prstGeom>
                    <a:noFill/>
                    <a:ln>
                      <a:noFill/>
                    </a:ln>
                  </pic:spPr>
                </pic:pic>
              </a:graphicData>
            </a:graphic>
          </wp:inline>
        </w:drawing>
      </w:r>
      <w:r w:rsidRPr="0053730A">
        <w:br/>
      </w:r>
    </w:p>
    <w:p w14:paraId="63B74905" w14:textId="77777777" w:rsidR="0053730A" w:rsidRDefault="0053730A" w:rsidP="0053730A"/>
    <w:tbl>
      <w:tblPr>
        <w:tblpPr w:leftFromText="180" w:rightFromText="180" w:vertAnchor="text" w:horzAnchor="margin" w:tblpY="57"/>
        <w:tblW w:w="9085" w:type="dxa"/>
        <w:tblLook w:val="04A0" w:firstRow="1" w:lastRow="0" w:firstColumn="1" w:lastColumn="0" w:noHBand="0" w:noVBand="1"/>
      </w:tblPr>
      <w:tblGrid>
        <w:gridCol w:w="1146"/>
        <w:gridCol w:w="283"/>
        <w:gridCol w:w="7656"/>
      </w:tblGrid>
      <w:tr w:rsidR="0053730A" w:rsidRPr="0053730A" w14:paraId="57A67C61" w14:textId="77777777" w:rsidTr="0053730A">
        <w:trPr>
          <w:trHeight w:val="864"/>
        </w:trPr>
        <w:tc>
          <w:tcPr>
            <w:tcW w:w="0" w:type="auto"/>
            <w:hideMark/>
          </w:tcPr>
          <w:p w14:paraId="4413892E" w14:textId="77777777" w:rsidR="0053730A" w:rsidRPr="0053730A" w:rsidRDefault="0053730A" w:rsidP="0053730A">
            <w:r w:rsidRPr="0053730A">
              <w:rPr>
                <w:b/>
                <w:bCs/>
              </w:rPr>
              <w:t>Subject</w:t>
            </w:r>
          </w:p>
        </w:tc>
        <w:tc>
          <w:tcPr>
            <w:tcW w:w="0" w:type="auto"/>
            <w:hideMark/>
          </w:tcPr>
          <w:p w14:paraId="3C828460" w14:textId="77777777" w:rsidR="0053730A" w:rsidRPr="0053730A" w:rsidRDefault="0053730A" w:rsidP="0053730A">
            <w:r w:rsidRPr="0053730A">
              <w:rPr>
                <w:b/>
                <w:bCs/>
              </w:rPr>
              <w:t>:</w:t>
            </w:r>
          </w:p>
        </w:tc>
        <w:tc>
          <w:tcPr>
            <w:tcW w:w="7656" w:type="dxa"/>
            <w:hideMark/>
          </w:tcPr>
          <w:p w14:paraId="761D2878" w14:textId="77777777" w:rsidR="0053730A" w:rsidRPr="0053730A" w:rsidRDefault="0053730A" w:rsidP="0053730A">
            <w:r w:rsidRPr="0053730A">
              <w:t>Enterprise Systems Design &amp; Modelling (SECP3744)</w:t>
            </w:r>
          </w:p>
        </w:tc>
      </w:tr>
      <w:tr w:rsidR="0053730A" w:rsidRPr="0053730A" w14:paraId="1D99B2B7" w14:textId="77777777" w:rsidTr="0053730A">
        <w:trPr>
          <w:trHeight w:val="864"/>
        </w:trPr>
        <w:tc>
          <w:tcPr>
            <w:tcW w:w="0" w:type="auto"/>
            <w:hideMark/>
          </w:tcPr>
          <w:p w14:paraId="28FE6796" w14:textId="77777777" w:rsidR="0053730A" w:rsidRPr="0053730A" w:rsidRDefault="0053730A" w:rsidP="0053730A">
            <w:r w:rsidRPr="0053730A">
              <w:rPr>
                <w:b/>
                <w:bCs/>
              </w:rPr>
              <w:t>Semester</w:t>
            </w:r>
          </w:p>
        </w:tc>
        <w:tc>
          <w:tcPr>
            <w:tcW w:w="0" w:type="auto"/>
            <w:hideMark/>
          </w:tcPr>
          <w:p w14:paraId="42D8B0DF" w14:textId="77777777" w:rsidR="0053730A" w:rsidRPr="0053730A" w:rsidRDefault="0053730A" w:rsidP="0053730A">
            <w:r w:rsidRPr="0053730A">
              <w:rPr>
                <w:b/>
                <w:bCs/>
              </w:rPr>
              <w:t>:</w:t>
            </w:r>
          </w:p>
        </w:tc>
        <w:tc>
          <w:tcPr>
            <w:tcW w:w="7656" w:type="dxa"/>
            <w:hideMark/>
          </w:tcPr>
          <w:p w14:paraId="0E062A84" w14:textId="77777777" w:rsidR="0053730A" w:rsidRPr="0053730A" w:rsidRDefault="0053730A" w:rsidP="0053730A">
            <w:r w:rsidRPr="0053730A">
              <w:t>1/20252026</w:t>
            </w:r>
          </w:p>
        </w:tc>
      </w:tr>
      <w:tr w:rsidR="0053730A" w:rsidRPr="0053730A" w14:paraId="26F6E9D0" w14:textId="77777777" w:rsidTr="0053730A">
        <w:trPr>
          <w:trHeight w:val="864"/>
        </w:trPr>
        <w:tc>
          <w:tcPr>
            <w:tcW w:w="0" w:type="auto"/>
            <w:hideMark/>
          </w:tcPr>
          <w:p w14:paraId="2C69E921" w14:textId="77777777" w:rsidR="0053730A" w:rsidRPr="0053730A" w:rsidRDefault="0053730A" w:rsidP="0053730A">
            <w:r w:rsidRPr="0053730A">
              <w:rPr>
                <w:b/>
                <w:bCs/>
              </w:rPr>
              <w:t>Section</w:t>
            </w:r>
          </w:p>
        </w:tc>
        <w:tc>
          <w:tcPr>
            <w:tcW w:w="0" w:type="auto"/>
            <w:hideMark/>
          </w:tcPr>
          <w:p w14:paraId="762157E0" w14:textId="77777777" w:rsidR="0053730A" w:rsidRPr="0053730A" w:rsidRDefault="0053730A" w:rsidP="0053730A">
            <w:r w:rsidRPr="0053730A">
              <w:rPr>
                <w:b/>
                <w:bCs/>
              </w:rPr>
              <w:t>:</w:t>
            </w:r>
          </w:p>
        </w:tc>
        <w:tc>
          <w:tcPr>
            <w:tcW w:w="7656" w:type="dxa"/>
            <w:hideMark/>
          </w:tcPr>
          <w:p w14:paraId="783511C0" w14:textId="77777777" w:rsidR="0053730A" w:rsidRPr="0053730A" w:rsidRDefault="0053730A" w:rsidP="0053730A">
            <w:r w:rsidRPr="0053730A">
              <w:t>01</w:t>
            </w:r>
          </w:p>
        </w:tc>
      </w:tr>
      <w:tr w:rsidR="0053730A" w:rsidRPr="0053730A" w14:paraId="5ED68116" w14:textId="77777777" w:rsidTr="0053730A">
        <w:trPr>
          <w:trHeight w:val="864"/>
        </w:trPr>
        <w:tc>
          <w:tcPr>
            <w:tcW w:w="0" w:type="auto"/>
            <w:hideMark/>
          </w:tcPr>
          <w:p w14:paraId="69749C2A" w14:textId="77777777" w:rsidR="0053730A" w:rsidRPr="0053730A" w:rsidRDefault="0053730A" w:rsidP="0053730A">
            <w:r w:rsidRPr="0053730A">
              <w:rPr>
                <w:b/>
                <w:bCs/>
              </w:rPr>
              <w:t>Project</w:t>
            </w:r>
          </w:p>
        </w:tc>
        <w:tc>
          <w:tcPr>
            <w:tcW w:w="0" w:type="auto"/>
            <w:hideMark/>
          </w:tcPr>
          <w:p w14:paraId="3997DBAA" w14:textId="77777777" w:rsidR="0053730A" w:rsidRPr="0053730A" w:rsidRDefault="0053730A" w:rsidP="0053730A">
            <w:r w:rsidRPr="0053730A">
              <w:rPr>
                <w:b/>
                <w:bCs/>
              </w:rPr>
              <w:t>:</w:t>
            </w:r>
          </w:p>
        </w:tc>
        <w:tc>
          <w:tcPr>
            <w:tcW w:w="7656" w:type="dxa"/>
            <w:hideMark/>
          </w:tcPr>
          <w:p w14:paraId="11D2CB86" w14:textId="77777777" w:rsidR="0053730A" w:rsidRPr="0053730A" w:rsidRDefault="0053730A" w:rsidP="0053730A">
            <w:r w:rsidRPr="0053730A">
              <w:t>Enterprise Architecture and System Integration Design</w:t>
            </w:r>
          </w:p>
        </w:tc>
      </w:tr>
      <w:tr w:rsidR="0053730A" w:rsidRPr="0053730A" w14:paraId="7DF59976" w14:textId="77777777" w:rsidTr="0053730A">
        <w:trPr>
          <w:trHeight w:val="864"/>
        </w:trPr>
        <w:tc>
          <w:tcPr>
            <w:tcW w:w="0" w:type="auto"/>
            <w:hideMark/>
          </w:tcPr>
          <w:p w14:paraId="662305AD" w14:textId="77777777" w:rsidR="0053730A" w:rsidRPr="0053730A" w:rsidRDefault="0053730A" w:rsidP="0053730A">
            <w:r w:rsidRPr="0053730A">
              <w:rPr>
                <w:b/>
                <w:bCs/>
              </w:rPr>
              <w:t>Task</w:t>
            </w:r>
          </w:p>
        </w:tc>
        <w:tc>
          <w:tcPr>
            <w:tcW w:w="0" w:type="auto"/>
            <w:hideMark/>
          </w:tcPr>
          <w:p w14:paraId="689DB222" w14:textId="77777777" w:rsidR="0053730A" w:rsidRPr="0053730A" w:rsidRDefault="0053730A" w:rsidP="0053730A">
            <w:r w:rsidRPr="0053730A">
              <w:rPr>
                <w:b/>
                <w:bCs/>
              </w:rPr>
              <w:t>:</w:t>
            </w:r>
          </w:p>
        </w:tc>
        <w:tc>
          <w:tcPr>
            <w:tcW w:w="7656" w:type="dxa"/>
            <w:hideMark/>
          </w:tcPr>
          <w:p w14:paraId="04C7BEF6" w14:textId="77777777" w:rsidR="0053730A" w:rsidRPr="0053730A" w:rsidRDefault="0053730A" w:rsidP="0053730A">
            <w:r w:rsidRPr="0053730A">
              <w:t xml:space="preserve">Architecture Diagram </w:t>
            </w:r>
            <w:proofErr w:type="gramStart"/>
            <w:r w:rsidRPr="0053730A">
              <w:t>For</w:t>
            </w:r>
            <w:proofErr w:type="gramEnd"/>
            <w:r w:rsidRPr="0053730A">
              <w:t xml:space="preserve"> Subsystem</w:t>
            </w:r>
          </w:p>
        </w:tc>
      </w:tr>
      <w:tr w:rsidR="0053730A" w:rsidRPr="0053730A" w14:paraId="22C938D9" w14:textId="77777777" w:rsidTr="0053730A">
        <w:trPr>
          <w:trHeight w:val="864"/>
        </w:trPr>
        <w:tc>
          <w:tcPr>
            <w:tcW w:w="0" w:type="auto"/>
            <w:hideMark/>
          </w:tcPr>
          <w:p w14:paraId="520D499D" w14:textId="77777777" w:rsidR="0053730A" w:rsidRPr="0053730A" w:rsidRDefault="0053730A" w:rsidP="0053730A">
            <w:r w:rsidRPr="0053730A">
              <w:rPr>
                <w:b/>
                <w:bCs/>
              </w:rPr>
              <w:t>Lecturer</w:t>
            </w:r>
          </w:p>
        </w:tc>
        <w:tc>
          <w:tcPr>
            <w:tcW w:w="0" w:type="auto"/>
            <w:hideMark/>
          </w:tcPr>
          <w:p w14:paraId="62CDEEB7" w14:textId="77777777" w:rsidR="0053730A" w:rsidRPr="0053730A" w:rsidRDefault="0053730A" w:rsidP="0053730A">
            <w:r w:rsidRPr="0053730A">
              <w:rPr>
                <w:b/>
                <w:bCs/>
              </w:rPr>
              <w:t>:</w:t>
            </w:r>
          </w:p>
        </w:tc>
        <w:tc>
          <w:tcPr>
            <w:tcW w:w="7656" w:type="dxa"/>
            <w:hideMark/>
          </w:tcPr>
          <w:p w14:paraId="114BC4CA" w14:textId="77777777" w:rsidR="0053730A" w:rsidRPr="0053730A" w:rsidRDefault="0053730A" w:rsidP="0053730A">
            <w:r w:rsidRPr="0053730A">
              <w:t xml:space="preserve">Dr. </w:t>
            </w:r>
            <w:proofErr w:type="spellStart"/>
            <w:r w:rsidRPr="0053730A">
              <w:t>Aryati</w:t>
            </w:r>
            <w:proofErr w:type="spellEnd"/>
            <w:r w:rsidRPr="0053730A">
              <w:t xml:space="preserve"> Binti Bakri</w:t>
            </w:r>
          </w:p>
        </w:tc>
      </w:tr>
    </w:tbl>
    <w:p w14:paraId="5A165ACF" w14:textId="77777777" w:rsidR="0053730A" w:rsidRDefault="0053730A" w:rsidP="0053730A"/>
    <w:p w14:paraId="5DDCB290" w14:textId="252B95FF" w:rsidR="0053730A" w:rsidRPr="0053730A" w:rsidRDefault="0053730A" w:rsidP="0053730A">
      <w:r w:rsidRPr="0053730A">
        <w:br/>
      </w:r>
    </w:p>
    <w:p w14:paraId="0CD66420" w14:textId="77777777" w:rsidR="0053730A" w:rsidRPr="0053730A" w:rsidRDefault="0053730A" w:rsidP="0053730A">
      <w:r w:rsidRPr="0053730A">
        <w:rPr>
          <w:b/>
          <w:bCs/>
        </w:rPr>
        <w:t>Prepared by:</w:t>
      </w:r>
    </w:p>
    <w:tbl>
      <w:tblPr>
        <w:tblW w:w="0" w:type="auto"/>
        <w:tblCellMar>
          <w:top w:w="15" w:type="dxa"/>
          <w:left w:w="15" w:type="dxa"/>
          <w:bottom w:w="15" w:type="dxa"/>
          <w:right w:w="15" w:type="dxa"/>
        </w:tblCellMar>
        <w:tblLook w:val="04A0" w:firstRow="1" w:lastRow="0" w:firstColumn="1" w:lastColumn="0" w:noHBand="0" w:noVBand="1"/>
      </w:tblPr>
      <w:tblGrid>
        <w:gridCol w:w="552"/>
        <w:gridCol w:w="1453"/>
        <w:gridCol w:w="6985"/>
      </w:tblGrid>
      <w:tr w:rsidR="0053730A" w:rsidRPr="0053730A" w14:paraId="558CFC24" w14:textId="77777777" w:rsidTr="0053730A">
        <w:trPr>
          <w:trHeight w:val="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BD966" w14:textId="77777777" w:rsidR="0053730A" w:rsidRPr="0053730A" w:rsidRDefault="0053730A" w:rsidP="0053730A">
            <w:r w:rsidRPr="0053730A">
              <w:rPr>
                <w:b/>
                <w:bC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5FD342" w14:textId="77777777" w:rsidR="0053730A" w:rsidRPr="0053730A" w:rsidRDefault="0053730A" w:rsidP="0053730A">
            <w:r w:rsidRPr="0053730A">
              <w:rPr>
                <w:b/>
                <w:bCs/>
              </w:rPr>
              <w:t>Name</w:t>
            </w:r>
          </w:p>
        </w:tc>
        <w:tc>
          <w:tcPr>
            <w:tcW w:w="6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83D1B" w14:textId="77777777" w:rsidR="0053730A" w:rsidRPr="0053730A" w:rsidRDefault="0053730A" w:rsidP="0053730A">
            <w:r w:rsidRPr="0053730A">
              <w:rPr>
                <w:b/>
                <w:bCs/>
              </w:rPr>
              <w:t>Matric Number</w:t>
            </w:r>
          </w:p>
        </w:tc>
      </w:tr>
      <w:tr w:rsidR="0053730A" w:rsidRPr="0053730A" w14:paraId="00767055" w14:textId="77777777" w:rsidTr="0053730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B1DEED" w14:textId="77777777" w:rsidR="0053730A" w:rsidRPr="0053730A" w:rsidRDefault="0053730A" w:rsidP="0053730A">
            <w:r w:rsidRPr="0053730A">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C1E883" w14:textId="77777777" w:rsidR="0053730A" w:rsidRPr="0053730A" w:rsidRDefault="0053730A" w:rsidP="0053730A">
            <w:r w:rsidRPr="0053730A">
              <w:rPr>
                <w:b/>
                <w:bCs/>
              </w:rPr>
              <w:t>Lee Yin Shen</w:t>
            </w:r>
          </w:p>
        </w:tc>
        <w:tc>
          <w:tcPr>
            <w:tcW w:w="6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01CF32" w14:textId="77777777" w:rsidR="0053730A" w:rsidRPr="0053730A" w:rsidRDefault="0053730A" w:rsidP="0053730A">
            <w:r w:rsidRPr="0053730A">
              <w:rPr>
                <w:b/>
                <w:bCs/>
              </w:rPr>
              <w:t>A23CS0236</w:t>
            </w:r>
          </w:p>
        </w:tc>
      </w:tr>
    </w:tbl>
    <w:p w14:paraId="26461940" w14:textId="2C1C572B" w:rsidR="0053730A" w:rsidRDefault="0053730A"/>
    <w:p w14:paraId="5648D620" w14:textId="77777777" w:rsidR="0053730A" w:rsidRDefault="0053730A">
      <w:r>
        <w:br w:type="page"/>
      </w:r>
    </w:p>
    <w:p w14:paraId="5355784E" w14:textId="7775082F" w:rsidR="0053730A" w:rsidRPr="0053730A" w:rsidRDefault="0053730A" w:rsidP="0053730A">
      <w:pPr>
        <w:rPr>
          <w:rFonts w:ascii="Times New Roman" w:hAnsi="Times New Roman" w:cs="Times New Roman"/>
          <w:b/>
          <w:bCs/>
          <w:sz w:val="36"/>
          <w:szCs w:val="36"/>
        </w:rPr>
      </w:pPr>
      <w:r w:rsidRPr="0053730A">
        <w:rPr>
          <w:rFonts w:ascii="Times New Roman" w:hAnsi="Times New Roman" w:cs="Times New Roman"/>
          <w:b/>
          <w:bCs/>
          <w:sz w:val="40"/>
          <w:szCs w:val="40"/>
        </w:rPr>
        <w:lastRenderedPageBreak/>
        <w:t>4.8 System Design </w:t>
      </w:r>
      <w:r w:rsidRPr="0053730A">
        <w:rPr>
          <w:rFonts w:ascii="Times New Roman" w:hAnsi="Times New Roman" w:cs="Times New Roman"/>
          <w:b/>
          <w:bCs/>
          <w:sz w:val="40"/>
          <w:szCs w:val="40"/>
        </w:rPr>
        <w:br/>
      </w:r>
    </w:p>
    <w:p w14:paraId="2A8E2318" w14:textId="059A2BEE" w:rsidR="0053730A" w:rsidRPr="0053730A" w:rsidRDefault="0053730A" w:rsidP="0053730A">
      <w:pPr>
        <w:rPr>
          <w:rFonts w:ascii="Times New Roman" w:hAnsi="Times New Roman" w:cs="Times New Roman"/>
          <w:b/>
          <w:bCs/>
          <w:sz w:val="32"/>
          <w:szCs w:val="32"/>
        </w:rPr>
      </w:pPr>
      <w:r w:rsidRPr="0053730A">
        <w:rPr>
          <w:rFonts w:ascii="Times New Roman" w:hAnsi="Times New Roman" w:cs="Times New Roman"/>
          <w:b/>
          <w:bCs/>
          <w:sz w:val="36"/>
          <w:szCs w:val="36"/>
        </w:rPr>
        <w:t>4.8.5 Architecture Diagram for Compliance and Reporting Subsystem</w:t>
      </w:r>
      <w:r>
        <w:rPr>
          <w:rFonts w:ascii="Times New Roman" w:hAnsi="Times New Roman" w:cs="Times New Roman"/>
          <w:b/>
          <w:bCs/>
          <w:sz w:val="32"/>
          <w:szCs w:val="32"/>
        </w:rPr>
        <w:br/>
      </w:r>
    </w:p>
    <w:p w14:paraId="29E51C4C" w14:textId="1959FE59" w:rsidR="0053730A" w:rsidRPr="0053730A" w:rsidRDefault="0053730A" w:rsidP="0053730A">
      <w:pPr>
        <w:ind w:left="180"/>
        <w:rPr>
          <w:rFonts w:ascii="Times New Roman" w:hAnsi="Times New Roman" w:cs="Times New Roman"/>
          <w:b/>
          <w:bCs/>
          <w:sz w:val="32"/>
          <w:szCs w:val="32"/>
        </w:rPr>
      </w:pPr>
      <w:r w:rsidRPr="0053730A">
        <w:rPr>
          <w:rFonts w:ascii="Times New Roman" w:hAnsi="Times New Roman" w:cs="Times New Roman"/>
          <w:b/>
          <w:bCs/>
          <w:sz w:val="32"/>
          <w:szCs w:val="32"/>
        </w:rPr>
        <w:t>4.8.5.1 Use Case Diagram</w:t>
      </w:r>
    </w:p>
    <w:p w14:paraId="2678CF22" w14:textId="3A21E096" w:rsidR="0053730A" w:rsidRDefault="004C7AF7" w:rsidP="0053730A">
      <w:r w:rsidRPr="0053730A">
        <w:rPr>
          <w:noProof/>
        </w:rPr>
        <w:drawing>
          <wp:anchor distT="0" distB="0" distL="114300" distR="114300" simplePos="0" relativeHeight="251658240" behindDoc="1" locked="0" layoutInCell="1" allowOverlap="1" wp14:anchorId="0778A99B" wp14:editId="6F2F671A">
            <wp:simplePos x="0" y="0"/>
            <wp:positionH relativeFrom="margin">
              <wp:align>center</wp:align>
            </wp:positionH>
            <wp:positionV relativeFrom="paragraph">
              <wp:posOffset>255270</wp:posOffset>
            </wp:positionV>
            <wp:extent cx="5198745" cy="4664710"/>
            <wp:effectExtent l="0" t="0" r="1905" b="2540"/>
            <wp:wrapTight wrapText="bothSides">
              <wp:wrapPolygon edited="0">
                <wp:start x="0" y="0"/>
                <wp:lineTo x="0" y="21524"/>
                <wp:lineTo x="21529" y="21524"/>
                <wp:lineTo x="21529" y="0"/>
                <wp:lineTo x="0" y="0"/>
              </wp:wrapPolygon>
            </wp:wrapTight>
            <wp:docPr id="901275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8745" cy="4664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730A" w:rsidRPr="0053730A">
        <w:br/>
      </w:r>
    </w:p>
    <w:p w14:paraId="6DF0FFFA" w14:textId="77777777" w:rsidR="0053730A" w:rsidRDefault="0053730A" w:rsidP="0053730A"/>
    <w:p w14:paraId="749762D4" w14:textId="77777777" w:rsidR="0053730A" w:rsidRDefault="0053730A" w:rsidP="0053730A"/>
    <w:p w14:paraId="088DFE8B" w14:textId="77777777" w:rsidR="0053730A" w:rsidRDefault="0053730A" w:rsidP="0053730A"/>
    <w:p w14:paraId="37D39C78" w14:textId="40B1AD70" w:rsidR="004C7AF7" w:rsidRDefault="004C7AF7" w:rsidP="004C7AF7"/>
    <w:p w14:paraId="78728A80" w14:textId="7B577E72" w:rsidR="0053730A" w:rsidRPr="0053730A" w:rsidRDefault="0053730A" w:rsidP="004C7AF7">
      <w:pPr>
        <w:ind w:left="180"/>
        <w:rPr>
          <w:rFonts w:ascii="Times New Roman" w:hAnsi="Times New Roman" w:cs="Times New Roman"/>
        </w:rPr>
      </w:pPr>
      <w:r w:rsidRPr="0053730A">
        <w:rPr>
          <w:rFonts w:ascii="Times New Roman" w:hAnsi="Times New Roman" w:cs="Times New Roman"/>
          <w:b/>
          <w:bCs/>
          <w:sz w:val="32"/>
          <w:szCs w:val="32"/>
        </w:rPr>
        <w:lastRenderedPageBreak/>
        <w:t>4.8.5.2 Use Case Description</w:t>
      </w:r>
      <w:r>
        <w:rPr>
          <w:rFonts w:ascii="Times New Roman" w:hAnsi="Times New Roman" w:cs="Times New Roman"/>
          <w:b/>
          <w:bCs/>
          <w:sz w:val="28"/>
          <w:szCs w:val="28"/>
        </w:rPr>
        <w:br/>
      </w:r>
    </w:p>
    <w:p w14:paraId="0B20CB6A" w14:textId="3AFF6A96" w:rsidR="0053730A" w:rsidRPr="0053730A" w:rsidRDefault="0053730A" w:rsidP="0053730A">
      <w:pPr>
        <w:ind w:left="360"/>
        <w:rPr>
          <w:rFonts w:ascii="Times New Roman" w:hAnsi="Times New Roman" w:cs="Times New Roman"/>
          <w:b/>
          <w:bCs/>
          <w:sz w:val="28"/>
          <w:szCs w:val="28"/>
        </w:rPr>
      </w:pPr>
      <w:r w:rsidRPr="0053730A">
        <w:rPr>
          <w:rFonts w:ascii="Times New Roman" w:hAnsi="Times New Roman" w:cs="Times New Roman" w:hint="eastAsia"/>
          <w:b/>
          <w:bCs/>
          <w:sz w:val="28"/>
          <w:szCs w:val="28"/>
        </w:rPr>
        <w:t>Use case 1:</w:t>
      </w:r>
      <w:r w:rsidRPr="0053730A">
        <w:rPr>
          <w:rFonts w:ascii="Times New Roman" w:hAnsi="Times New Roman" w:cs="Times New Roman"/>
          <w:b/>
          <w:bCs/>
          <w:sz w:val="28"/>
          <w:szCs w:val="28"/>
        </w:rPr>
        <w:t xml:space="preserve"> Configure Rules</w:t>
      </w:r>
      <w:r w:rsidRPr="0053730A">
        <w:rPr>
          <w:rFonts w:ascii="Times New Roman" w:hAnsi="Times New Roman" w:cs="Times New Roman" w:hint="eastAsia"/>
          <w:b/>
          <w:bCs/>
          <w:sz w:val="28"/>
          <w:szCs w:val="28"/>
        </w:rPr>
        <w:t xml:space="preserve"> </w:t>
      </w:r>
    </w:p>
    <w:tbl>
      <w:tblPr>
        <w:tblStyle w:val="TableGrid"/>
        <w:tblW w:w="8550" w:type="dxa"/>
        <w:tblInd w:w="445" w:type="dxa"/>
        <w:tblLook w:val="04A0" w:firstRow="1" w:lastRow="0" w:firstColumn="1" w:lastColumn="0" w:noHBand="0" w:noVBand="1"/>
      </w:tblPr>
      <w:tblGrid>
        <w:gridCol w:w="1800"/>
        <w:gridCol w:w="6750"/>
      </w:tblGrid>
      <w:tr w:rsidR="0053730A" w:rsidRPr="0053730A" w14:paraId="2082518B" w14:textId="77777777" w:rsidTr="0053730A">
        <w:tc>
          <w:tcPr>
            <w:tcW w:w="1800" w:type="dxa"/>
            <w:vAlign w:val="center"/>
            <w:hideMark/>
          </w:tcPr>
          <w:p w14:paraId="2D4D769C" w14:textId="77777777" w:rsidR="0053730A" w:rsidRPr="0053730A" w:rsidRDefault="0053730A" w:rsidP="0053730A">
            <w:pPr>
              <w:spacing w:after="160" w:line="278" w:lineRule="auto"/>
              <w:ind w:left="786" w:hanging="834"/>
              <w:rPr>
                <w:rFonts w:ascii="Times New Roman" w:hAnsi="Times New Roman" w:cs="Times New Roman"/>
                <w:b/>
                <w:bCs/>
              </w:rPr>
            </w:pPr>
            <w:r w:rsidRPr="0053730A">
              <w:rPr>
                <w:rFonts w:ascii="Times New Roman" w:hAnsi="Times New Roman" w:cs="Times New Roman"/>
                <w:b/>
                <w:bCs/>
              </w:rPr>
              <w:t>Use Case ID</w:t>
            </w:r>
          </w:p>
        </w:tc>
        <w:tc>
          <w:tcPr>
            <w:tcW w:w="6750" w:type="dxa"/>
            <w:vAlign w:val="center"/>
            <w:hideMark/>
          </w:tcPr>
          <w:p w14:paraId="0FCC0256"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UC-001</w:t>
            </w:r>
          </w:p>
        </w:tc>
      </w:tr>
      <w:tr w:rsidR="0053730A" w:rsidRPr="0053730A" w14:paraId="13B8016D" w14:textId="77777777" w:rsidTr="0053730A">
        <w:tc>
          <w:tcPr>
            <w:tcW w:w="1800" w:type="dxa"/>
            <w:vAlign w:val="center"/>
            <w:hideMark/>
          </w:tcPr>
          <w:p w14:paraId="427F1318" w14:textId="77777777" w:rsidR="0053730A" w:rsidRPr="0053730A" w:rsidRDefault="0053730A" w:rsidP="0053730A">
            <w:pPr>
              <w:spacing w:after="160" w:line="278" w:lineRule="auto"/>
              <w:ind w:left="786" w:hanging="834"/>
              <w:rPr>
                <w:rFonts w:ascii="Times New Roman" w:hAnsi="Times New Roman" w:cs="Times New Roman"/>
                <w:b/>
                <w:bCs/>
              </w:rPr>
            </w:pPr>
            <w:r w:rsidRPr="0053730A">
              <w:rPr>
                <w:rFonts w:ascii="Times New Roman" w:hAnsi="Times New Roman" w:cs="Times New Roman"/>
                <w:b/>
                <w:bCs/>
              </w:rPr>
              <w:t>Use Case Name</w:t>
            </w:r>
          </w:p>
        </w:tc>
        <w:tc>
          <w:tcPr>
            <w:tcW w:w="6750" w:type="dxa"/>
            <w:vAlign w:val="center"/>
            <w:hideMark/>
          </w:tcPr>
          <w:p w14:paraId="200C5224"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Configure Compliance Rules</w:t>
            </w:r>
          </w:p>
        </w:tc>
      </w:tr>
      <w:tr w:rsidR="0053730A" w:rsidRPr="0053730A" w14:paraId="139EABEB" w14:textId="77777777" w:rsidTr="0053730A">
        <w:tc>
          <w:tcPr>
            <w:tcW w:w="1800" w:type="dxa"/>
            <w:vAlign w:val="center"/>
            <w:hideMark/>
          </w:tcPr>
          <w:p w14:paraId="151B7DFA" w14:textId="77777777" w:rsidR="0053730A" w:rsidRPr="0053730A" w:rsidRDefault="0053730A" w:rsidP="0053730A">
            <w:pPr>
              <w:spacing w:after="160" w:line="278" w:lineRule="auto"/>
              <w:ind w:left="786" w:hanging="834"/>
              <w:rPr>
                <w:rFonts w:ascii="Times New Roman" w:hAnsi="Times New Roman" w:cs="Times New Roman"/>
                <w:b/>
                <w:bCs/>
              </w:rPr>
            </w:pPr>
            <w:r w:rsidRPr="0053730A">
              <w:rPr>
                <w:rFonts w:ascii="Times New Roman" w:hAnsi="Times New Roman" w:cs="Times New Roman"/>
                <w:b/>
                <w:bCs/>
              </w:rPr>
              <w:t>Description</w:t>
            </w:r>
          </w:p>
        </w:tc>
        <w:tc>
          <w:tcPr>
            <w:tcW w:w="6750" w:type="dxa"/>
            <w:vAlign w:val="center"/>
            <w:hideMark/>
          </w:tcPr>
          <w:p w14:paraId="5ABCAF51"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Allows the officer to update important numbers (like tax rates or minimum wage) so the system calculates things correctly.</w:t>
            </w:r>
          </w:p>
        </w:tc>
      </w:tr>
      <w:tr w:rsidR="0053730A" w:rsidRPr="0053730A" w14:paraId="7206C7BF" w14:textId="77777777" w:rsidTr="0053730A">
        <w:tc>
          <w:tcPr>
            <w:tcW w:w="1800" w:type="dxa"/>
            <w:vAlign w:val="center"/>
            <w:hideMark/>
          </w:tcPr>
          <w:p w14:paraId="493602A7" w14:textId="77777777" w:rsidR="0053730A" w:rsidRPr="0053730A" w:rsidRDefault="0053730A" w:rsidP="0053730A">
            <w:pPr>
              <w:spacing w:after="160" w:line="278" w:lineRule="auto"/>
              <w:ind w:left="786" w:hanging="834"/>
              <w:rPr>
                <w:rFonts w:ascii="Times New Roman" w:hAnsi="Times New Roman" w:cs="Times New Roman"/>
                <w:b/>
                <w:bCs/>
              </w:rPr>
            </w:pPr>
            <w:r w:rsidRPr="0053730A">
              <w:rPr>
                <w:rFonts w:ascii="Times New Roman" w:hAnsi="Times New Roman" w:cs="Times New Roman"/>
                <w:b/>
                <w:bCs/>
              </w:rPr>
              <w:t>Primary Actor</w:t>
            </w:r>
          </w:p>
        </w:tc>
        <w:tc>
          <w:tcPr>
            <w:tcW w:w="6750" w:type="dxa"/>
            <w:vAlign w:val="center"/>
            <w:hideMark/>
          </w:tcPr>
          <w:p w14:paraId="3810A7EC"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Compliance Officer</w:t>
            </w:r>
          </w:p>
        </w:tc>
      </w:tr>
      <w:tr w:rsidR="0053730A" w:rsidRPr="0053730A" w14:paraId="1C0F3F9D" w14:textId="77777777" w:rsidTr="0053730A">
        <w:tc>
          <w:tcPr>
            <w:tcW w:w="1800" w:type="dxa"/>
            <w:vAlign w:val="center"/>
            <w:hideMark/>
          </w:tcPr>
          <w:p w14:paraId="0929E160" w14:textId="77777777" w:rsidR="0053730A" w:rsidRPr="0053730A" w:rsidRDefault="0053730A" w:rsidP="0053730A">
            <w:pPr>
              <w:spacing w:after="160" w:line="278" w:lineRule="auto"/>
              <w:ind w:left="786" w:hanging="834"/>
              <w:rPr>
                <w:rFonts w:ascii="Times New Roman" w:hAnsi="Times New Roman" w:cs="Times New Roman"/>
                <w:b/>
                <w:bCs/>
              </w:rPr>
            </w:pPr>
            <w:r w:rsidRPr="0053730A">
              <w:rPr>
                <w:rFonts w:ascii="Times New Roman" w:hAnsi="Times New Roman" w:cs="Times New Roman"/>
                <w:b/>
                <w:bCs/>
              </w:rPr>
              <w:t>Preconditions</w:t>
            </w:r>
          </w:p>
        </w:tc>
        <w:tc>
          <w:tcPr>
            <w:tcW w:w="6750" w:type="dxa"/>
            <w:vAlign w:val="center"/>
            <w:hideMark/>
          </w:tcPr>
          <w:p w14:paraId="26B7E470"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1. User is logged in as an Admin.</w:t>
            </w:r>
          </w:p>
          <w:p w14:paraId="77C357E1"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2. The government has announced new official rates.</w:t>
            </w:r>
          </w:p>
        </w:tc>
      </w:tr>
      <w:tr w:rsidR="0053730A" w:rsidRPr="0053730A" w14:paraId="3228C4F7" w14:textId="77777777" w:rsidTr="0053730A">
        <w:tc>
          <w:tcPr>
            <w:tcW w:w="1800" w:type="dxa"/>
            <w:vAlign w:val="center"/>
            <w:hideMark/>
          </w:tcPr>
          <w:p w14:paraId="10081AAB" w14:textId="77777777" w:rsidR="0053730A" w:rsidRPr="0053730A" w:rsidRDefault="0053730A" w:rsidP="0053730A">
            <w:pPr>
              <w:spacing w:after="160" w:line="278" w:lineRule="auto"/>
              <w:ind w:left="786" w:hanging="834"/>
              <w:rPr>
                <w:rFonts w:ascii="Times New Roman" w:hAnsi="Times New Roman" w:cs="Times New Roman"/>
                <w:b/>
                <w:bCs/>
              </w:rPr>
            </w:pPr>
            <w:r w:rsidRPr="0053730A">
              <w:rPr>
                <w:rFonts w:ascii="Times New Roman" w:hAnsi="Times New Roman" w:cs="Times New Roman"/>
                <w:b/>
                <w:bCs/>
              </w:rPr>
              <w:t>Flow of Events</w:t>
            </w:r>
          </w:p>
        </w:tc>
        <w:tc>
          <w:tcPr>
            <w:tcW w:w="6750" w:type="dxa"/>
            <w:vAlign w:val="center"/>
            <w:hideMark/>
          </w:tcPr>
          <w:p w14:paraId="21F3C12E"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1. User goes to the "Settings" page.</w:t>
            </w:r>
          </w:p>
          <w:p w14:paraId="1F46B7E3"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2. User chooses a rule to change (e.g., "EPF Rate").</w:t>
            </w:r>
          </w:p>
          <w:p w14:paraId="77093F73"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3. User types the new number (e.g., changing 11% to 9%).</w:t>
            </w:r>
          </w:p>
          <w:p w14:paraId="38D423A0"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4. User clicks "Save".</w:t>
            </w:r>
          </w:p>
          <w:p w14:paraId="3D678CEA"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5. System checks if the number is valid.</w:t>
            </w:r>
          </w:p>
          <w:p w14:paraId="4895B40A"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6. System saves the new rule and records who changed it.</w:t>
            </w:r>
          </w:p>
        </w:tc>
      </w:tr>
      <w:tr w:rsidR="0053730A" w:rsidRPr="0053730A" w14:paraId="4589CB3D" w14:textId="77777777" w:rsidTr="0053730A">
        <w:tc>
          <w:tcPr>
            <w:tcW w:w="1800" w:type="dxa"/>
            <w:vAlign w:val="center"/>
            <w:hideMark/>
          </w:tcPr>
          <w:p w14:paraId="61190FB2" w14:textId="77777777" w:rsidR="0053730A" w:rsidRPr="0053730A" w:rsidRDefault="0053730A" w:rsidP="0053730A">
            <w:pPr>
              <w:spacing w:after="160" w:line="278" w:lineRule="auto"/>
              <w:ind w:left="786" w:right="-102" w:hanging="834"/>
              <w:rPr>
                <w:rFonts w:ascii="Times New Roman" w:hAnsi="Times New Roman" w:cs="Times New Roman"/>
                <w:b/>
                <w:bCs/>
              </w:rPr>
            </w:pPr>
            <w:r w:rsidRPr="0053730A">
              <w:rPr>
                <w:rFonts w:ascii="Times New Roman" w:hAnsi="Times New Roman" w:cs="Times New Roman"/>
                <w:b/>
                <w:bCs/>
              </w:rPr>
              <w:t>Postconditions</w:t>
            </w:r>
          </w:p>
        </w:tc>
        <w:tc>
          <w:tcPr>
            <w:tcW w:w="6750" w:type="dxa"/>
            <w:vAlign w:val="center"/>
            <w:hideMark/>
          </w:tcPr>
          <w:p w14:paraId="197C02F2" w14:textId="77777777" w:rsidR="0053730A" w:rsidRPr="0053730A" w:rsidRDefault="0053730A" w:rsidP="0053730A">
            <w:pPr>
              <w:spacing w:after="160" w:line="278" w:lineRule="auto"/>
              <w:ind w:left="24" w:firstLine="24"/>
              <w:rPr>
                <w:rFonts w:ascii="Times New Roman" w:hAnsi="Times New Roman" w:cs="Times New Roman"/>
              </w:rPr>
            </w:pPr>
            <w:r w:rsidRPr="0053730A">
              <w:rPr>
                <w:rFonts w:ascii="Times New Roman" w:hAnsi="Times New Roman" w:cs="Times New Roman"/>
              </w:rPr>
              <w:t>The system uses the new numbers for all future calculations.</w:t>
            </w:r>
          </w:p>
        </w:tc>
      </w:tr>
    </w:tbl>
    <w:p w14:paraId="1A70B7CC" w14:textId="77777777" w:rsidR="0053730A" w:rsidRPr="0053730A" w:rsidRDefault="0053730A" w:rsidP="0053730A">
      <w:pPr>
        <w:ind w:left="360"/>
        <w:rPr>
          <w:rFonts w:ascii="Times New Roman" w:hAnsi="Times New Roman" w:cs="Times New Roman"/>
          <w:b/>
          <w:bCs/>
        </w:rPr>
      </w:pPr>
    </w:p>
    <w:p w14:paraId="0E1AFAF3" w14:textId="73A8C22C" w:rsidR="0053730A" w:rsidRPr="0053730A" w:rsidRDefault="0053730A" w:rsidP="0053730A">
      <w:pPr>
        <w:ind w:left="360"/>
        <w:rPr>
          <w:rFonts w:ascii="Times New Roman" w:hAnsi="Times New Roman" w:cs="Times New Roman"/>
          <w:b/>
          <w:bCs/>
          <w:sz w:val="28"/>
          <w:szCs w:val="28"/>
        </w:rPr>
      </w:pPr>
      <w:r w:rsidRPr="0053730A">
        <w:rPr>
          <w:rFonts w:ascii="Times New Roman" w:hAnsi="Times New Roman" w:cs="Times New Roman"/>
          <w:b/>
          <w:bCs/>
          <w:sz w:val="28"/>
          <w:szCs w:val="28"/>
        </w:rPr>
        <w:t>Use Case 2: Generate Statutory Forms</w:t>
      </w:r>
    </w:p>
    <w:tbl>
      <w:tblPr>
        <w:tblStyle w:val="TableGrid"/>
        <w:tblW w:w="9016" w:type="dxa"/>
        <w:tblInd w:w="445" w:type="dxa"/>
        <w:tblLook w:val="04A0" w:firstRow="1" w:lastRow="0" w:firstColumn="1" w:lastColumn="0" w:noHBand="0" w:noVBand="1"/>
      </w:tblPr>
      <w:tblGrid>
        <w:gridCol w:w="1777"/>
        <w:gridCol w:w="7239"/>
      </w:tblGrid>
      <w:tr w:rsidR="0053730A" w:rsidRPr="0053730A" w14:paraId="47420AA7" w14:textId="77777777" w:rsidTr="0053730A">
        <w:tc>
          <w:tcPr>
            <w:tcW w:w="0" w:type="auto"/>
            <w:vAlign w:val="center"/>
            <w:hideMark/>
          </w:tcPr>
          <w:p w14:paraId="3586077A"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Use Case ID</w:t>
            </w:r>
          </w:p>
        </w:tc>
        <w:tc>
          <w:tcPr>
            <w:tcW w:w="0" w:type="auto"/>
            <w:vAlign w:val="center"/>
            <w:hideMark/>
          </w:tcPr>
          <w:p w14:paraId="71D9B001"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UC-002</w:t>
            </w:r>
          </w:p>
        </w:tc>
      </w:tr>
      <w:tr w:rsidR="0053730A" w:rsidRPr="0053730A" w14:paraId="35362431" w14:textId="77777777" w:rsidTr="0053730A">
        <w:tc>
          <w:tcPr>
            <w:tcW w:w="0" w:type="auto"/>
            <w:vAlign w:val="center"/>
            <w:hideMark/>
          </w:tcPr>
          <w:p w14:paraId="4B9F7EE9" w14:textId="77777777" w:rsidR="0053730A" w:rsidRPr="0053730A" w:rsidRDefault="0053730A" w:rsidP="0053730A">
            <w:pPr>
              <w:spacing w:after="160" w:line="278" w:lineRule="auto"/>
              <w:ind w:right="-216"/>
              <w:rPr>
                <w:rFonts w:ascii="Times New Roman" w:hAnsi="Times New Roman" w:cs="Times New Roman"/>
              </w:rPr>
            </w:pPr>
            <w:r w:rsidRPr="0053730A">
              <w:rPr>
                <w:rFonts w:ascii="Times New Roman" w:hAnsi="Times New Roman" w:cs="Times New Roman"/>
                <w:b/>
                <w:bCs/>
              </w:rPr>
              <w:t>Use Case Name</w:t>
            </w:r>
          </w:p>
        </w:tc>
        <w:tc>
          <w:tcPr>
            <w:tcW w:w="0" w:type="auto"/>
            <w:vAlign w:val="center"/>
            <w:hideMark/>
          </w:tcPr>
          <w:p w14:paraId="40D48D1B"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Generate Statutory Forms (EPF/SOCSO/Tax)</w:t>
            </w:r>
          </w:p>
        </w:tc>
      </w:tr>
      <w:tr w:rsidR="0053730A" w:rsidRPr="0053730A" w14:paraId="270EB3EC" w14:textId="77777777" w:rsidTr="0053730A">
        <w:tc>
          <w:tcPr>
            <w:tcW w:w="0" w:type="auto"/>
            <w:vAlign w:val="center"/>
            <w:hideMark/>
          </w:tcPr>
          <w:p w14:paraId="79174E67"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b/>
                <w:bCs/>
              </w:rPr>
              <w:t>Description</w:t>
            </w:r>
          </w:p>
        </w:tc>
        <w:tc>
          <w:tcPr>
            <w:tcW w:w="0" w:type="auto"/>
            <w:vAlign w:val="center"/>
            <w:hideMark/>
          </w:tcPr>
          <w:p w14:paraId="0E27C71F"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Automatically creates the required government forms using salary data, saving manual typing.</w:t>
            </w:r>
          </w:p>
        </w:tc>
      </w:tr>
      <w:tr w:rsidR="0053730A" w:rsidRPr="0053730A" w14:paraId="228CC22B" w14:textId="77777777" w:rsidTr="0053730A">
        <w:tc>
          <w:tcPr>
            <w:tcW w:w="0" w:type="auto"/>
            <w:vAlign w:val="center"/>
            <w:hideMark/>
          </w:tcPr>
          <w:p w14:paraId="7A193F65"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b/>
                <w:bCs/>
              </w:rPr>
              <w:t>Primary Actor</w:t>
            </w:r>
          </w:p>
        </w:tc>
        <w:tc>
          <w:tcPr>
            <w:tcW w:w="0" w:type="auto"/>
            <w:vAlign w:val="center"/>
            <w:hideMark/>
          </w:tcPr>
          <w:p w14:paraId="35A1FDA7"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Compliance Officer</w:t>
            </w:r>
          </w:p>
        </w:tc>
      </w:tr>
      <w:tr w:rsidR="0053730A" w:rsidRPr="0053730A" w14:paraId="1205ADAC" w14:textId="77777777" w:rsidTr="0053730A">
        <w:tc>
          <w:tcPr>
            <w:tcW w:w="0" w:type="auto"/>
            <w:vAlign w:val="center"/>
            <w:hideMark/>
          </w:tcPr>
          <w:p w14:paraId="0D019E93"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b/>
                <w:bCs/>
              </w:rPr>
              <w:t>Preconditions</w:t>
            </w:r>
          </w:p>
        </w:tc>
        <w:tc>
          <w:tcPr>
            <w:tcW w:w="0" w:type="auto"/>
            <w:vAlign w:val="center"/>
            <w:hideMark/>
          </w:tcPr>
          <w:p w14:paraId="122D34AA"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1. Payroll for the month is finished.</w:t>
            </w:r>
          </w:p>
          <w:p w14:paraId="6B4A0744"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2. Employee salary info exists in the system.</w:t>
            </w:r>
          </w:p>
        </w:tc>
      </w:tr>
      <w:tr w:rsidR="0053730A" w:rsidRPr="0053730A" w14:paraId="09FC48B5" w14:textId="77777777" w:rsidTr="0053730A">
        <w:tc>
          <w:tcPr>
            <w:tcW w:w="0" w:type="auto"/>
            <w:vAlign w:val="center"/>
            <w:hideMark/>
          </w:tcPr>
          <w:p w14:paraId="7EE45D99"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b/>
                <w:bCs/>
              </w:rPr>
              <w:t>Flow of Events</w:t>
            </w:r>
          </w:p>
        </w:tc>
        <w:tc>
          <w:tcPr>
            <w:tcW w:w="0" w:type="auto"/>
            <w:vAlign w:val="center"/>
            <w:hideMark/>
          </w:tcPr>
          <w:p w14:paraId="19E7A6AD"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1. User selects the month (e.g., "October 2025").</w:t>
            </w:r>
          </w:p>
          <w:p w14:paraId="66F20A7F"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2. User picks the form type (e.g., "EPF Form").</w:t>
            </w:r>
          </w:p>
          <w:p w14:paraId="6E898732"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3. User clicks "Generate".</w:t>
            </w:r>
          </w:p>
          <w:p w14:paraId="2D1479EF"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lastRenderedPageBreak/>
              <w:t xml:space="preserve">4. System gets salary data from the </w:t>
            </w:r>
            <w:proofErr w:type="gramStart"/>
            <w:r w:rsidRPr="0053730A">
              <w:rPr>
                <w:rFonts w:ascii="Times New Roman" w:hAnsi="Times New Roman" w:cs="Times New Roman"/>
              </w:rPr>
              <w:t>Payroll</w:t>
            </w:r>
            <w:proofErr w:type="gramEnd"/>
            <w:r w:rsidRPr="0053730A">
              <w:rPr>
                <w:rFonts w:ascii="Times New Roman" w:hAnsi="Times New Roman" w:cs="Times New Roman"/>
              </w:rPr>
              <w:t xml:space="preserve"> module.</w:t>
            </w:r>
          </w:p>
          <w:p w14:paraId="0596878A"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5. System calculates how much to pay based on current rules.</w:t>
            </w:r>
          </w:p>
          <w:p w14:paraId="7ADA7812"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6. System creates the file (PDF or Text).</w:t>
            </w:r>
          </w:p>
          <w:p w14:paraId="2A3D3A8F"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7. System shows a "Success" message.</w:t>
            </w:r>
          </w:p>
        </w:tc>
      </w:tr>
      <w:tr w:rsidR="0053730A" w:rsidRPr="0053730A" w14:paraId="37C75E51" w14:textId="77777777" w:rsidTr="0053730A">
        <w:tc>
          <w:tcPr>
            <w:tcW w:w="0" w:type="auto"/>
            <w:vAlign w:val="center"/>
            <w:hideMark/>
          </w:tcPr>
          <w:p w14:paraId="2E7E098B"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b/>
                <w:bCs/>
              </w:rPr>
              <w:lastRenderedPageBreak/>
              <w:t>Postconditions</w:t>
            </w:r>
          </w:p>
        </w:tc>
        <w:tc>
          <w:tcPr>
            <w:tcW w:w="0" w:type="auto"/>
            <w:vAlign w:val="center"/>
            <w:hideMark/>
          </w:tcPr>
          <w:p w14:paraId="3440DF68"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The form is ready to download.</w:t>
            </w:r>
          </w:p>
        </w:tc>
      </w:tr>
    </w:tbl>
    <w:p w14:paraId="544EDD35" w14:textId="2C2E0F57" w:rsidR="0053730A" w:rsidRDefault="0053730A" w:rsidP="0053730A"/>
    <w:p w14:paraId="0CDA6275" w14:textId="77777777" w:rsidR="0053730A" w:rsidRPr="0053730A" w:rsidRDefault="0053730A" w:rsidP="0053730A">
      <w:pPr>
        <w:ind w:left="360"/>
        <w:rPr>
          <w:rFonts w:ascii="Times New Roman" w:hAnsi="Times New Roman" w:cs="Times New Roman"/>
          <w:b/>
          <w:bCs/>
          <w:sz w:val="28"/>
          <w:szCs w:val="28"/>
        </w:rPr>
      </w:pPr>
      <w:r w:rsidRPr="0053730A">
        <w:rPr>
          <w:rFonts w:ascii="Times New Roman" w:hAnsi="Times New Roman" w:cs="Times New Roman"/>
          <w:b/>
          <w:bCs/>
          <w:sz w:val="28"/>
          <w:szCs w:val="28"/>
        </w:rPr>
        <w:t xml:space="preserve">Use Case </w:t>
      </w:r>
      <w:r>
        <w:rPr>
          <w:rFonts w:ascii="Times New Roman" w:hAnsi="Times New Roman" w:cs="Times New Roman" w:hint="eastAsia"/>
          <w:b/>
          <w:bCs/>
          <w:sz w:val="28"/>
          <w:szCs w:val="28"/>
        </w:rPr>
        <w:t>3</w:t>
      </w:r>
      <w:r w:rsidRPr="0053730A">
        <w:rPr>
          <w:rFonts w:ascii="Times New Roman" w:hAnsi="Times New Roman" w:cs="Times New Roman"/>
          <w:b/>
          <w:bCs/>
          <w:sz w:val="28"/>
          <w:szCs w:val="28"/>
        </w:rPr>
        <w:t>: Perform Labor Law Check</w:t>
      </w:r>
    </w:p>
    <w:tbl>
      <w:tblPr>
        <w:tblStyle w:val="TableGrid"/>
        <w:tblW w:w="9016" w:type="dxa"/>
        <w:tblInd w:w="445" w:type="dxa"/>
        <w:tblLook w:val="04A0" w:firstRow="1" w:lastRow="0" w:firstColumn="1" w:lastColumn="0" w:noHBand="0" w:noVBand="1"/>
      </w:tblPr>
      <w:tblGrid>
        <w:gridCol w:w="1800"/>
        <w:gridCol w:w="7216"/>
      </w:tblGrid>
      <w:tr w:rsidR="0053730A" w:rsidRPr="0053730A" w14:paraId="4E4F43F9" w14:textId="77777777" w:rsidTr="0053730A">
        <w:tc>
          <w:tcPr>
            <w:tcW w:w="1800" w:type="dxa"/>
            <w:vAlign w:val="center"/>
            <w:hideMark/>
          </w:tcPr>
          <w:p w14:paraId="1AD566EA"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Use Case ID</w:t>
            </w:r>
          </w:p>
        </w:tc>
        <w:tc>
          <w:tcPr>
            <w:tcW w:w="7216" w:type="dxa"/>
            <w:vAlign w:val="center"/>
            <w:hideMark/>
          </w:tcPr>
          <w:p w14:paraId="07D9EC6A"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UC-003</w:t>
            </w:r>
          </w:p>
        </w:tc>
      </w:tr>
      <w:tr w:rsidR="0053730A" w:rsidRPr="0053730A" w14:paraId="4FBC1F9B" w14:textId="77777777" w:rsidTr="0053730A">
        <w:tc>
          <w:tcPr>
            <w:tcW w:w="1800" w:type="dxa"/>
            <w:vAlign w:val="center"/>
            <w:hideMark/>
          </w:tcPr>
          <w:p w14:paraId="51EF7A67"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Use Case Name</w:t>
            </w:r>
          </w:p>
        </w:tc>
        <w:tc>
          <w:tcPr>
            <w:tcW w:w="7216" w:type="dxa"/>
            <w:vAlign w:val="center"/>
            <w:hideMark/>
          </w:tcPr>
          <w:p w14:paraId="6B379E2D"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Perform Labor Law Compliance Check</w:t>
            </w:r>
          </w:p>
        </w:tc>
      </w:tr>
      <w:tr w:rsidR="0053730A" w:rsidRPr="0053730A" w14:paraId="3238D6DD" w14:textId="77777777" w:rsidTr="0053730A">
        <w:tc>
          <w:tcPr>
            <w:tcW w:w="1800" w:type="dxa"/>
            <w:vAlign w:val="center"/>
            <w:hideMark/>
          </w:tcPr>
          <w:p w14:paraId="7F154F80"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Description</w:t>
            </w:r>
          </w:p>
        </w:tc>
        <w:tc>
          <w:tcPr>
            <w:tcW w:w="7216" w:type="dxa"/>
            <w:vAlign w:val="center"/>
            <w:hideMark/>
          </w:tcPr>
          <w:p w14:paraId="6F97EBAA"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Scans working hours to find mistakes, like people working too much overtime.</w:t>
            </w:r>
          </w:p>
        </w:tc>
      </w:tr>
      <w:tr w:rsidR="0053730A" w:rsidRPr="0053730A" w14:paraId="27794C9F" w14:textId="77777777" w:rsidTr="0053730A">
        <w:tc>
          <w:tcPr>
            <w:tcW w:w="1800" w:type="dxa"/>
            <w:vAlign w:val="center"/>
            <w:hideMark/>
          </w:tcPr>
          <w:p w14:paraId="4997AABC"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Primary Actor</w:t>
            </w:r>
          </w:p>
        </w:tc>
        <w:tc>
          <w:tcPr>
            <w:tcW w:w="7216" w:type="dxa"/>
            <w:vAlign w:val="center"/>
            <w:hideMark/>
          </w:tcPr>
          <w:p w14:paraId="5A7DCEF4"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Compliance Officer, System Timer (Automatic)</w:t>
            </w:r>
          </w:p>
        </w:tc>
      </w:tr>
      <w:tr w:rsidR="0053730A" w:rsidRPr="0053730A" w14:paraId="559756ED" w14:textId="77777777" w:rsidTr="0053730A">
        <w:tc>
          <w:tcPr>
            <w:tcW w:w="1800" w:type="dxa"/>
            <w:vAlign w:val="center"/>
            <w:hideMark/>
          </w:tcPr>
          <w:p w14:paraId="737D2B67"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Preconditions</w:t>
            </w:r>
          </w:p>
        </w:tc>
        <w:tc>
          <w:tcPr>
            <w:tcW w:w="7216" w:type="dxa"/>
            <w:vAlign w:val="center"/>
            <w:hideMark/>
          </w:tcPr>
          <w:p w14:paraId="23F6FEBD"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Attendance records must be ready.</w:t>
            </w:r>
          </w:p>
        </w:tc>
      </w:tr>
      <w:tr w:rsidR="0053730A" w:rsidRPr="0053730A" w14:paraId="6372C7F7" w14:textId="77777777" w:rsidTr="0053730A">
        <w:tc>
          <w:tcPr>
            <w:tcW w:w="1800" w:type="dxa"/>
            <w:vAlign w:val="center"/>
            <w:hideMark/>
          </w:tcPr>
          <w:p w14:paraId="29EE99C4"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Flow of Events</w:t>
            </w:r>
          </w:p>
        </w:tc>
        <w:tc>
          <w:tcPr>
            <w:tcW w:w="7216" w:type="dxa"/>
            <w:vAlign w:val="center"/>
            <w:hideMark/>
          </w:tcPr>
          <w:p w14:paraId="418DBB9C"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1. User (or Timer) starts the check.</w:t>
            </w:r>
          </w:p>
          <w:p w14:paraId="75632D7B"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2. System looks at attendance logs.</w:t>
            </w:r>
          </w:p>
          <w:p w14:paraId="78D4B167"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3. System compares hours worked against the law (e.g., Limit is 104 hours overtime).</w:t>
            </w:r>
          </w:p>
          <w:p w14:paraId="12A6C803"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4. System lists any employee who broke the limit.</w:t>
            </w:r>
          </w:p>
          <w:p w14:paraId="2353DDDA"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5. System saves these results.</w:t>
            </w:r>
          </w:p>
        </w:tc>
      </w:tr>
      <w:tr w:rsidR="0053730A" w:rsidRPr="0053730A" w14:paraId="28B623EB" w14:textId="77777777" w:rsidTr="0053730A">
        <w:tc>
          <w:tcPr>
            <w:tcW w:w="1800" w:type="dxa"/>
            <w:vAlign w:val="center"/>
            <w:hideMark/>
          </w:tcPr>
          <w:p w14:paraId="456E2B6B"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Alternative Flow</w:t>
            </w:r>
          </w:p>
        </w:tc>
        <w:tc>
          <w:tcPr>
            <w:tcW w:w="7216" w:type="dxa"/>
            <w:vAlign w:val="center"/>
            <w:hideMark/>
          </w:tcPr>
          <w:p w14:paraId="2AA7E95A"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5a. System sends an email alert to the HR Manager.</w:t>
            </w:r>
          </w:p>
          <w:p w14:paraId="06AFFE29"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5b. System highlights the mistake on the Dashboard.</w:t>
            </w:r>
          </w:p>
        </w:tc>
      </w:tr>
      <w:tr w:rsidR="0053730A" w:rsidRPr="0053730A" w14:paraId="59D23A89" w14:textId="77777777" w:rsidTr="0053730A">
        <w:tc>
          <w:tcPr>
            <w:tcW w:w="1800" w:type="dxa"/>
            <w:vAlign w:val="center"/>
            <w:hideMark/>
          </w:tcPr>
          <w:p w14:paraId="6E8CAA9C" w14:textId="77777777" w:rsidR="0053730A" w:rsidRPr="0053730A" w:rsidRDefault="0053730A" w:rsidP="0053730A">
            <w:pPr>
              <w:spacing w:after="160" w:line="278" w:lineRule="auto"/>
              <w:ind w:right="-18"/>
              <w:rPr>
                <w:rFonts w:ascii="Times New Roman" w:hAnsi="Times New Roman" w:cs="Times New Roman"/>
                <w:b/>
                <w:bCs/>
              </w:rPr>
            </w:pPr>
            <w:r w:rsidRPr="0053730A">
              <w:rPr>
                <w:rFonts w:ascii="Times New Roman" w:hAnsi="Times New Roman" w:cs="Times New Roman"/>
                <w:b/>
                <w:bCs/>
              </w:rPr>
              <w:t>Postconditions</w:t>
            </w:r>
          </w:p>
        </w:tc>
        <w:tc>
          <w:tcPr>
            <w:tcW w:w="7216" w:type="dxa"/>
            <w:vAlign w:val="center"/>
            <w:hideMark/>
          </w:tcPr>
          <w:p w14:paraId="257A2460" w14:textId="77777777" w:rsidR="0053730A" w:rsidRPr="0053730A" w:rsidRDefault="0053730A" w:rsidP="0053730A">
            <w:pPr>
              <w:spacing w:after="160" w:line="278" w:lineRule="auto"/>
              <w:ind w:right="-18"/>
              <w:rPr>
                <w:rFonts w:ascii="Times New Roman" w:hAnsi="Times New Roman" w:cs="Times New Roman"/>
              </w:rPr>
            </w:pPr>
            <w:r w:rsidRPr="0053730A">
              <w:rPr>
                <w:rFonts w:ascii="Times New Roman" w:hAnsi="Times New Roman" w:cs="Times New Roman"/>
              </w:rPr>
              <w:t>The system knows who followed the rules and who didn't.</w:t>
            </w:r>
          </w:p>
        </w:tc>
      </w:tr>
    </w:tbl>
    <w:p w14:paraId="4E5DE0C7" w14:textId="30FFD96D" w:rsidR="0053730A" w:rsidRPr="0053730A" w:rsidRDefault="0053730A" w:rsidP="0053730A">
      <w:pPr>
        <w:ind w:left="360"/>
        <w:rPr>
          <w:rFonts w:ascii="Times New Roman" w:hAnsi="Times New Roman" w:cs="Times New Roman"/>
          <w:b/>
          <w:bCs/>
          <w:sz w:val="28"/>
          <w:szCs w:val="28"/>
        </w:rPr>
      </w:pPr>
    </w:p>
    <w:p w14:paraId="7F2A065C" w14:textId="77777777" w:rsidR="0053730A" w:rsidRPr="0053730A" w:rsidRDefault="0053730A" w:rsidP="0053730A">
      <w:pPr>
        <w:ind w:left="360"/>
        <w:rPr>
          <w:rFonts w:ascii="Times New Roman" w:hAnsi="Times New Roman" w:cs="Times New Roman"/>
          <w:b/>
          <w:bCs/>
          <w:sz w:val="28"/>
          <w:szCs w:val="28"/>
        </w:rPr>
      </w:pPr>
      <w:r w:rsidRPr="0053730A">
        <w:rPr>
          <w:rFonts w:ascii="Times New Roman" w:hAnsi="Times New Roman" w:cs="Times New Roman"/>
          <w:b/>
          <w:bCs/>
          <w:sz w:val="28"/>
          <w:szCs w:val="28"/>
        </w:rPr>
        <w:t xml:space="preserve">Use Case </w:t>
      </w:r>
      <w:r>
        <w:rPr>
          <w:rFonts w:ascii="Times New Roman" w:hAnsi="Times New Roman" w:cs="Times New Roman" w:hint="eastAsia"/>
          <w:b/>
          <w:bCs/>
          <w:sz w:val="28"/>
          <w:szCs w:val="28"/>
        </w:rPr>
        <w:t>4</w:t>
      </w:r>
      <w:r w:rsidRPr="0053730A">
        <w:rPr>
          <w:rFonts w:ascii="Times New Roman" w:hAnsi="Times New Roman" w:cs="Times New Roman"/>
          <w:b/>
          <w:bCs/>
          <w:sz w:val="28"/>
          <w:szCs w:val="28"/>
        </w:rPr>
        <w:t>: View Compliance Dashboard</w:t>
      </w:r>
    </w:p>
    <w:tbl>
      <w:tblPr>
        <w:tblStyle w:val="TableGrid"/>
        <w:tblW w:w="0" w:type="auto"/>
        <w:tblInd w:w="445" w:type="dxa"/>
        <w:tblLook w:val="04A0" w:firstRow="1" w:lastRow="0" w:firstColumn="1" w:lastColumn="0" w:noHBand="0" w:noVBand="1"/>
      </w:tblPr>
      <w:tblGrid>
        <w:gridCol w:w="1800"/>
        <w:gridCol w:w="6771"/>
      </w:tblGrid>
      <w:tr w:rsidR="0053730A" w:rsidRPr="0053730A" w14:paraId="05E5ADB4" w14:textId="77777777" w:rsidTr="0053730A">
        <w:tc>
          <w:tcPr>
            <w:tcW w:w="1800" w:type="dxa"/>
            <w:vAlign w:val="center"/>
            <w:hideMark/>
          </w:tcPr>
          <w:p w14:paraId="3A9D76AD"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t>Use Case ID</w:t>
            </w:r>
          </w:p>
        </w:tc>
        <w:tc>
          <w:tcPr>
            <w:tcW w:w="0" w:type="auto"/>
            <w:vAlign w:val="center"/>
            <w:hideMark/>
          </w:tcPr>
          <w:p w14:paraId="45DE8D75"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UC-004</w:t>
            </w:r>
          </w:p>
        </w:tc>
      </w:tr>
      <w:tr w:rsidR="0053730A" w:rsidRPr="0053730A" w14:paraId="2696C600" w14:textId="77777777" w:rsidTr="0053730A">
        <w:tc>
          <w:tcPr>
            <w:tcW w:w="1800" w:type="dxa"/>
            <w:vAlign w:val="center"/>
            <w:hideMark/>
          </w:tcPr>
          <w:p w14:paraId="574590F4"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t>Use Case Name</w:t>
            </w:r>
          </w:p>
        </w:tc>
        <w:tc>
          <w:tcPr>
            <w:tcW w:w="0" w:type="auto"/>
            <w:vAlign w:val="center"/>
            <w:hideMark/>
          </w:tcPr>
          <w:p w14:paraId="22D6D42F"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View Compliance Dashboard</w:t>
            </w:r>
          </w:p>
        </w:tc>
      </w:tr>
      <w:tr w:rsidR="0053730A" w:rsidRPr="0053730A" w14:paraId="6D0A99AE" w14:textId="77777777" w:rsidTr="0053730A">
        <w:tc>
          <w:tcPr>
            <w:tcW w:w="1800" w:type="dxa"/>
            <w:vAlign w:val="center"/>
            <w:hideMark/>
          </w:tcPr>
          <w:p w14:paraId="0136A6F3"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t>Description</w:t>
            </w:r>
          </w:p>
        </w:tc>
        <w:tc>
          <w:tcPr>
            <w:tcW w:w="0" w:type="auto"/>
            <w:vAlign w:val="center"/>
            <w:hideMark/>
          </w:tcPr>
          <w:p w14:paraId="28AF6D8E"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Shows simple charts and graphs about the company's health (like turnover rate or diversity).</w:t>
            </w:r>
          </w:p>
        </w:tc>
      </w:tr>
      <w:tr w:rsidR="0053730A" w:rsidRPr="0053730A" w14:paraId="1AD6ED25" w14:textId="77777777" w:rsidTr="0053730A">
        <w:tc>
          <w:tcPr>
            <w:tcW w:w="1800" w:type="dxa"/>
            <w:vAlign w:val="center"/>
            <w:hideMark/>
          </w:tcPr>
          <w:p w14:paraId="4AB69D49"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t>Primary Actor</w:t>
            </w:r>
          </w:p>
        </w:tc>
        <w:tc>
          <w:tcPr>
            <w:tcW w:w="0" w:type="auto"/>
            <w:vAlign w:val="center"/>
            <w:hideMark/>
          </w:tcPr>
          <w:p w14:paraId="5ABCDF7F"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HR Manager</w:t>
            </w:r>
          </w:p>
        </w:tc>
      </w:tr>
      <w:tr w:rsidR="0053730A" w:rsidRPr="0053730A" w14:paraId="18CF2A96" w14:textId="77777777" w:rsidTr="0053730A">
        <w:tc>
          <w:tcPr>
            <w:tcW w:w="1800" w:type="dxa"/>
            <w:vAlign w:val="center"/>
            <w:hideMark/>
          </w:tcPr>
          <w:p w14:paraId="42546E65"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lastRenderedPageBreak/>
              <w:t>Preconditions</w:t>
            </w:r>
          </w:p>
        </w:tc>
        <w:tc>
          <w:tcPr>
            <w:tcW w:w="0" w:type="auto"/>
            <w:vAlign w:val="center"/>
            <w:hideMark/>
          </w:tcPr>
          <w:p w14:paraId="3C1BFD3F"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User is logged in.</w:t>
            </w:r>
          </w:p>
        </w:tc>
      </w:tr>
      <w:tr w:rsidR="0053730A" w:rsidRPr="0053730A" w14:paraId="2A4C7358" w14:textId="77777777" w:rsidTr="0053730A">
        <w:tc>
          <w:tcPr>
            <w:tcW w:w="1800" w:type="dxa"/>
            <w:vAlign w:val="center"/>
            <w:hideMark/>
          </w:tcPr>
          <w:p w14:paraId="5EA18805"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t>Flow of Events</w:t>
            </w:r>
          </w:p>
        </w:tc>
        <w:tc>
          <w:tcPr>
            <w:tcW w:w="0" w:type="auto"/>
            <w:vAlign w:val="center"/>
            <w:hideMark/>
          </w:tcPr>
          <w:p w14:paraId="75EC0540"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1. User logs in.</w:t>
            </w:r>
          </w:p>
          <w:p w14:paraId="7A92557E"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2. User clicks "Dashboard".</w:t>
            </w:r>
          </w:p>
          <w:p w14:paraId="5AE6BCAE"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3. System gets the latest data.</w:t>
            </w:r>
          </w:p>
          <w:p w14:paraId="60E14D6E"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4. System shows charts (e.g., "98% Compliance Score").</w:t>
            </w:r>
          </w:p>
          <w:p w14:paraId="3E645638"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5. User can filter the view (by Year or Department).</w:t>
            </w:r>
          </w:p>
        </w:tc>
      </w:tr>
      <w:tr w:rsidR="0053730A" w:rsidRPr="0053730A" w14:paraId="74406897" w14:textId="77777777" w:rsidTr="0053730A">
        <w:tc>
          <w:tcPr>
            <w:tcW w:w="1800" w:type="dxa"/>
            <w:vAlign w:val="center"/>
            <w:hideMark/>
          </w:tcPr>
          <w:p w14:paraId="51F1B801" w14:textId="77777777" w:rsidR="0053730A" w:rsidRPr="0053730A" w:rsidRDefault="0053730A" w:rsidP="0053730A">
            <w:pPr>
              <w:spacing w:after="160" w:line="278" w:lineRule="auto"/>
              <w:ind w:right="-192"/>
              <w:rPr>
                <w:rFonts w:ascii="Times New Roman" w:hAnsi="Times New Roman" w:cs="Times New Roman"/>
                <w:b/>
                <w:bCs/>
              </w:rPr>
            </w:pPr>
            <w:r w:rsidRPr="0053730A">
              <w:rPr>
                <w:rFonts w:ascii="Times New Roman" w:hAnsi="Times New Roman" w:cs="Times New Roman"/>
                <w:b/>
                <w:bCs/>
              </w:rPr>
              <w:t>Postconditions</w:t>
            </w:r>
          </w:p>
        </w:tc>
        <w:tc>
          <w:tcPr>
            <w:tcW w:w="0" w:type="auto"/>
            <w:vAlign w:val="center"/>
            <w:hideMark/>
          </w:tcPr>
          <w:p w14:paraId="412CF1AE" w14:textId="77777777" w:rsidR="0053730A" w:rsidRPr="0053730A" w:rsidRDefault="0053730A" w:rsidP="0053730A">
            <w:pPr>
              <w:spacing w:after="160" w:line="278" w:lineRule="auto"/>
              <w:ind w:right="-192"/>
              <w:rPr>
                <w:rFonts w:ascii="Times New Roman" w:hAnsi="Times New Roman" w:cs="Times New Roman"/>
              </w:rPr>
            </w:pPr>
            <w:r w:rsidRPr="0053730A">
              <w:rPr>
                <w:rFonts w:ascii="Times New Roman" w:hAnsi="Times New Roman" w:cs="Times New Roman"/>
              </w:rPr>
              <w:t>The user sees the latest important stats.</w:t>
            </w:r>
          </w:p>
        </w:tc>
      </w:tr>
    </w:tbl>
    <w:p w14:paraId="4D987A9A" w14:textId="0A42E2B9" w:rsidR="0053730A" w:rsidRPr="0053730A" w:rsidRDefault="0053730A" w:rsidP="0053730A">
      <w:pPr>
        <w:ind w:left="360"/>
        <w:rPr>
          <w:rFonts w:ascii="Times New Roman" w:hAnsi="Times New Roman" w:cs="Times New Roman"/>
          <w:b/>
          <w:bCs/>
          <w:sz w:val="28"/>
          <w:szCs w:val="28"/>
        </w:rPr>
      </w:pPr>
    </w:p>
    <w:p w14:paraId="4520547D" w14:textId="77777777" w:rsidR="0053730A" w:rsidRPr="0053730A" w:rsidRDefault="0053730A" w:rsidP="0053730A">
      <w:pPr>
        <w:ind w:left="360"/>
        <w:rPr>
          <w:rFonts w:ascii="Times New Roman" w:hAnsi="Times New Roman" w:cs="Times New Roman"/>
          <w:b/>
          <w:bCs/>
          <w:sz w:val="28"/>
          <w:szCs w:val="28"/>
        </w:rPr>
      </w:pPr>
      <w:r w:rsidRPr="0053730A">
        <w:rPr>
          <w:rFonts w:ascii="Times New Roman" w:hAnsi="Times New Roman" w:cs="Times New Roman"/>
          <w:b/>
          <w:bCs/>
          <w:sz w:val="28"/>
          <w:szCs w:val="28"/>
        </w:rPr>
        <w:t xml:space="preserve">Use Case </w:t>
      </w:r>
      <w:r>
        <w:rPr>
          <w:rFonts w:ascii="Times New Roman" w:hAnsi="Times New Roman" w:cs="Times New Roman" w:hint="eastAsia"/>
          <w:b/>
          <w:bCs/>
          <w:sz w:val="28"/>
          <w:szCs w:val="28"/>
        </w:rPr>
        <w:t>5</w:t>
      </w:r>
      <w:r w:rsidRPr="0053730A">
        <w:rPr>
          <w:rFonts w:ascii="Times New Roman" w:hAnsi="Times New Roman" w:cs="Times New Roman"/>
          <w:b/>
          <w:bCs/>
          <w:sz w:val="28"/>
          <w:szCs w:val="28"/>
        </w:rPr>
        <w:t>: View Audit Trails</w:t>
      </w:r>
    </w:p>
    <w:tbl>
      <w:tblPr>
        <w:tblStyle w:val="TableGrid"/>
        <w:tblW w:w="9016" w:type="dxa"/>
        <w:tblInd w:w="445" w:type="dxa"/>
        <w:tblLook w:val="04A0" w:firstRow="1" w:lastRow="0" w:firstColumn="1" w:lastColumn="0" w:noHBand="0" w:noVBand="1"/>
      </w:tblPr>
      <w:tblGrid>
        <w:gridCol w:w="1787"/>
        <w:gridCol w:w="7229"/>
      </w:tblGrid>
      <w:tr w:rsidR="0053730A" w:rsidRPr="0053730A" w14:paraId="271630C8" w14:textId="77777777" w:rsidTr="0053730A">
        <w:tc>
          <w:tcPr>
            <w:tcW w:w="0" w:type="auto"/>
            <w:vAlign w:val="center"/>
            <w:hideMark/>
          </w:tcPr>
          <w:p w14:paraId="2CA1C9D9"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Use Case ID</w:t>
            </w:r>
          </w:p>
        </w:tc>
        <w:tc>
          <w:tcPr>
            <w:tcW w:w="0" w:type="auto"/>
            <w:vAlign w:val="center"/>
            <w:hideMark/>
          </w:tcPr>
          <w:p w14:paraId="55C95030"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UC-005</w:t>
            </w:r>
          </w:p>
        </w:tc>
      </w:tr>
      <w:tr w:rsidR="0053730A" w:rsidRPr="0053730A" w14:paraId="60FE262E" w14:textId="77777777" w:rsidTr="0053730A">
        <w:tc>
          <w:tcPr>
            <w:tcW w:w="0" w:type="auto"/>
            <w:vAlign w:val="center"/>
            <w:hideMark/>
          </w:tcPr>
          <w:p w14:paraId="195A3F5A"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Use Case Name</w:t>
            </w:r>
          </w:p>
        </w:tc>
        <w:tc>
          <w:tcPr>
            <w:tcW w:w="0" w:type="auto"/>
            <w:vAlign w:val="center"/>
            <w:hideMark/>
          </w:tcPr>
          <w:p w14:paraId="363D193E"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View Audit Trails</w:t>
            </w:r>
          </w:p>
        </w:tc>
      </w:tr>
      <w:tr w:rsidR="0053730A" w:rsidRPr="0053730A" w14:paraId="2F4BCE82" w14:textId="77777777" w:rsidTr="0053730A">
        <w:tc>
          <w:tcPr>
            <w:tcW w:w="0" w:type="auto"/>
            <w:vAlign w:val="center"/>
            <w:hideMark/>
          </w:tcPr>
          <w:p w14:paraId="110B9791"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Description</w:t>
            </w:r>
          </w:p>
        </w:tc>
        <w:tc>
          <w:tcPr>
            <w:tcW w:w="0" w:type="auto"/>
            <w:vAlign w:val="center"/>
            <w:hideMark/>
          </w:tcPr>
          <w:p w14:paraId="04C25BE3"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Shows a history log of who did what, to make sure data is safe and no one is cheating.</w:t>
            </w:r>
          </w:p>
        </w:tc>
      </w:tr>
      <w:tr w:rsidR="0053730A" w:rsidRPr="0053730A" w14:paraId="07D30ACA" w14:textId="77777777" w:rsidTr="0053730A">
        <w:tc>
          <w:tcPr>
            <w:tcW w:w="0" w:type="auto"/>
            <w:vAlign w:val="center"/>
            <w:hideMark/>
          </w:tcPr>
          <w:p w14:paraId="0A3E302A"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Primary Actor</w:t>
            </w:r>
          </w:p>
        </w:tc>
        <w:tc>
          <w:tcPr>
            <w:tcW w:w="0" w:type="auto"/>
            <w:vAlign w:val="center"/>
            <w:hideMark/>
          </w:tcPr>
          <w:p w14:paraId="0ECA740F"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External Auditor</w:t>
            </w:r>
          </w:p>
        </w:tc>
      </w:tr>
      <w:tr w:rsidR="0053730A" w:rsidRPr="0053730A" w14:paraId="52421561" w14:textId="77777777" w:rsidTr="0053730A">
        <w:tc>
          <w:tcPr>
            <w:tcW w:w="0" w:type="auto"/>
            <w:vAlign w:val="center"/>
            <w:hideMark/>
          </w:tcPr>
          <w:p w14:paraId="4651A8B8"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Preconditions</w:t>
            </w:r>
          </w:p>
        </w:tc>
        <w:tc>
          <w:tcPr>
            <w:tcW w:w="0" w:type="auto"/>
            <w:vAlign w:val="center"/>
            <w:hideMark/>
          </w:tcPr>
          <w:p w14:paraId="45C283AB"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User has "Auditor" access.</w:t>
            </w:r>
          </w:p>
        </w:tc>
      </w:tr>
      <w:tr w:rsidR="0053730A" w:rsidRPr="0053730A" w14:paraId="2A34560D" w14:textId="77777777" w:rsidTr="0053730A">
        <w:tc>
          <w:tcPr>
            <w:tcW w:w="0" w:type="auto"/>
            <w:vAlign w:val="center"/>
            <w:hideMark/>
          </w:tcPr>
          <w:p w14:paraId="4C3B1769"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Flow of Events</w:t>
            </w:r>
          </w:p>
        </w:tc>
        <w:tc>
          <w:tcPr>
            <w:tcW w:w="0" w:type="auto"/>
            <w:vAlign w:val="center"/>
            <w:hideMark/>
          </w:tcPr>
          <w:p w14:paraId="11FDE393"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1. User goes to "Audit Logs".</w:t>
            </w:r>
          </w:p>
          <w:p w14:paraId="54103C5E"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2. User picks a date range.</w:t>
            </w:r>
          </w:p>
          <w:p w14:paraId="0DE8C44F"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3. System searches the history.</w:t>
            </w:r>
          </w:p>
          <w:p w14:paraId="35BFBC3A"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4. System shows a list: Time, Who, and What they did.</w:t>
            </w:r>
          </w:p>
          <w:p w14:paraId="17A4D962"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5. User can save this list.</w:t>
            </w:r>
          </w:p>
        </w:tc>
      </w:tr>
      <w:tr w:rsidR="0053730A" w:rsidRPr="0053730A" w14:paraId="44BB4519" w14:textId="77777777" w:rsidTr="0053730A">
        <w:tc>
          <w:tcPr>
            <w:tcW w:w="0" w:type="auto"/>
            <w:vAlign w:val="center"/>
            <w:hideMark/>
          </w:tcPr>
          <w:p w14:paraId="34D5F535" w14:textId="77777777" w:rsidR="0053730A" w:rsidRPr="0053730A" w:rsidRDefault="0053730A" w:rsidP="0053730A">
            <w:pPr>
              <w:spacing w:after="160" w:line="278" w:lineRule="auto"/>
              <w:rPr>
                <w:rFonts w:ascii="Times New Roman" w:hAnsi="Times New Roman" w:cs="Times New Roman"/>
                <w:b/>
                <w:bCs/>
              </w:rPr>
            </w:pPr>
            <w:r w:rsidRPr="0053730A">
              <w:rPr>
                <w:rFonts w:ascii="Times New Roman" w:hAnsi="Times New Roman" w:cs="Times New Roman"/>
                <w:b/>
                <w:bCs/>
              </w:rPr>
              <w:t>Postconditions</w:t>
            </w:r>
          </w:p>
        </w:tc>
        <w:tc>
          <w:tcPr>
            <w:tcW w:w="0" w:type="auto"/>
            <w:vAlign w:val="center"/>
            <w:hideMark/>
          </w:tcPr>
          <w:p w14:paraId="0F2CCCD8" w14:textId="77777777" w:rsidR="0053730A" w:rsidRPr="0053730A" w:rsidRDefault="0053730A" w:rsidP="0053730A">
            <w:pPr>
              <w:spacing w:after="160" w:line="278" w:lineRule="auto"/>
              <w:rPr>
                <w:rFonts w:ascii="Times New Roman" w:hAnsi="Times New Roman" w:cs="Times New Roman"/>
              </w:rPr>
            </w:pPr>
            <w:r w:rsidRPr="0053730A">
              <w:rPr>
                <w:rFonts w:ascii="Times New Roman" w:hAnsi="Times New Roman" w:cs="Times New Roman"/>
              </w:rPr>
              <w:t>The auditor has proof of system actions.</w:t>
            </w:r>
          </w:p>
        </w:tc>
      </w:tr>
    </w:tbl>
    <w:p w14:paraId="55BD5972" w14:textId="045615BB" w:rsidR="0053730A" w:rsidRPr="0053730A" w:rsidRDefault="0053730A" w:rsidP="0053730A">
      <w:pPr>
        <w:ind w:left="360"/>
        <w:rPr>
          <w:rFonts w:ascii="Times New Roman" w:hAnsi="Times New Roman" w:cs="Times New Roman"/>
          <w:b/>
          <w:bCs/>
          <w:sz w:val="28"/>
          <w:szCs w:val="28"/>
        </w:rPr>
      </w:pPr>
    </w:p>
    <w:p w14:paraId="69D65E91" w14:textId="77777777" w:rsidR="004C7AF7" w:rsidRDefault="004C7AF7" w:rsidP="0053730A">
      <w:pPr>
        <w:rPr>
          <w:rFonts w:ascii="Times New Roman" w:hAnsi="Times New Roman" w:cs="Times New Roman"/>
          <w:b/>
          <w:bCs/>
          <w:sz w:val="32"/>
          <w:szCs w:val="32"/>
        </w:rPr>
      </w:pPr>
    </w:p>
    <w:p w14:paraId="2D7BD0D0" w14:textId="77777777" w:rsidR="004C7AF7" w:rsidRDefault="004C7AF7">
      <w:pPr>
        <w:rPr>
          <w:rFonts w:ascii="Times New Roman" w:hAnsi="Times New Roman" w:cs="Times New Roman"/>
          <w:b/>
          <w:bCs/>
          <w:sz w:val="32"/>
          <w:szCs w:val="32"/>
        </w:rPr>
      </w:pPr>
      <w:r>
        <w:rPr>
          <w:rFonts w:ascii="Times New Roman" w:hAnsi="Times New Roman" w:cs="Times New Roman"/>
          <w:b/>
          <w:bCs/>
          <w:sz w:val="32"/>
          <w:szCs w:val="32"/>
        </w:rPr>
        <w:br w:type="page"/>
      </w:r>
    </w:p>
    <w:p w14:paraId="6971C256" w14:textId="5D269DAD" w:rsidR="0053730A" w:rsidRDefault="004C7AF7" w:rsidP="004C7AF7">
      <w:pPr>
        <w:ind w:left="180"/>
      </w:pPr>
      <w:r w:rsidRPr="0053730A">
        <w:rPr>
          <w:rFonts w:ascii="Times New Roman" w:hAnsi="Times New Roman" w:cs="Times New Roman"/>
          <w:b/>
          <w:bCs/>
          <w:sz w:val="32"/>
          <w:szCs w:val="32"/>
        </w:rPr>
        <w:lastRenderedPageBreak/>
        <w:t>4.8.5.</w:t>
      </w:r>
      <w:r>
        <w:rPr>
          <w:rFonts w:ascii="Times New Roman" w:hAnsi="Times New Roman" w:cs="Times New Roman" w:hint="eastAsia"/>
          <w:b/>
          <w:bCs/>
          <w:sz w:val="32"/>
          <w:szCs w:val="32"/>
        </w:rPr>
        <w:t>3</w:t>
      </w:r>
      <w:r w:rsidRPr="0053730A">
        <w:rPr>
          <w:rFonts w:ascii="Times New Roman" w:hAnsi="Times New Roman" w:cs="Times New Roman"/>
          <w:b/>
          <w:bCs/>
          <w:sz w:val="32"/>
          <w:szCs w:val="32"/>
        </w:rPr>
        <w:t xml:space="preserve"> </w:t>
      </w:r>
      <w:r>
        <w:rPr>
          <w:rFonts w:ascii="Times New Roman" w:hAnsi="Times New Roman" w:cs="Times New Roman" w:hint="eastAsia"/>
          <w:b/>
          <w:bCs/>
          <w:sz w:val="32"/>
          <w:szCs w:val="32"/>
        </w:rPr>
        <w:t>Activity Diagram</w:t>
      </w:r>
    </w:p>
    <w:p w14:paraId="4AEBC7D3" w14:textId="512EB842" w:rsidR="0053730A" w:rsidRDefault="004C7AF7" w:rsidP="0053730A">
      <w:r>
        <w:rPr>
          <w:noProof/>
        </w:rPr>
        <w:drawing>
          <wp:anchor distT="0" distB="0" distL="114300" distR="114300" simplePos="0" relativeHeight="251659264" behindDoc="1" locked="0" layoutInCell="1" allowOverlap="1" wp14:anchorId="3A67FDFA" wp14:editId="6D6AAD61">
            <wp:simplePos x="0" y="0"/>
            <wp:positionH relativeFrom="margin">
              <wp:align>right</wp:align>
            </wp:positionH>
            <wp:positionV relativeFrom="paragraph">
              <wp:posOffset>190500</wp:posOffset>
            </wp:positionV>
            <wp:extent cx="5730240" cy="4158615"/>
            <wp:effectExtent l="0" t="0" r="3810" b="0"/>
            <wp:wrapTight wrapText="bothSides">
              <wp:wrapPolygon edited="0">
                <wp:start x="0" y="0"/>
                <wp:lineTo x="0" y="21471"/>
                <wp:lineTo x="21543" y="21471"/>
                <wp:lineTo x="21543" y="0"/>
                <wp:lineTo x="0" y="0"/>
              </wp:wrapPolygon>
            </wp:wrapTight>
            <wp:docPr id="1578555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4158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C8176E" w14:textId="77777777" w:rsidR="0053730A" w:rsidRDefault="0053730A" w:rsidP="0053730A"/>
    <w:p w14:paraId="20688ADF" w14:textId="77777777" w:rsidR="0053730A" w:rsidRDefault="0053730A" w:rsidP="0053730A"/>
    <w:p w14:paraId="0DE6D260" w14:textId="57D527E3" w:rsidR="004C7AF7" w:rsidRDefault="004C7AF7" w:rsidP="004C7AF7">
      <w:pPr>
        <w:ind w:left="180"/>
      </w:pPr>
      <w:r>
        <w:rPr>
          <w:noProof/>
        </w:rPr>
        <w:drawing>
          <wp:anchor distT="0" distB="0" distL="114300" distR="114300" simplePos="0" relativeHeight="251660288" behindDoc="1" locked="0" layoutInCell="1" allowOverlap="1" wp14:anchorId="5B60C085" wp14:editId="27681BBD">
            <wp:simplePos x="0" y="0"/>
            <wp:positionH relativeFrom="margin">
              <wp:align>left</wp:align>
            </wp:positionH>
            <wp:positionV relativeFrom="paragraph">
              <wp:posOffset>484717</wp:posOffset>
            </wp:positionV>
            <wp:extent cx="5723255" cy="2658745"/>
            <wp:effectExtent l="0" t="0" r="0" b="8255"/>
            <wp:wrapTight wrapText="bothSides">
              <wp:wrapPolygon edited="0">
                <wp:start x="0" y="0"/>
                <wp:lineTo x="0" y="21512"/>
                <wp:lineTo x="21497" y="21512"/>
                <wp:lineTo x="21497" y="0"/>
                <wp:lineTo x="0" y="0"/>
              </wp:wrapPolygon>
            </wp:wrapTight>
            <wp:docPr id="1564987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255" cy="2658745"/>
                    </a:xfrm>
                    <a:prstGeom prst="rect">
                      <a:avLst/>
                    </a:prstGeom>
                    <a:noFill/>
                    <a:ln>
                      <a:noFill/>
                    </a:ln>
                  </pic:spPr>
                </pic:pic>
              </a:graphicData>
            </a:graphic>
          </wp:anchor>
        </w:drawing>
      </w:r>
      <w:r w:rsidRPr="0053730A">
        <w:rPr>
          <w:rFonts w:ascii="Times New Roman" w:hAnsi="Times New Roman" w:cs="Times New Roman"/>
          <w:b/>
          <w:bCs/>
          <w:sz w:val="32"/>
          <w:szCs w:val="32"/>
        </w:rPr>
        <w:t>4.8.5.</w:t>
      </w:r>
      <w:r>
        <w:rPr>
          <w:rFonts w:ascii="Times New Roman" w:hAnsi="Times New Roman" w:cs="Times New Roman" w:hint="eastAsia"/>
          <w:b/>
          <w:bCs/>
          <w:sz w:val="32"/>
          <w:szCs w:val="32"/>
        </w:rPr>
        <w:t>4</w:t>
      </w:r>
      <w:r w:rsidRPr="0053730A">
        <w:rPr>
          <w:rFonts w:ascii="Times New Roman" w:hAnsi="Times New Roman" w:cs="Times New Roman"/>
          <w:b/>
          <w:bCs/>
          <w:sz w:val="32"/>
          <w:szCs w:val="32"/>
        </w:rPr>
        <w:t xml:space="preserve"> </w:t>
      </w:r>
      <w:r>
        <w:rPr>
          <w:rFonts w:ascii="Times New Roman" w:hAnsi="Times New Roman" w:cs="Times New Roman" w:hint="eastAsia"/>
          <w:b/>
          <w:bCs/>
          <w:sz w:val="32"/>
          <w:szCs w:val="32"/>
        </w:rPr>
        <w:t>Sequence Diagram</w:t>
      </w:r>
    </w:p>
    <w:p w14:paraId="6A16E3E6" w14:textId="56C828E1" w:rsidR="0053730A" w:rsidRDefault="0053730A" w:rsidP="0053730A"/>
    <w:p w14:paraId="79D2EEB4" w14:textId="02FA7A32" w:rsidR="00267A39" w:rsidRDefault="00855F4F">
      <w:pPr>
        <w:rPr>
          <w:rFonts w:ascii="Times New Roman" w:hAnsi="Times New Roman" w:cs="Times New Roman"/>
          <w:b/>
          <w:bCs/>
          <w:sz w:val="36"/>
          <w:szCs w:val="36"/>
        </w:rPr>
      </w:pPr>
      <w:r>
        <w:rPr>
          <w:rFonts w:ascii="Times New Roman" w:hAnsi="Times New Roman" w:cs="Times New Roman" w:hint="eastAsia"/>
          <w:b/>
          <w:bCs/>
          <w:noProof/>
          <w:sz w:val="36"/>
          <w:szCs w:val="36"/>
        </w:rPr>
        <w:lastRenderedPageBreak/>
        <w:drawing>
          <wp:anchor distT="0" distB="0" distL="114300" distR="114300" simplePos="0" relativeHeight="251661312" behindDoc="1" locked="0" layoutInCell="1" allowOverlap="1" wp14:anchorId="1FD29274" wp14:editId="0C1596C5">
            <wp:simplePos x="0" y="0"/>
            <wp:positionH relativeFrom="margin">
              <wp:align>right</wp:align>
            </wp:positionH>
            <wp:positionV relativeFrom="paragraph">
              <wp:posOffset>702734</wp:posOffset>
            </wp:positionV>
            <wp:extent cx="5734050" cy="2667000"/>
            <wp:effectExtent l="0" t="0" r="0" b="0"/>
            <wp:wrapTight wrapText="bothSides">
              <wp:wrapPolygon edited="0">
                <wp:start x="0" y="0"/>
                <wp:lineTo x="0" y="21446"/>
                <wp:lineTo x="21528" y="21446"/>
                <wp:lineTo x="21528" y="0"/>
                <wp:lineTo x="0" y="0"/>
              </wp:wrapPolygon>
            </wp:wrapTight>
            <wp:docPr id="1062115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anchor>
        </w:drawing>
      </w:r>
      <w:r w:rsidR="004C7AF7" w:rsidRPr="0053730A">
        <w:rPr>
          <w:rFonts w:ascii="Times New Roman" w:hAnsi="Times New Roman" w:cs="Times New Roman"/>
          <w:b/>
          <w:bCs/>
          <w:sz w:val="36"/>
          <w:szCs w:val="36"/>
        </w:rPr>
        <w:t xml:space="preserve">4.8.5 </w:t>
      </w:r>
      <w:r w:rsidR="004C7AF7">
        <w:rPr>
          <w:rFonts w:ascii="Times New Roman" w:hAnsi="Times New Roman" w:cs="Times New Roman" w:hint="eastAsia"/>
          <w:b/>
          <w:bCs/>
          <w:sz w:val="36"/>
          <w:szCs w:val="36"/>
        </w:rPr>
        <w:t>Database Design</w:t>
      </w:r>
    </w:p>
    <w:p w14:paraId="5E2E91BA" w14:textId="77777777" w:rsidR="00267A39" w:rsidRDefault="00267A39">
      <w:pPr>
        <w:rPr>
          <w:rFonts w:ascii="Times New Roman" w:hAnsi="Times New Roman" w:cs="Times New Roman"/>
          <w:b/>
          <w:bCs/>
          <w:sz w:val="36"/>
          <w:szCs w:val="36"/>
        </w:rPr>
      </w:pPr>
      <w:r>
        <w:rPr>
          <w:rFonts w:ascii="Times New Roman" w:hAnsi="Times New Roman" w:cs="Times New Roman"/>
          <w:b/>
          <w:bCs/>
          <w:sz w:val="36"/>
          <w:szCs w:val="36"/>
        </w:rPr>
        <w:br w:type="page"/>
      </w:r>
    </w:p>
    <w:p w14:paraId="7E0064D9" w14:textId="77777777" w:rsidR="00267A39" w:rsidRPr="00267A39" w:rsidRDefault="00267A39" w:rsidP="00267A39">
      <w:r w:rsidRPr="00267A39">
        <w:lastRenderedPageBreak/>
        <w:t>1. Dashboard Section</w:t>
      </w:r>
    </w:p>
    <w:p w14:paraId="3DCF5522" w14:textId="17D5C933" w:rsidR="00267A39" w:rsidRPr="00267A39" w:rsidRDefault="00267A39" w:rsidP="00267A39">
      <w:r w:rsidRPr="00267A39">
        <w:t xml:space="preserve">The Dashboard </w:t>
      </w:r>
      <w:r>
        <w:rPr>
          <w:rFonts w:hint="eastAsia"/>
        </w:rPr>
        <w:t xml:space="preserve">acts </w:t>
      </w:r>
      <w:r w:rsidRPr="00267A39">
        <w:t xml:space="preserve">as the central health monitor </w:t>
      </w:r>
      <w:r>
        <w:rPr>
          <w:rFonts w:hint="eastAsia"/>
        </w:rPr>
        <w:t>for</w:t>
      </w:r>
      <w:r w:rsidRPr="00267A39">
        <w:t xml:space="preserve"> the HR </w:t>
      </w:r>
      <w:r>
        <w:rPr>
          <w:rFonts w:hint="eastAsia"/>
        </w:rPr>
        <w:t>m</w:t>
      </w:r>
      <w:r w:rsidRPr="00267A39">
        <w:t>anager</w:t>
      </w:r>
      <w:r>
        <w:rPr>
          <w:rFonts w:hint="eastAsia"/>
        </w:rPr>
        <w:t>.</w:t>
      </w:r>
      <w:r w:rsidRPr="00267A39">
        <w:t xml:space="preserve"> </w:t>
      </w:r>
      <w:r>
        <w:rPr>
          <w:rFonts w:hint="eastAsia"/>
        </w:rPr>
        <w:t xml:space="preserve">This page </w:t>
      </w:r>
      <w:r>
        <w:t>fulfil</w:t>
      </w:r>
      <w:r>
        <w:rPr>
          <w:rFonts w:hint="eastAsia"/>
        </w:rPr>
        <w:t>s</w:t>
      </w:r>
      <w:r w:rsidRPr="00267A39">
        <w:t xml:space="preserve"> the </w:t>
      </w:r>
      <w:r>
        <w:br/>
        <w:t>“</w:t>
      </w:r>
      <w:r w:rsidRPr="00267A39">
        <w:t>View Compliance Dashboard</w:t>
      </w:r>
      <w:r>
        <w:t>”</w:t>
      </w:r>
      <w:r w:rsidRPr="00267A39">
        <w:t xml:space="preserve"> use case</w:t>
      </w:r>
      <w:r>
        <w:rPr>
          <w:rFonts w:hint="eastAsia"/>
        </w:rPr>
        <w:t xml:space="preserve"> </w:t>
      </w:r>
      <w:r w:rsidRPr="00267A39">
        <w:t xml:space="preserve">(UC-004) by </w:t>
      </w:r>
      <w:r>
        <w:rPr>
          <w:rFonts w:hint="eastAsia"/>
        </w:rPr>
        <w:t>showing</w:t>
      </w:r>
      <w:r w:rsidRPr="00267A39">
        <w:t xml:space="preserve"> real-time compliance scores and monthly trend charts. It also acts as the notification c</w:t>
      </w:r>
      <w:proofErr w:type="spellStart"/>
      <w:r w:rsidRPr="00267A39">
        <w:t>enter</w:t>
      </w:r>
      <w:proofErr w:type="spellEnd"/>
      <w:r w:rsidRPr="00267A39">
        <w:t xml:space="preserve"> for the "Perform Labor Law Check"</w:t>
      </w:r>
      <w:r>
        <w:rPr>
          <w:rFonts w:hint="eastAsia"/>
        </w:rPr>
        <w:t xml:space="preserve"> </w:t>
      </w:r>
      <w:r w:rsidRPr="00267A39">
        <w:t>use case (UC-003)</w:t>
      </w:r>
      <w:r>
        <w:rPr>
          <w:rFonts w:hint="eastAsia"/>
        </w:rPr>
        <w:t>.</w:t>
      </w:r>
      <w:r w:rsidRPr="00267A39">
        <w:t xml:space="preserve"> </w:t>
      </w:r>
      <w:r>
        <w:rPr>
          <w:rFonts w:hint="eastAsia"/>
        </w:rPr>
        <w:t>W</w:t>
      </w:r>
      <w:r w:rsidRPr="00267A39">
        <w:t xml:space="preserve">hen the system detects a violation like illegal overtime, it </w:t>
      </w:r>
      <w:r>
        <w:rPr>
          <w:rFonts w:hint="eastAsia"/>
        </w:rPr>
        <w:t xml:space="preserve">will </w:t>
      </w:r>
      <w:r w:rsidRPr="00267A39">
        <w:t xml:space="preserve">trigger a </w:t>
      </w:r>
      <w:r>
        <w:t>“</w:t>
      </w:r>
      <w:r>
        <w:rPr>
          <w:rFonts w:hint="eastAsia"/>
        </w:rPr>
        <w:t>alert</w:t>
      </w:r>
      <w:r>
        <w:t>”</w:t>
      </w:r>
      <w:r>
        <w:rPr>
          <w:rFonts w:hint="eastAsia"/>
        </w:rPr>
        <w:t xml:space="preserve"> </w:t>
      </w:r>
      <w:r w:rsidRPr="00267A39">
        <w:t xml:space="preserve">on this screen so the officer can </w:t>
      </w:r>
      <w:r>
        <w:rPr>
          <w:rFonts w:hint="eastAsia"/>
        </w:rPr>
        <w:t>see</w:t>
      </w:r>
      <w:r w:rsidRPr="00267A39">
        <w:t xml:space="preserve"> it instantly.</w:t>
      </w:r>
    </w:p>
    <w:p w14:paraId="0DDD1E06" w14:textId="77777777" w:rsidR="00267A39" w:rsidRPr="00267A39" w:rsidRDefault="00267A39" w:rsidP="00267A39">
      <w:r w:rsidRPr="00267A39">
        <w:t>2. Reports &amp; Forms Section</w:t>
      </w:r>
    </w:p>
    <w:p w14:paraId="566468B9" w14:textId="044D9A31" w:rsidR="00267A39" w:rsidRPr="00267A39" w:rsidRDefault="00267A39" w:rsidP="00267A39">
      <w:r w:rsidRPr="00267A39">
        <w:t xml:space="preserve">This </w:t>
      </w:r>
      <w:r>
        <w:rPr>
          <w:rFonts w:hint="eastAsia"/>
        </w:rPr>
        <w:t>page</w:t>
      </w:r>
      <w:r w:rsidRPr="00267A39">
        <w:t xml:space="preserve"> acts as the automation engine for paperwork</w:t>
      </w:r>
      <w:r>
        <w:rPr>
          <w:rFonts w:hint="eastAsia"/>
        </w:rPr>
        <w:t>.</w:t>
      </w:r>
      <w:r w:rsidRPr="00267A39">
        <w:t xml:space="preserve"> </w:t>
      </w:r>
      <w:r>
        <w:rPr>
          <w:rFonts w:hint="eastAsia"/>
        </w:rPr>
        <w:t xml:space="preserve">This page fulfils </w:t>
      </w:r>
      <w:r w:rsidRPr="00267A39">
        <w:t>the "Generate Statutory Forms" use case</w:t>
      </w:r>
      <w:r>
        <w:rPr>
          <w:rFonts w:hint="eastAsia"/>
        </w:rPr>
        <w:t xml:space="preserve"> </w:t>
      </w:r>
      <w:r w:rsidRPr="00267A39">
        <w:t xml:space="preserve">(UC-002) by allowing officers to create mandatory government files </w:t>
      </w:r>
      <w:r>
        <w:rPr>
          <w:rFonts w:hint="eastAsia"/>
        </w:rPr>
        <w:t xml:space="preserve">like </w:t>
      </w:r>
      <w:r w:rsidRPr="00267A39">
        <w:t>EPF, SOCSO</w:t>
      </w:r>
      <w:r>
        <w:rPr>
          <w:rFonts w:hint="eastAsia"/>
        </w:rPr>
        <w:t xml:space="preserve"> and </w:t>
      </w:r>
      <w:r w:rsidRPr="00267A39">
        <w:t xml:space="preserve">Tax with </w:t>
      </w:r>
      <w:r>
        <w:rPr>
          <w:rFonts w:hint="eastAsia"/>
        </w:rPr>
        <w:t xml:space="preserve">one </w:t>
      </w:r>
      <w:r w:rsidRPr="00267A39">
        <w:t xml:space="preserve">click. It also supports </w:t>
      </w:r>
      <w:r>
        <w:rPr>
          <w:rFonts w:hint="eastAsia"/>
        </w:rPr>
        <w:t xml:space="preserve">the </w:t>
      </w:r>
      <w:r w:rsidRPr="00267A39">
        <w:t>strategic decision-making by handling the "Generate Demographic Report" (UC-007) use case</w:t>
      </w:r>
      <w:r>
        <w:rPr>
          <w:rFonts w:hint="eastAsia"/>
        </w:rPr>
        <w:t xml:space="preserve"> that</w:t>
      </w:r>
      <w:r w:rsidRPr="00267A39">
        <w:t xml:space="preserve"> </w:t>
      </w:r>
      <w:r>
        <w:rPr>
          <w:rFonts w:hint="eastAsia"/>
        </w:rPr>
        <w:t>allow manager to</w:t>
      </w:r>
      <w:r w:rsidRPr="00267A39">
        <w:t xml:space="preserve"> </w:t>
      </w:r>
      <w:r w:rsidR="00F302D2">
        <w:rPr>
          <w:rFonts w:hint="eastAsia"/>
        </w:rPr>
        <w:t>see</w:t>
      </w:r>
      <w:r w:rsidRPr="00267A39">
        <w:t xml:space="preserve"> internal workforce </w:t>
      </w:r>
      <w:r w:rsidR="00F302D2">
        <w:t xml:space="preserve">analysis </w:t>
      </w:r>
      <w:r w:rsidRPr="00267A39">
        <w:t>without manual data compilation.</w:t>
      </w:r>
    </w:p>
    <w:p w14:paraId="78191B7E" w14:textId="77777777" w:rsidR="00267A39" w:rsidRPr="00267A39" w:rsidRDefault="00267A39" w:rsidP="00267A39">
      <w:r w:rsidRPr="00267A39">
        <w:t>3. Rules Config Section</w:t>
      </w:r>
    </w:p>
    <w:p w14:paraId="7F7E408E" w14:textId="0469D525" w:rsidR="00F302D2" w:rsidRPr="00267A39" w:rsidRDefault="00267A39" w:rsidP="00267A39">
      <w:r w:rsidRPr="00267A39">
        <w:t>Th</w:t>
      </w:r>
      <w:r w:rsidR="00F302D2">
        <w:rPr>
          <w:rFonts w:hint="eastAsia"/>
        </w:rPr>
        <w:t>is page</w:t>
      </w:r>
      <w:r w:rsidRPr="00267A39">
        <w:t xml:space="preserve"> is the control room for the "Configure Compliance Rules" use case</w:t>
      </w:r>
      <w:r w:rsidR="00F302D2">
        <w:rPr>
          <w:rFonts w:hint="eastAsia"/>
        </w:rPr>
        <w:t xml:space="preserve"> </w:t>
      </w:r>
      <w:r w:rsidR="00F302D2" w:rsidRPr="00267A39">
        <w:t>(UC-001)</w:t>
      </w:r>
      <w:r w:rsidR="00F302D2">
        <w:rPr>
          <w:rFonts w:hint="eastAsia"/>
        </w:rPr>
        <w:t>. It</w:t>
      </w:r>
      <w:r w:rsidRPr="00267A39">
        <w:t xml:space="preserve"> </w:t>
      </w:r>
      <w:r w:rsidR="00F302D2">
        <w:rPr>
          <w:rFonts w:hint="eastAsia"/>
        </w:rPr>
        <w:t xml:space="preserve">will </w:t>
      </w:r>
      <w:r w:rsidRPr="00267A39">
        <w:t>ensur</w:t>
      </w:r>
      <w:r w:rsidR="00F302D2">
        <w:rPr>
          <w:rFonts w:hint="eastAsia"/>
        </w:rPr>
        <w:t>e</w:t>
      </w:r>
      <w:r w:rsidRPr="00267A39">
        <w:t xml:space="preserve"> the system calculates data based on the latest laws. </w:t>
      </w:r>
      <w:r w:rsidR="00F302D2">
        <w:rPr>
          <w:rFonts w:hint="eastAsia"/>
        </w:rPr>
        <w:t>This page a</w:t>
      </w:r>
      <w:r w:rsidRPr="00267A39">
        <w:t>llow</w:t>
      </w:r>
      <w:r w:rsidR="00F302D2">
        <w:rPr>
          <w:rFonts w:hint="eastAsia"/>
        </w:rPr>
        <w:t>s</w:t>
      </w:r>
      <w:r w:rsidRPr="00267A39">
        <w:t xml:space="preserve"> the </w:t>
      </w:r>
      <w:r w:rsidR="00F302D2">
        <w:rPr>
          <w:rFonts w:hint="eastAsia"/>
        </w:rPr>
        <w:t>c</w:t>
      </w:r>
      <w:r w:rsidRPr="00267A39">
        <w:t xml:space="preserve">ompliance </w:t>
      </w:r>
      <w:r w:rsidR="00F302D2">
        <w:rPr>
          <w:rFonts w:hint="eastAsia"/>
        </w:rPr>
        <w:t>o</w:t>
      </w:r>
      <w:r w:rsidRPr="00267A39">
        <w:t>fficer to edit parameters like "</w:t>
      </w:r>
      <w:r w:rsidR="00F302D2">
        <w:rPr>
          <w:rFonts w:hint="eastAsia"/>
        </w:rPr>
        <w:t>m</w:t>
      </w:r>
      <w:r w:rsidRPr="00267A39">
        <w:t xml:space="preserve">inimum </w:t>
      </w:r>
      <w:r w:rsidR="00F302D2">
        <w:rPr>
          <w:rFonts w:hint="eastAsia"/>
        </w:rPr>
        <w:t>w</w:t>
      </w:r>
      <w:r w:rsidRPr="00267A39">
        <w:t>age" or "EPF Rates",</w:t>
      </w:r>
      <w:r w:rsidR="00F302D2">
        <w:rPr>
          <w:rFonts w:hint="eastAsia"/>
        </w:rPr>
        <w:t xml:space="preserve"> so</w:t>
      </w:r>
      <w:r w:rsidRPr="00267A39">
        <w:t xml:space="preserve"> the system</w:t>
      </w:r>
      <w:r w:rsidR="00F302D2">
        <w:rPr>
          <w:rFonts w:hint="eastAsia"/>
        </w:rPr>
        <w:t xml:space="preserve"> can</w:t>
      </w:r>
      <w:r w:rsidRPr="00267A39">
        <w:t xml:space="preserve"> adapt to new government </w:t>
      </w:r>
      <w:r w:rsidR="00F302D2">
        <w:rPr>
          <w:rFonts w:hint="eastAsia"/>
        </w:rPr>
        <w:t>laws</w:t>
      </w:r>
      <w:r w:rsidRPr="00267A39">
        <w:t xml:space="preserve"> immediately without needing a programmer to change the code.</w:t>
      </w:r>
    </w:p>
    <w:p w14:paraId="29E0C36F" w14:textId="77777777" w:rsidR="00267A39" w:rsidRPr="00267A39" w:rsidRDefault="00267A39" w:rsidP="00267A39">
      <w:r w:rsidRPr="00267A39">
        <w:t>4. Audit Logs Section</w:t>
      </w:r>
    </w:p>
    <w:p w14:paraId="2EB6344B" w14:textId="33E5F6B1" w:rsidR="00267A39" w:rsidRPr="00267A39" w:rsidRDefault="00F302D2" w:rsidP="00267A39">
      <w:r>
        <w:rPr>
          <w:rFonts w:hint="eastAsia"/>
        </w:rPr>
        <w:t>This page</w:t>
      </w:r>
      <w:r w:rsidR="00267A39" w:rsidRPr="00267A39">
        <w:t xml:space="preserve"> </w:t>
      </w:r>
      <w:r>
        <w:rPr>
          <w:rFonts w:hint="eastAsia"/>
        </w:rPr>
        <w:t>acts</w:t>
      </w:r>
      <w:r w:rsidR="00267A39" w:rsidRPr="00267A39">
        <w:t xml:space="preserve"> as the </w:t>
      </w:r>
      <w:r>
        <w:t>security black box of the system</w:t>
      </w:r>
      <w:r>
        <w:rPr>
          <w:rFonts w:hint="eastAsia"/>
        </w:rPr>
        <w:t xml:space="preserve"> to</w:t>
      </w:r>
      <w:r w:rsidR="00267A39" w:rsidRPr="00267A39">
        <w:t xml:space="preserve"> </w:t>
      </w:r>
      <w:r>
        <w:rPr>
          <w:rFonts w:hint="eastAsia"/>
        </w:rPr>
        <w:t>meet</w:t>
      </w:r>
      <w:r w:rsidR="00267A39" w:rsidRPr="00267A39">
        <w:t xml:space="preserve"> the "View Audit Trails" use case</w:t>
      </w:r>
      <w:r>
        <w:rPr>
          <w:rFonts w:hint="eastAsia"/>
        </w:rPr>
        <w:t xml:space="preserve"> </w:t>
      </w:r>
      <w:r w:rsidRPr="00267A39">
        <w:t>(UC-005)</w:t>
      </w:r>
      <w:r>
        <w:rPr>
          <w:rFonts w:hint="eastAsia"/>
        </w:rPr>
        <w:t xml:space="preserve"> </w:t>
      </w:r>
      <w:r>
        <w:t>that</w:t>
      </w:r>
      <w:r w:rsidRPr="00267A39">
        <w:t xml:space="preserve"> </w:t>
      </w:r>
      <w:r>
        <w:rPr>
          <w:rFonts w:hint="eastAsia"/>
        </w:rPr>
        <w:t>need by</w:t>
      </w:r>
      <w:r w:rsidR="00267A39" w:rsidRPr="00267A39">
        <w:t xml:space="preserve"> external inspectors. It </w:t>
      </w:r>
      <w:r>
        <w:rPr>
          <w:rFonts w:hint="eastAsia"/>
        </w:rPr>
        <w:t xml:space="preserve">will </w:t>
      </w:r>
      <w:r w:rsidR="00267A39" w:rsidRPr="00267A39">
        <w:t>provide a history</w:t>
      </w:r>
      <w:r>
        <w:rPr>
          <w:rFonts w:hint="eastAsia"/>
        </w:rPr>
        <w:t xml:space="preserve"> list</w:t>
      </w:r>
      <w:r w:rsidR="00267A39" w:rsidRPr="00267A39">
        <w:t xml:space="preserve"> of every action</w:t>
      </w:r>
      <w:r>
        <w:rPr>
          <w:rFonts w:hint="eastAsia"/>
        </w:rPr>
        <w:t xml:space="preserve"> like</w:t>
      </w:r>
      <w:r w:rsidR="00267A39" w:rsidRPr="00267A39">
        <w:t xml:space="preserve"> who changed a tax rate or who downloaded a payroll file</w:t>
      </w:r>
      <w:r>
        <w:rPr>
          <w:rFonts w:hint="eastAsia"/>
        </w:rPr>
        <w:t>. This is important to make sure</w:t>
      </w:r>
      <w:r w:rsidR="00267A39" w:rsidRPr="00267A39">
        <w:t xml:space="preserve"> the organization </w:t>
      </w:r>
      <w:r>
        <w:t>has full transparency and honest evidence during the audit.</w:t>
      </w:r>
    </w:p>
    <w:p w14:paraId="2AF34552" w14:textId="77777777" w:rsidR="00F302D2" w:rsidRDefault="00F302D2" w:rsidP="00F302D2">
      <w:r>
        <w:t>The audit log part serves as a security black box of the system to meet the "view audit tracking" (UC-005) use case required by external inspectors. It provides a permanent, unchangeable history of every sensitive behaviour, such as who changed the tax rate or who downloaded the payroll document - ensuring that the organisation has full transparency and honest evidence during the audit.</w:t>
      </w:r>
    </w:p>
    <w:p w14:paraId="52B8D23E" w14:textId="77777777" w:rsidR="00267A39" w:rsidRDefault="00267A39">
      <w:r>
        <w:br w:type="page"/>
      </w:r>
    </w:p>
    <w:p w14:paraId="0FA372B5" w14:textId="2B540E64" w:rsidR="00267A39" w:rsidRDefault="00267A39" w:rsidP="00267A39">
      <w:r>
        <w:lastRenderedPageBreak/>
        <w:t>* * 1. Dashboard section* *</w:t>
      </w:r>
    </w:p>
    <w:p w14:paraId="0C7454E9" w14:textId="77777777" w:rsidR="00267A39" w:rsidRDefault="00267A39" w:rsidP="00267A39"/>
    <w:p w14:paraId="65EA293D" w14:textId="77777777" w:rsidR="00267A39" w:rsidRDefault="00267A39" w:rsidP="00267A39">
      <w:r>
        <w:t>As a central health monitor for human resources managers, the dashboard directly realises the "View Compliance Dashboard" (UC-</w:t>
      </w:r>
      <w:proofErr w:type="gramStart"/>
      <w:r>
        <w:t>004)*</w:t>
      </w:r>
      <w:proofErr w:type="gramEnd"/>
      <w:r>
        <w:t xml:space="preserve"> use case by displaying real-time compliance scores and monthly trend charts. It also acts as an immediate notification centre for the use case of "Executing Labour Law Inspection" (UC-</w:t>
      </w:r>
      <w:proofErr w:type="gramStart"/>
      <w:r>
        <w:t>003)*</w:t>
      </w:r>
      <w:proofErr w:type="gramEnd"/>
      <w:r>
        <w:t>; when the system detects violations (such as illegal overtime), it will trigger an "emergency alert" on this screen so that staff can solve the problem immediately.</w:t>
      </w:r>
    </w:p>
    <w:p w14:paraId="633CE4A5" w14:textId="77777777" w:rsidR="00267A39" w:rsidRDefault="00267A39" w:rsidP="00267A39"/>
    <w:p w14:paraId="321C85D4" w14:textId="77777777" w:rsidR="00267A39" w:rsidRDefault="00267A39" w:rsidP="00267A39">
      <w:r>
        <w:t>* * 2. Report and Form Section**</w:t>
      </w:r>
    </w:p>
    <w:p w14:paraId="0B46E179" w14:textId="77777777" w:rsidR="00267A39" w:rsidRDefault="00267A39" w:rsidP="00267A39"/>
    <w:p w14:paraId="39448F10" w14:textId="77777777" w:rsidR="00267A39" w:rsidRDefault="00267A39" w:rsidP="00267A39">
      <w:r>
        <w:t>This part acts as an automated engine for paperwork, aiming to implement the "Generate Statutory Forms" (UC-</w:t>
      </w:r>
      <w:proofErr w:type="gramStart"/>
      <w:r>
        <w:t>002)*</w:t>
      </w:r>
      <w:proofErr w:type="gramEnd"/>
      <w:r>
        <w:t xml:space="preserve"> use case, allowing officials to create mandatory government documents (EPF, SOCSO, Tax) with one click. It also supports strategic decision-making by processing the use case of "Generating Demographic Reports" (UC-</w:t>
      </w:r>
      <w:proofErr w:type="gramStart"/>
      <w:r>
        <w:t>007)*</w:t>
      </w:r>
      <w:proofErr w:type="gramEnd"/>
      <w:r>
        <w:t>, so that management can instantly access internal workforce analysis without manual data compilation.</w:t>
      </w:r>
    </w:p>
    <w:p w14:paraId="163123D2" w14:textId="77777777" w:rsidR="00267A39" w:rsidRDefault="00267A39" w:rsidP="00267A39"/>
    <w:p w14:paraId="7637DBF1" w14:textId="77777777" w:rsidR="00267A39" w:rsidRDefault="00267A39" w:rsidP="00267A39">
      <w:r>
        <w:t>* * 3. Rule configuration part**</w:t>
      </w:r>
    </w:p>
    <w:p w14:paraId="57FDB6A4" w14:textId="77777777" w:rsidR="00267A39" w:rsidRDefault="00267A39" w:rsidP="00267A39"/>
    <w:p w14:paraId="3B54A8CA" w14:textId="77777777" w:rsidR="00267A39" w:rsidRDefault="00267A39" w:rsidP="00267A39">
      <w:r>
        <w:t>The rule configuration part is a special control room for the use case of "Configuring Compliance Rules" (UC-001) to ensure that the system calculates data according to the latest laws. By allowing compliance officers to edit parameters such as "minimum wage" or "provident fund rate" directly in this interface, the system can immediately adapt to new government announcements without the need for programmers to change the code.</w:t>
      </w:r>
    </w:p>
    <w:p w14:paraId="39DC26D9" w14:textId="77777777" w:rsidR="00267A39" w:rsidRDefault="00267A39" w:rsidP="00267A39"/>
    <w:p w14:paraId="4DCB2806" w14:textId="77777777" w:rsidR="00267A39" w:rsidRDefault="00267A39" w:rsidP="00267A39">
      <w:r>
        <w:t>* * 4. Audit log part**</w:t>
      </w:r>
    </w:p>
    <w:p w14:paraId="05CB5C2E" w14:textId="77777777" w:rsidR="00267A39" w:rsidRDefault="00267A39" w:rsidP="00267A39"/>
    <w:p w14:paraId="029AAD64" w14:textId="659BF6B3" w:rsidR="0053730A" w:rsidRDefault="00267A39" w:rsidP="00267A39">
      <w:r>
        <w:t>The audit log part serves as a security black box of the system to meet the "view audit tracking" (UC-005) use case required by external inspectors. It provides a permanent, unchangeable history of every sensitive behaviour, such as who changed the tax rate or who downloaded the payroll document - ensuring that the organisation has full transparency and honest evidence during the audit.</w:t>
      </w:r>
    </w:p>
    <w:p w14:paraId="7F22FBF6" w14:textId="77777777" w:rsidR="00B71834" w:rsidRDefault="00B71834" w:rsidP="00267A39"/>
    <w:p w14:paraId="4EEDC21C" w14:textId="77777777" w:rsidR="00B71834" w:rsidRDefault="00B71834" w:rsidP="00267A39"/>
    <w:p w14:paraId="3AA28816" w14:textId="18394219" w:rsidR="00B71834" w:rsidRDefault="00B71834" w:rsidP="00267A39">
      <w:r w:rsidRPr="00B71834">
        <w:t>Compliance and Reporting</w:t>
      </w:r>
    </w:p>
    <w:p w14:paraId="2DF42107" w14:textId="1248E751" w:rsidR="00B71834" w:rsidRDefault="00B71834" w:rsidP="00267A39">
      <w:r w:rsidRPr="00B71834">
        <w:t xml:space="preserve">Training and Development </w:t>
      </w:r>
    </w:p>
    <w:p w14:paraId="4C32EB03" w14:textId="1FC2E145" w:rsidR="00B71834" w:rsidRDefault="00B71834" w:rsidP="00267A39">
      <w:r w:rsidRPr="00B71834">
        <w:t xml:space="preserve">Performance Management </w:t>
      </w:r>
    </w:p>
    <w:p w14:paraId="3897D8E9" w14:textId="3ABDD5E1" w:rsidR="00B71834" w:rsidRDefault="00B71834" w:rsidP="00267A39">
      <w:r w:rsidRPr="00B71834">
        <w:t xml:space="preserve">Leave Management System </w:t>
      </w:r>
    </w:p>
    <w:p w14:paraId="56E8D9D8" w14:textId="351C6E5F" w:rsidR="00B71834" w:rsidRDefault="00B71834" w:rsidP="00267A39">
      <w:r w:rsidRPr="00B71834">
        <w:t xml:space="preserve">Compensation and Payroll </w:t>
      </w:r>
    </w:p>
    <w:p w14:paraId="67CC76CD" w14:textId="46F160D4" w:rsidR="00B71834" w:rsidRDefault="00B71834" w:rsidP="00267A39">
      <w:r w:rsidRPr="00B71834">
        <w:t xml:space="preserve">Onboarding &amp; Offboarding </w:t>
      </w:r>
    </w:p>
    <w:p w14:paraId="190F6729" w14:textId="366B2183" w:rsidR="00B71834" w:rsidRDefault="00B71834" w:rsidP="00267A39">
      <w:r w:rsidRPr="00B71834">
        <w:t xml:space="preserve">Recruitment and Appointment </w:t>
      </w:r>
    </w:p>
    <w:p w14:paraId="6D20772C" w14:textId="07881B26" w:rsidR="00B71834" w:rsidRDefault="00B71834" w:rsidP="00267A39">
      <w:r w:rsidRPr="00B71834">
        <w:t xml:space="preserve">Time &amp; Attendance </w:t>
      </w:r>
    </w:p>
    <w:sectPr w:rsidR="00B718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30A"/>
    <w:rsid w:val="00267A39"/>
    <w:rsid w:val="0047111E"/>
    <w:rsid w:val="00486631"/>
    <w:rsid w:val="004C7AF7"/>
    <w:rsid w:val="0053730A"/>
    <w:rsid w:val="006757BE"/>
    <w:rsid w:val="00716B2F"/>
    <w:rsid w:val="00855F4F"/>
    <w:rsid w:val="00B71834"/>
    <w:rsid w:val="00F302D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6D8C"/>
  <w15:chartTrackingRefBased/>
  <w15:docId w15:val="{01DAFAC3-D44A-462C-88BD-AA994F1CD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7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7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30A"/>
    <w:rPr>
      <w:rFonts w:eastAsiaTheme="majorEastAsia" w:cstheme="majorBidi"/>
      <w:color w:val="272727" w:themeColor="text1" w:themeTint="D8"/>
    </w:rPr>
  </w:style>
  <w:style w:type="paragraph" w:styleId="Title">
    <w:name w:val="Title"/>
    <w:basedOn w:val="Normal"/>
    <w:next w:val="Normal"/>
    <w:link w:val="TitleChar"/>
    <w:uiPriority w:val="10"/>
    <w:qFormat/>
    <w:rsid w:val="00537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30A"/>
    <w:pPr>
      <w:spacing w:before="160"/>
      <w:jc w:val="center"/>
    </w:pPr>
    <w:rPr>
      <w:i/>
      <w:iCs/>
      <w:color w:val="404040" w:themeColor="text1" w:themeTint="BF"/>
    </w:rPr>
  </w:style>
  <w:style w:type="character" w:customStyle="1" w:styleId="QuoteChar">
    <w:name w:val="Quote Char"/>
    <w:basedOn w:val="DefaultParagraphFont"/>
    <w:link w:val="Quote"/>
    <w:uiPriority w:val="29"/>
    <w:rsid w:val="0053730A"/>
    <w:rPr>
      <w:i/>
      <w:iCs/>
      <w:color w:val="404040" w:themeColor="text1" w:themeTint="BF"/>
    </w:rPr>
  </w:style>
  <w:style w:type="paragraph" w:styleId="ListParagraph">
    <w:name w:val="List Paragraph"/>
    <w:basedOn w:val="Normal"/>
    <w:uiPriority w:val="34"/>
    <w:qFormat/>
    <w:rsid w:val="0053730A"/>
    <w:pPr>
      <w:ind w:left="720"/>
      <w:contextualSpacing/>
    </w:pPr>
  </w:style>
  <w:style w:type="character" w:styleId="IntenseEmphasis">
    <w:name w:val="Intense Emphasis"/>
    <w:basedOn w:val="DefaultParagraphFont"/>
    <w:uiPriority w:val="21"/>
    <w:qFormat/>
    <w:rsid w:val="0053730A"/>
    <w:rPr>
      <w:i/>
      <w:iCs/>
      <w:color w:val="2F5496" w:themeColor="accent1" w:themeShade="BF"/>
    </w:rPr>
  </w:style>
  <w:style w:type="paragraph" w:styleId="IntenseQuote">
    <w:name w:val="Intense Quote"/>
    <w:basedOn w:val="Normal"/>
    <w:next w:val="Normal"/>
    <w:link w:val="IntenseQuoteChar"/>
    <w:uiPriority w:val="30"/>
    <w:qFormat/>
    <w:rsid w:val="00537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30A"/>
    <w:rPr>
      <w:i/>
      <w:iCs/>
      <w:color w:val="2F5496" w:themeColor="accent1" w:themeShade="BF"/>
    </w:rPr>
  </w:style>
  <w:style w:type="character" w:styleId="IntenseReference">
    <w:name w:val="Intense Reference"/>
    <w:basedOn w:val="DefaultParagraphFont"/>
    <w:uiPriority w:val="32"/>
    <w:qFormat/>
    <w:rsid w:val="0053730A"/>
    <w:rPr>
      <w:b/>
      <w:bCs/>
      <w:smallCaps/>
      <w:color w:val="2F5496" w:themeColor="accent1" w:themeShade="BF"/>
      <w:spacing w:val="5"/>
    </w:rPr>
  </w:style>
  <w:style w:type="table" w:styleId="TableGrid">
    <w:name w:val="Table Grid"/>
    <w:basedOn w:val="TableNormal"/>
    <w:uiPriority w:val="39"/>
    <w:rsid w:val="00537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3730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01FE5-1E4E-43BB-A7AD-FF1D1D866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10</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2</cp:revision>
  <dcterms:created xsi:type="dcterms:W3CDTF">2025-12-27T12:31:00Z</dcterms:created>
  <dcterms:modified xsi:type="dcterms:W3CDTF">2025-12-29T16:12:00Z</dcterms:modified>
</cp:coreProperties>
</file>