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4852988" cy="125525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52988" cy="125525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01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5"/>
        <w:gridCol w:w="465"/>
        <w:gridCol w:w="6975"/>
        <w:tblGridChange w:id="0">
          <w:tblGrid>
            <w:gridCol w:w="1575"/>
            <w:gridCol w:w="465"/>
            <w:gridCol w:w="6975"/>
          </w:tblGrid>
        </w:tblGridChange>
      </w:tblGrid>
      <w:tr>
        <w:trPr>
          <w:cantSplit w:val="0"/>
          <w:trHeight w:val="907.0866141732284" w:hRule="atLeast"/>
          <w:tblHeader w:val="0"/>
        </w:trPr>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DEVELOPMENT (WBL) SECP3106</w:t>
            </w:r>
          </w:p>
        </w:tc>
      </w:tr>
      <w:tr>
        <w:trPr>
          <w:cantSplit w:val="0"/>
          <w:trHeight w:val="907.0866141732284" w:hRule="atLeast"/>
          <w:tblHeader w:val="0"/>
        </w:trPr>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2/20252026</w:t>
            </w:r>
          </w:p>
        </w:tc>
      </w:tr>
      <w:tr>
        <w:trPr>
          <w:cantSplit w:val="0"/>
          <w:trHeight w:val="907.0866141732284" w:hRule="atLeast"/>
          <w:tblHeader w:val="0"/>
        </w:trPr>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r>
      <w:tr>
        <w:trPr>
          <w:cantSplit w:val="0"/>
          <w:trHeight w:val="907.0866141732284" w:hRule="atLeast"/>
          <w:tblHeader w:val="0"/>
        </w:trPr>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Assignment 2: Industry Project Module Proposal</w:t>
            </w:r>
          </w:p>
        </w:tc>
      </w:tr>
      <w:tr>
        <w:trPr>
          <w:cantSplit w:val="0"/>
          <w:trHeight w:val="907.0866141732284" w:hRule="atLeast"/>
          <w:tblHeader w:val="0"/>
        </w:trPr>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Industry Partner</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TVETMARA Johor Bahru</w:t>
            </w:r>
          </w:p>
        </w:tc>
      </w:tr>
      <w:tr>
        <w:trPr>
          <w:cantSplit w:val="0"/>
          <w:trHeight w:val="907.0866141732284" w:hRule="atLeast"/>
          <w:tblHeader w:val="0"/>
        </w:trPr>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Codexa</w:t>
            </w:r>
          </w:p>
        </w:tc>
      </w:tr>
      <w:tr>
        <w:trPr>
          <w:cantSplit w:val="0"/>
          <w:trHeight w:val="907.0866141732284" w:hRule="atLeast"/>
          <w:tblHeader w:val="0"/>
        </w:trPr>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Aryati Binti Bakri</w:t>
            </w:r>
          </w:p>
        </w:tc>
      </w:tr>
    </w:tbl>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43a40"/>
          <w:sz w:val="24"/>
          <w:szCs w:val="24"/>
          <w:rtl w:val="0"/>
        </w:rPr>
        <w:t xml:space="preserve">Prepared by:</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4455"/>
        <w:gridCol w:w="3690"/>
        <w:tblGridChange w:id="0">
          <w:tblGrid>
            <w:gridCol w:w="855"/>
            <w:gridCol w:w="4455"/>
            <w:gridCol w:w="369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Matric Number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Lee Yin Shen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A23CS0236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Lau Yee Wen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A23CS0099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Dayang Farah Farzana binti Abang Idham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A23CS0071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Farra Nurzahin Binti Zaharil Anuar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A23CS0079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Safiya Nursyahadah binti Masnoor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A23CS0176</w:t>
            </w:r>
          </w:p>
        </w:tc>
      </w:tr>
    </w:tbl>
    <w:p w:rsidR="00000000" w:rsidDel="00000000" w:rsidP="00000000" w:rsidRDefault="00000000" w:rsidRPr="00000000" w14:paraId="00000035">
      <w:pPr>
        <w:pStyle w:val="Heading2"/>
        <w:spacing w:after="240" w:before="240" w:lineRule="auto"/>
        <w:rPr>
          <w:rFonts w:ascii="Times New Roman" w:cs="Times New Roman" w:eastAsia="Times New Roman" w:hAnsi="Times New Roman"/>
          <w:sz w:val="36"/>
          <w:szCs w:val="36"/>
        </w:rPr>
      </w:pPr>
      <w:bookmarkStart w:colFirst="0" w:colLast="0" w:name="_1et9fnbr5mfe" w:id="0"/>
      <w:bookmarkEnd w:id="0"/>
      <w:r w:rsidDel="00000000" w:rsidR="00000000" w:rsidRPr="00000000">
        <w:rPr>
          <w:rFonts w:ascii="Times New Roman" w:cs="Times New Roman" w:eastAsia="Times New Roman" w:hAnsi="Times New Roman"/>
          <w:b w:val="1"/>
          <w:bCs w:val="1"/>
          <w:sz w:val="36"/>
          <w:szCs w:val="36"/>
          <w:rtl w:val="0"/>
        </w:rPr>
        <w:t xml:space="preserve">TVETMARA Student Attendance Management System</w: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rPr>
      </w:pPr>
      <w:bookmarkStart w:colFirst="0" w:colLast="0" w:name="_6r5fz4y7jgt5" w:id="1"/>
      <w:bookmarkEnd w:id="1"/>
      <w:r w:rsidDel="00000000" w:rsidR="00000000" w:rsidRPr="00000000">
        <w:rPr>
          <w:rFonts w:ascii="Times New Roman" w:cs="Times New Roman" w:eastAsia="Times New Roman" w:hAnsi="Times New Roman"/>
          <w:b w:val="1"/>
          <w:bCs w:val="1"/>
          <w:rtl w:val="0"/>
        </w:rPr>
        <w:t xml:space="preserve">1.0 Project Background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academic management workflow at TVETMARA Johor Bahru utilizes a fragmented suite of applications, including Microsoft Forms, Power Automate, and Excel. While functional, this dependence on separate platforms forces staff to navigate multiple interfaces to complete single tasks, such as cross-referencing attendance with performance data. Furthermore, the high technical expertise required to manage these low-code and data-integration tools creates a significant barrier, making it difficult for staff to monitor attendance consistently or identify student issues early.</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goal of this project is to develop a centralized attendance management system that helps TVETMARA manage attendance-related workflows in one platform. The system will allow users to upload timetables, view timetable slots, take attendance, report discipline issues, generate attendance reports, and manage replacement class bookings. This system aims to simplify the attendance process, reduce scattered records, and support faster academic monitoring and follow-up.</w: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rPr>
      </w:pPr>
      <w:bookmarkStart w:colFirst="0" w:colLast="0" w:name="_csmu17khtq9j" w:id="2"/>
      <w:bookmarkEnd w:id="2"/>
      <w:r w:rsidDel="00000000" w:rsidR="00000000" w:rsidRPr="00000000">
        <w:rPr>
          <w:rFonts w:ascii="Times New Roman" w:cs="Times New Roman" w:eastAsia="Times New Roman" w:hAnsi="Times New Roman"/>
          <w:b w:val="1"/>
          <w:bCs w:val="1"/>
          <w:rtl w:val="0"/>
        </w:rPr>
        <w:t xml:space="preserve">2.0 Target Users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outlines the three main groups involved with the system. The primary users are Admin and Staff/Lecturer. While students are considered indirect users as they do not log in to the platform. Instead, they interact with the system through staff-managed procedures.</w:t>
      </w: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w:t>
        <w:tab/>
        <w:t xml:space="preserve">Target Users</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255"/>
        <w:tblGridChange w:id="0">
          <w:tblGrid>
            <w:gridCol w:w="2745"/>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users, student and lecturer records, timetable data, attendance and discipline records, reports, booking approval and system settings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assigned timetable slots, takes attendance, reports discipline issues, view attendance reports and request replacement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information is recorded in the system for attendance, reporting and follow-up purposes. Students are not main system users.</w:t>
            </w:r>
          </w:p>
        </w:tc>
      </w:tr>
    </w:tbl>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rPr>
      </w:pPr>
      <w:bookmarkStart w:colFirst="0" w:colLast="0" w:name="_48p1abf6cfjm" w:id="3"/>
      <w:bookmarkEnd w:id="3"/>
      <w:r w:rsidDel="00000000" w:rsidR="00000000" w:rsidRPr="00000000">
        <w:rPr>
          <w:rFonts w:ascii="Times New Roman" w:cs="Times New Roman" w:eastAsia="Times New Roman" w:hAnsi="Times New Roman"/>
          <w:b w:val="1"/>
          <w:bCs w:val="1"/>
          <w:rtl w:val="0"/>
        </w:rPr>
        <w:t xml:space="preserve">3.0 Mandatory Modules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outlines the three mandatory modules essential for the system’s core operations. The Login and Registration modules provide the foundation for secure access and account creation. The Manage User module, allows the Admin to control user accounts and set specific access levels, ensuring the system remains organized and secure.</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 Mandatory Module</w:t>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815"/>
        <w:gridCol w:w="4230"/>
        <w:gridCol w:w="2235"/>
        <w:tblGridChange w:id="0">
          <w:tblGrid>
            <w:gridCol w:w="660"/>
            <w:gridCol w:w="1815"/>
            <w:gridCol w:w="4230"/>
            <w:gridCol w:w="22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in Charge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authorized users to access the system securely.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Yin Shen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register new users and assign roles.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Yin Shen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manage user accounts and access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4"/>
                <w:szCs w:val="24"/>
                <w:rtl w:val="0"/>
              </w:rPr>
              <w:t xml:space="preserve">Farra Nurzahin</w:t>
            </w:r>
            <w:r w:rsidDel="00000000" w:rsidR="00000000" w:rsidRPr="00000000">
              <w:rPr>
                <w:rtl w:val="0"/>
              </w:rPr>
            </w:r>
          </w:p>
        </w:tc>
      </w:tr>
    </w:tbl>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Times New Roman" w:cs="Times New Roman" w:eastAsia="Times New Roman" w:hAnsi="Times New Roman"/>
          <w:b w:val="1"/>
          <w:bCs w:val="1"/>
        </w:rPr>
      </w:pPr>
      <w:bookmarkStart w:colFirst="0" w:colLast="0" w:name="_8a7qh4iz79nq" w:id="4"/>
      <w:bookmarkEnd w:id="4"/>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rPr>
      </w:pPr>
      <w:bookmarkStart w:colFirst="0" w:colLast="0" w:name="_ck04hby4pb" w:id="5"/>
      <w:bookmarkEnd w:id="5"/>
      <w:r w:rsidDel="00000000" w:rsidR="00000000" w:rsidRPr="00000000">
        <w:rPr>
          <w:rFonts w:ascii="Times New Roman" w:cs="Times New Roman" w:eastAsia="Times New Roman" w:hAnsi="Times New Roman"/>
          <w:b w:val="1"/>
          <w:bCs w:val="1"/>
          <w:rtl w:val="0"/>
        </w:rPr>
        <w:t xml:space="preserve">4.0 Six Industry Modules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overall functionality of the system, six industry-relevant modules have been identified and each module plays a specific role in ensuring smooth operations, particularly in managing attendance, scheduling and reporting. The following table outlines the six main modules along with their respective description:</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4.1</w:t>
        <w:tab/>
        <w:t xml:space="preserve">Industry Modules</w:t>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700"/>
        <w:gridCol w:w="5655"/>
        <w:tblGridChange w:id="0">
          <w:tblGrid>
            <w:gridCol w:w="645"/>
            <w:gridCol w:w="2700"/>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Industry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Taking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lecturers to record student attendance for scheduled classes. Attended records are linked to the subject, lecturer, class, section, date, time and timetable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Discipline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lecturers to record student discipline or attendance-related issues such as frequent absence, lateness, misconduct or absence without valid reason. These records can be reviewed by Admin for follow-up.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insights into attendance through summaries, statistics and trends based on student, class, subject, lecturer, semester or selected date ranges. This module helps identify students who do not meet attendance requirements and prepare reports efficiently.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Time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Admin to upload and manage timetable data such as class, subject, lecturer, room, day and time. The uploaded timetable is used to create valid class sessions for attendance taking.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Showing timetable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timetable slots for lecturers and Admin. Lecturers can view their own teaching schedule and access attendance actions, while Admin can view overall timetable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lecturers to request replacement classes when a class is cancelled, postponed or needs to be rescheduled. Admin can approve or reject the request and approved replacement classes can appear in the timetable.</w:t>
            </w:r>
          </w:p>
        </w:tc>
      </w:tr>
    </w:tbl>
    <w:p w:rsidR="00000000" w:rsidDel="00000000" w:rsidP="00000000" w:rsidRDefault="00000000" w:rsidRPr="00000000" w14:paraId="0000007B">
      <w:pPr>
        <w:pStyle w:val="Heading2"/>
        <w:keepNext w:val="0"/>
        <w:keepLines w:val="0"/>
        <w:spacing w:after="80" w:lineRule="auto"/>
        <w:rPr>
          <w:rFonts w:ascii="Times New Roman" w:cs="Times New Roman" w:eastAsia="Times New Roman" w:hAnsi="Times New Roman"/>
          <w:b w:val="1"/>
          <w:bCs w:val="1"/>
        </w:rPr>
      </w:pPr>
      <w:bookmarkStart w:colFirst="0" w:colLast="0" w:name="_g29ib3d2fqnf" w:id="6"/>
      <w:bookmarkEnd w:id="6"/>
      <w:r w:rsidDel="00000000" w:rsidR="00000000" w:rsidRPr="00000000">
        <w:rPr>
          <w:rFonts w:ascii="Times New Roman" w:cs="Times New Roman" w:eastAsia="Times New Roman" w:hAnsi="Times New Roman"/>
          <w:b w:val="1"/>
          <w:bCs w:val="1"/>
          <w:rtl w:val="0"/>
        </w:rPr>
        <w:t xml:space="preserve">5.0 Module Distribution Table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5.2 shows the distribution of mandatory and industry modules among the team members. Each module is assigned based on its function, complexity, and relation to other modules to ensure that the workload is balanced and every member has a clear responsibility. </w:t>
      </w: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360" w:lineRule="auto"/>
        <w:jc w:val="center"/>
        <w:rPr/>
      </w:pPr>
      <w:r w:rsidDel="00000000" w:rsidR="00000000" w:rsidRPr="00000000">
        <w:rPr>
          <w:rFonts w:ascii="Times New Roman" w:cs="Times New Roman" w:eastAsia="Times New Roman" w:hAnsi="Times New Roman"/>
          <w:sz w:val="24"/>
          <w:szCs w:val="24"/>
          <w:rtl w:val="0"/>
        </w:rPr>
        <w:t xml:space="preserve">Table 5.2</w:t>
        <w:tab/>
        <w:t xml:space="preserve">Module Distribution </w:t>
      </w:r>
      <w:r w:rsidDel="00000000" w:rsidR="00000000" w:rsidRPr="00000000">
        <w:rPr>
          <w:rtl w:val="0"/>
        </w:rPr>
      </w:r>
    </w:p>
    <w:tbl>
      <w:tblPr>
        <w:tblStyle w:val="Table6"/>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65"/>
        <w:gridCol w:w="2325"/>
        <w:gridCol w:w="1635"/>
        <w:gridCol w:w="2505"/>
        <w:gridCol w:w="1650"/>
        <w:tblGridChange w:id="0">
          <w:tblGrid>
            <w:gridCol w:w="765"/>
            <w:gridCol w:w="2325"/>
            <w:gridCol w:w="1635"/>
            <w:gridCol w:w="2505"/>
            <w:gridCol w:w="1650"/>
          </w:tblGrid>
        </w:tblGridChange>
      </w:tblGrid>
      <w:tr>
        <w:trPr>
          <w:cantSplit w:val="1"/>
          <w:trHeight w:val="510.236220472441"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in Charge</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authorized users to access the system securely.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Yin Shen</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register new users and assign roles.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Yin Shen</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manage user accounts and access levels.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Farra Nurzahin</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Attendance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lecturers to mark attendance for scheduled class sessions.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 Yee Wen</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Discipline Issue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lecturers or staff to record attendance-related discipline issues.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 Yee Wen</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Module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attendance statistics, summaries, trends, and reports.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Safiya Nursyahadah</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Time Schedule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upload and validate timetable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Yin Shen</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Showing Timetable Slot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lecturer timetable slots and provides quick access to attendance.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Farra Nurzahin</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Module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lecturers to book or reschedule replacement classes.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Dayang Farah Farzana</w:t>
            </w:r>
          </w:p>
        </w:tc>
      </w:tr>
    </w:tbl>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rPr>
      </w:pPr>
      <w:bookmarkStart w:colFirst="0" w:colLast="0" w:name="_p6x505u0fpai" w:id="7"/>
      <w:bookmarkEnd w:id="7"/>
      <w:r w:rsidDel="00000000" w:rsidR="00000000" w:rsidRPr="00000000">
        <w:rPr>
          <w:rFonts w:ascii="Times New Roman" w:cs="Times New Roman" w:eastAsia="Times New Roman" w:hAnsi="Times New Roman"/>
          <w:b w:val="1"/>
          <w:bCs w:val="1"/>
          <w:rtl w:val="0"/>
        </w:rPr>
        <w:br w:type="textWrapping"/>
        <w:t xml:space="preserve">6.0 Justification</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modules are distributed based on workload balance and module complexity. For the mandatory modules, Login and Registration are assigned to Member 1 because both are simple and closely related to user access, while Manage User is assigned to Member 2 to avoid placing all user-related modules under one person. Since these mandatory modules are not too heavy, they will not overly burden the members together with their industry modules.</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industry modules, Taking Attendance and Report Discipline Issue are assigned to one member because both are related to recording attendance and handling student attendance issues. Reporting Module, Upload Time Schedule, Showing Timetable Slot, and Booking Module are assigned to different members because each module has its own workflow. This arrangement keeps the workload simple, balanced, and gives each member a clear responsibility.</w: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b w:val="1"/>
          <w:bCs w:val="1"/>
        </w:rPr>
      </w:pPr>
      <w:bookmarkStart w:colFirst="0" w:colLast="0" w:name="_41bt372mdm3" w:id="8"/>
      <w:bookmarkEnd w:id="8"/>
      <w:r w:rsidDel="00000000" w:rsidR="00000000" w:rsidRPr="00000000">
        <w:rPr>
          <w:rFonts w:ascii="Times New Roman" w:cs="Times New Roman" w:eastAsia="Times New Roman" w:hAnsi="Times New Roman"/>
          <w:b w:val="1"/>
          <w:bCs w:val="1"/>
          <w:rtl w:val="0"/>
        </w:rPr>
        <w:t xml:space="preserve">7.0 </w:t>
      </w: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project aims to develop a centralized and user-friendly mobile application for managing student academic progress at TVETMARA Johor Bahru. By integrating key academic processes such as attendance tracking, discipline issue reporting, reporting and analysis, time schedule management, timetable viewing, and replacement class booking into a single system, the proposed solution addresses the current challenges of using multiple disconnected tools.</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improve efficiency, reduce manual workload, and simplify data management for staff, lecturers, and administrators. With the inclusion of mandatory modules such as Login, Registration, and Manage User, the application will also ensure secure and controlled access to sensitive academic information.</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project, we aim to deliver a functional Flutter-based prototype that demonstrates how academic data can be managed more effectively within a centralized platform. Ultimately, the system is expected to support better decision-making, enhance productivity, and contribute to a more organized academic management process at TVETMARA Johor Bahru.</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