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8A" w:rsidRDefault="007B668A" w:rsidP="00D8498F">
      <w:pPr>
        <w:pStyle w:val="Heading2"/>
        <w:rPr>
          <w:rFonts w:ascii="FangSong_GB2312" w:eastAsia="FangSong_GB2312" w:cs="FangSong_GB2312"/>
          <w:color w:val="333333"/>
          <w:sz w:val="36"/>
          <w:szCs w:val="36"/>
        </w:rPr>
      </w:pPr>
      <w:r>
        <w:rPr>
          <w:rFonts w:ascii="FangSong_GB2312" w:hAnsi="FangSong_GB2312" w:cs="宋体" w:hint="eastAsia"/>
          <w:color w:val="333333"/>
          <w:sz w:val="36"/>
          <w:szCs w:val="36"/>
        </w:rPr>
        <w:t>从</w:t>
      </w:r>
      <w:r>
        <w:rPr>
          <w:rFonts w:ascii="FangSong_GB2312" w:hAnsi="FangSong_GB2312" w:cs="FangSong_GB2312"/>
          <w:color w:val="333333"/>
          <w:sz w:val="36"/>
          <w:szCs w:val="36"/>
        </w:rPr>
        <w:t>MVC</w:t>
      </w:r>
      <w:r>
        <w:rPr>
          <w:rFonts w:ascii="FangSong_GB2312" w:hAnsi="FangSong_GB2312" w:cs="宋体" w:hint="eastAsia"/>
          <w:color w:val="333333"/>
          <w:sz w:val="36"/>
          <w:szCs w:val="36"/>
        </w:rPr>
        <w:t>开始说</w:t>
      </w:r>
    </w:p>
    <w:p w:rsidR="007B668A" w:rsidRDefault="007B668A" w:rsidP="00E9316B">
      <w:pPr>
        <w:jc w:val="center"/>
        <w:rPr>
          <w:rFonts w:cs="Times New Roman"/>
        </w:rPr>
      </w:pPr>
      <w:r w:rsidRPr="00E9316B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64.75pt">
            <v:imagedata r:id="rId4" o:title=""/>
          </v:shape>
        </w:pict>
      </w:r>
    </w:p>
    <w:p w:rsidR="007B668A" w:rsidRDefault="007B668A" w:rsidP="00E9316B">
      <w:pPr>
        <w:jc w:val="center"/>
        <w:rPr>
          <w:rFonts w:cs="Times New Roman"/>
        </w:rPr>
      </w:pPr>
    </w:p>
    <w:p w:rsidR="007B668A" w:rsidRDefault="007B668A" w:rsidP="00EC70FE">
      <w:pPr>
        <w:rPr>
          <w:rFonts w:cs="Times New Roman"/>
        </w:rPr>
      </w:pPr>
    </w:p>
    <w:p w:rsidR="007B668A" w:rsidRDefault="007B668A" w:rsidP="00EC70FE">
      <w:pPr>
        <w:ind w:firstLine="420"/>
      </w:pPr>
      <w:r w:rsidRPr="00EC70FE">
        <w:t>View</w:t>
      </w:r>
      <w:r w:rsidRPr="00EC70FE">
        <w:rPr>
          <w:rFonts w:cs="宋体" w:hint="eastAsia"/>
        </w:rPr>
        <w:t>（界面）触发事件</w:t>
      </w:r>
      <w:r>
        <w:t>-&gt;</w:t>
      </w:r>
      <w:r w:rsidRPr="00EC70FE">
        <w:t>Controller</w:t>
      </w:r>
      <w:r w:rsidRPr="00EC70FE">
        <w:rPr>
          <w:rFonts w:cs="宋体" w:hint="eastAsia"/>
        </w:rPr>
        <w:t>（业务）处理了业务，然后触发了数据更新</w:t>
      </w:r>
      <w:r>
        <w:t>.</w:t>
      </w:r>
    </w:p>
    <w:p w:rsidR="007B668A" w:rsidRDefault="007B668A" w:rsidP="00EC70FE">
      <w:pPr>
        <w:rPr>
          <w:rFonts w:cs="Times New Roman"/>
        </w:rPr>
      </w:pPr>
      <w:r w:rsidRPr="00EC70FE">
        <w:rPr>
          <w:rFonts w:cs="宋体" w:hint="eastAsia"/>
        </w:rPr>
        <w:t>不知道谁更新了</w:t>
      </w:r>
      <w:r w:rsidRPr="00EC70FE">
        <w:t>Model</w:t>
      </w:r>
      <w:r w:rsidRPr="00EC70FE">
        <w:rPr>
          <w:rFonts w:cs="宋体" w:hint="eastAsia"/>
        </w:rPr>
        <w:t>的数据</w:t>
      </w:r>
      <w:r w:rsidRPr="00EC70FE">
        <w:rPr>
          <w:rFonts w:cs="Times New Roman"/>
          <w:szCs w:val="20"/>
        </w:rPr>
        <w:sym w:font="Symbol" w:char="F0E0"/>
      </w:r>
      <w:r w:rsidRPr="00EC70FE">
        <w:t>Model</w:t>
      </w:r>
      <w:r w:rsidRPr="00EC70FE">
        <w:rPr>
          <w:rFonts w:cs="宋体" w:hint="eastAsia"/>
        </w:rPr>
        <w:t>（带着数据）回到了</w:t>
      </w:r>
      <w:r w:rsidRPr="00EC70FE">
        <w:t>View</w:t>
      </w:r>
      <w:r w:rsidRPr="00EC70FE">
        <w:rPr>
          <w:rFonts w:cs="Times New Roman"/>
          <w:szCs w:val="20"/>
        </w:rPr>
        <w:sym w:font="Symbol" w:char="F0E0"/>
      </w:r>
      <w:r w:rsidRPr="00EC70FE">
        <w:t>View</w:t>
      </w:r>
      <w:r w:rsidRPr="00EC70FE">
        <w:rPr>
          <w:rFonts w:cs="宋体" w:hint="eastAsia"/>
        </w:rPr>
        <w:t>更新数据</w:t>
      </w: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br/>
        <w:t>View</w:t>
      </w:r>
      <w:r>
        <w:rPr>
          <w:rFonts w:ascii="Helvetica" w:hAnsi="Helvetica" w:cs="宋体" w:hint="eastAsia"/>
          <w:color w:val="222222"/>
          <w:sz w:val="20"/>
          <w:szCs w:val="20"/>
        </w:rPr>
        <w:t>，数据分到了载体</w:t>
      </w:r>
      <w:r>
        <w:rPr>
          <w:rFonts w:ascii="Helvetica" w:hAnsi="Helvetica" w:cs="Helvetica"/>
          <w:color w:val="222222"/>
          <w:sz w:val="20"/>
          <w:szCs w:val="20"/>
        </w:rPr>
        <w:t>Model</w:t>
      </w:r>
      <w:r>
        <w:rPr>
          <w:rFonts w:ascii="Helvetica" w:hAnsi="Helvetica" w:cs="宋体" w:hint="eastAsia"/>
          <w:color w:val="222222"/>
          <w:sz w:val="20"/>
          <w:szCs w:val="20"/>
        </w:rPr>
        <w:t>上由</w:t>
      </w:r>
      <w:r>
        <w:rPr>
          <w:rFonts w:ascii="Helvetica" w:hAnsi="Helvetica" w:cs="Helvetica"/>
          <w:color w:val="222222"/>
          <w:sz w:val="20"/>
          <w:szCs w:val="20"/>
        </w:rPr>
        <w:t>Model“</w:t>
      </w:r>
      <w:r>
        <w:rPr>
          <w:rFonts w:ascii="Helvetica" w:hAnsi="Helvetica" w:cs="宋体" w:hint="eastAsia"/>
          <w:color w:val="222222"/>
          <w:sz w:val="20"/>
          <w:szCs w:val="20"/>
        </w:rPr>
        <w:t>携带</w:t>
      </w:r>
      <w:r>
        <w:rPr>
          <w:rFonts w:ascii="Helvetica" w:hAnsi="Helvetica" w:cs="Helvetica"/>
          <w:color w:val="222222"/>
          <w:sz w:val="20"/>
          <w:szCs w:val="20"/>
        </w:rPr>
        <w:t>”</w:t>
      </w:r>
      <w:r>
        <w:rPr>
          <w:rFonts w:ascii="Helvetica" w:hAnsi="Helvetica" w:cs="宋体" w:hint="eastAsia"/>
          <w:color w:val="222222"/>
          <w:sz w:val="20"/>
          <w:szCs w:val="20"/>
        </w:rPr>
        <w:t>，业务集中在</w:t>
      </w:r>
      <w:r>
        <w:rPr>
          <w:rFonts w:ascii="Helvetica" w:hAnsi="Helvetica" w:cs="Helvetica"/>
          <w:color w:val="222222"/>
          <w:sz w:val="20"/>
          <w:szCs w:val="20"/>
        </w:rPr>
        <w:t>Controller</w:t>
      </w:r>
      <w:r>
        <w:rPr>
          <w:rFonts w:ascii="Helvetica" w:hAnsi="Helvetica" w:cs="宋体" w:hint="eastAsia"/>
          <w:color w:val="222222"/>
          <w:sz w:val="20"/>
          <w:szCs w:val="20"/>
        </w:rPr>
        <w:t>中，而推动业务的事件由用户与</w:t>
      </w:r>
      <w:r>
        <w:rPr>
          <w:rFonts w:ascii="Helvetica" w:hAnsi="Helvetica" w:cs="Helvetica"/>
          <w:color w:val="222222"/>
          <w:sz w:val="20"/>
          <w:szCs w:val="20"/>
        </w:rPr>
        <w:t>View</w:t>
      </w:r>
      <w:r>
        <w:rPr>
          <w:rFonts w:ascii="Helvetica" w:hAnsi="Helvetica" w:cs="宋体" w:hint="eastAsia"/>
          <w:color w:val="222222"/>
          <w:sz w:val="20"/>
          <w:szCs w:val="20"/>
        </w:rPr>
        <w:t>交互，通过</w:t>
      </w:r>
      <w:r>
        <w:rPr>
          <w:rFonts w:ascii="Helvetica" w:hAnsi="Helvetica" w:cs="Helvetica"/>
          <w:color w:val="222222"/>
          <w:sz w:val="20"/>
          <w:szCs w:val="20"/>
        </w:rPr>
        <w:t>View</w:t>
      </w:r>
      <w:r>
        <w:rPr>
          <w:rFonts w:ascii="Helvetica" w:hAnsi="Helvetica" w:cs="宋体" w:hint="eastAsia"/>
          <w:color w:val="222222"/>
          <w:sz w:val="20"/>
          <w:szCs w:val="20"/>
        </w:rPr>
        <w:t>向</w:t>
      </w:r>
      <w:r>
        <w:rPr>
          <w:rFonts w:ascii="Helvetica" w:hAnsi="Helvetica" w:cs="Helvetica"/>
          <w:color w:val="222222"/>
          <w:sz w:val="20"/>
          <w:szCs w:val="20"/>
        </w:rPr>
        <w:t>Controller</w:t>
      </w:r>
      <w:r>
        <w:rPr>
          <w:rFonts w:ascii="Helvetica" w:hAnsi="Helvetica" w:cs="宋体" w:hint="eastAsia"/>
          <w:color w:val="222222"/>
          <w:sz w:val="20"/>
          <w:szCs w:val="20"/>
        </w:rPr>
        <w:t>发动。</w:t>
      </w: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31054B">
      <w:pPr>
        <w:pStyle w:val="Heading2"/>
        <w:rPr>
          <w:rFonts w:ascii="FangSong_GB2312" w:eastAsia="FangSong_GB2312" w:cs="FangSong_GB2312"/>
          <w:color w:val="333333"/>
          <w:sz w:val="36"/>
          <w:szCs w:val="36"/>
        </w:rPr>
      </w:pPr>
      <w:r>
        <w:rPr>
          <w:rFonts w:ascii="FangSong_GB2312" w:hAnsi="FangSong_GB2312" w:cs="宋体" w:hint="eastAsia"/>
          <w:color w:val="333333"/>
          <w:sz w:val="36"/>
          <w:szCs w:val="36"/>
        </w:rPr>
        <w:t>实现</w:t>
      </w:r>
      <w:r>
        <w:rPr>
          <w:rFonts w:ascii="FangSong_GB2312" w:hAnsi="FangSong_GB2312" w:cs="FangSong_GB2312"/>
          <w:color w:val="333333"/>
          <w:sz w:val="36"/>
          <w:szCs w:val="36"/>
        </w:rPr>
        <w:t>MVC</w:t>
      </w: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Default="007B668A" w:rsidP="00EC70FE">
      <w:pPr>
        <w:rPr>
          <w:rFonts w:ascii="Helvetica" w:hAnsi="Helvetica" w:cs="Helvetica"/>
          <w:color w:val="222222"/>
          <w:sz w:val="20"/>
          <w:szCs w:val="20"/>
        </w:rPr>
      </w:pPr>
    </w:p>
    <w:p w:rsidR="007B668A" w:rsidRPr="00EC70FE" w:rsidRDefault="007B668A" w:rsidP="00EC70FE">
      <w:pPr>
        <w:rPr>
          <w:rFonts w:cs="Times New Roman"/>
        </w:rPr>
      </w:pPr>
    </w:p>
    <w:p w:rsidR="007B668A" w:rsidRPr="00EC70FE" w:rsidRDefault="007B668A" w:rsidP="00EC70FE">
      <w:pPr>
        <w:rPr>
          <w:rFonts w:cs="Times New Roman"/>
        </w:rPr>
      </w:pPr>
    </w:p>
    <w:p w:rsidR="007B668A" w:rsidRDefault="007B668A" w:rsidP="00D8498F">
      <w:pPr>
        <w:pStyle w:val="Heading2"/>
        <w:rPr>
          <w:rFonts w:ascii="FangSong_GB2312" w:eastAsia="FangSong_GB2312" w:cs="FangSong_GB2312"/>
          <w:color w:val="333333"/>
          <w:sz w:val="36"/>
          <w:szCs w:val="36"/>
        </w:rPr>
      </w:pPr>
      <w:r>
        <w:rPr>
          <w:rFonts w:ascii="FangSong_GB2312" w:hAnsi="FangSong_GB2312" w:cs="宋体" w:hint="eastAsia"/>
          <w:color w:val="333333"/>
          <w:sz w:val="36"/>
          <w:szCs w:val="36"/>
        </w:rPr>
        <w:t>复合模式</w:t>
      </w:r>
    </w:p>
    <w:p w:rsidR="007B668A" w:rsidRDefault="007B668A" w:rsidP="00370775">
      <w:pPr>
        <w:ind w:firstLine="420"/>
        <w:rPr>
          <w:rFonts w:cs="Times New Roman"/>
        </w:rPr>
      </w:pPr>
      <w:r>
        <w:rPr>
          <w:rFonts w:cs="宋体" w:hint="eastAsia"/>
        </w:rPr>
        <w:t>复合模式结合两个或以上的模式，组成一个解决方案，解决一再发生的一般性问题。</w:t>
      </w:r>
    </w:p>
    <w:p w:rsidR="007B668A" w:rsidRDefault="007B668A" w:rsidP="00370775">
      <w:pPr>
        <w:rPr>
          <w:rFonts w:cs="Times New Roman"/>
        </w:rPr>
      </w:pPr>
    </w:p>
    <w:p w:rsidR="007B668A" w:rsidRDefault="007B668A" w:rsidP="00370775">
      <w:pPr>
        <w:rPr>
          <w:rFonts w:cs="Times New Roman"/>
        </w:rPr>
      </w:pPr>
    </w:p>
    <w:p w:rsidR="007B668A" w:rsidRDefault="007B668A" w:rsidP="00370775">
      <w:pPr>
        <w:rPr>
          <w:rFonts w:cs="Times New Roman"/>
        </w:rPr>
      </w:pPr>
    </w:p>
    <w:p w:rsidR="007B668A" w:rsidRPr="00400C83" w:rsidRDefault="007B668A" w:rsidP="00370775">
      <w:pPr>
        <w:rPr>
          <w:rFonts w:cs="Times New Roman"/>
        </w:rPr>
      </w:pPr>
      <w:bookmarkStart w:id="0" w:name="_GoBack"/>
      <w:bookmarkEnd w:id="0"/>
    </w:p>
    <w:p w:rsidR="007B668A" w:rsidRDefault="007B668A" w:rsidP="00D8498F">
      <w:pPr>
        <w:pStyle w:val="Heading2"/>
        <w:rPr>
          <w:rFonts w:cs="Times New Roman"/>
        </w:rPr>
      </w:pPr>
      <w:r w:rsidRPr="00D8498F">
        <w:rPr>
          <w:rFonts w:cs="宋体" w:hint="eastAsia"/>
        </w:rPr>
        <w:t>观察者模式</w:t>
      </w:r>
    </w:p>
    <w:p w:rsidR="007B668A" w:rsidRDefault="007B668A" w:rsidP="00DB3706">
      <w:pPr>
        <w:widowControl/>
        <w:shd w:val="clear" w:color="auto" w:fill="FFFFFF"/>
        <w:spacing w:after="150"/>
        <w:jc w:val="left"/>
        <w:rPr>
          <w:rFonts w:ascii="Verdana" w:hAnsi="Verdana" w:cs="Verdana"/>
          <w:color w:val="333333"/>
          <w:kern w:val="0"/>
        </w:rPr>
      </w:pPr>
    </w:p>
    <w:p w:rsidR="007B668A" w:rsidRPr="00DB3706" w:rsidRDefault="007B668A" w:rsidP="00DB3706">
      <w:pPr>
        <w:widowControl/>
        <w:shd w:val="clear" w:color="auto" w:fill="FFFFFF"/>
        <w:spacing w:after="150"/>
        <w:jc w:val="left"/>
        <w:rPr>
          <w:rFonts w:ascii="Verdana" w:hAnsi="Verdana" w:cs="Verdana"/>
          <w:color w:val="333333"/>
          <w:kern w:val="0"/>
        </w:rPr>
      </w:pPr>
      <w:r w:rsidRPr="00DB3706">
        <w:rPr>
          <w:rFonts w:ascii="Verdana" w:hAnsi="Verdana" w:cs="Verdana"/>
          <w:color w:val="333333"/>
          <w:kern w:val="0"/>
        </w:rPr>
        <w:t xml:space="preserve">1. </w:t>
      </w:r>
      <w:r w:rsidRPr="00DB3706">
        <w:rPr>
          <w:rFonts w:ascii="Verdana" w:hAnsi="Verdana" w:cs="宋体" w:hint="eastAsia"/>
          <w:color w:val="333333"/>
          <w:kern w:val="0"/>
        </w:rPr>
        <w:t>概述</w:t>
      </w:r>
    </w:p>
    <w:p w:rsidR="007B668A" w:rsidRDefault="007B668A" w:rsidP="00DB3706">
      <w:pPr>
        <w:widowControl/>
        <w:shd w:val="clear" w:color="auto" w:fill="FFFFFF"/>
        <w:spacing w:before="150"/>
        <w:jc w:val="left"/>
        <w:rPr>
          <w:rFonts w:ascii="Verdana" w:hAnsi="Verdana" w:cs="Verdana"/>
          <w:color w:val="333333"/>
          <w:kern w:val="0"/>
        </w:rPr>
      </w:pPr>
      <w:r w:rsidRPr="00DB3706">
        <w:rPr>
          <w:rFonts w:ascii="Verdana" w:hAnsi="Verdana" w:cs="宋体" w:hint="eastAsia"/>
          <w:color w:val="333333"/>
          <w:kern w:val="0"/>
        </w:rPr>
        <w:t xml:space="preserve">　　有时被称作发布</w:t>
      </w:r>
      <w:r w:rsidRPr="00DB3706">
        <w:rPr>
          <w:rFonts w:ascii="Verdana" w:hAnsi="Verdana" w:cs="Verdana"/>
          <w:color w:val="333333"/>
          <w:kern w:val="0"/>
        </w:rPr>
        <w:t>/</w:t>
      </w:r>
      <w:r w:rsidRPr="00DB3706">
        <w:rPr>
          <w:rFonts w:ascii="Verdana" w:hAnsi="Verdana" w:cs="宋体" w:hint="eastAsia"/>
          <w:color w:val="333333"/>
          <w:kern w:val="0"/>
        </w:rPr>
        <w:t>订阅模式，观察者模式定义了</w:t>
      </w:r>
      <w:r w:rsidRPr="00DB3706">
        <w:rPr>
          <w:rStyle w:val="SubtleReference"/>
          <w:rFonts w:cs="宋体" w:hint="eastAsia"/>
        </w:rPr>
        <w:t>一种一对多的依赖关系</w:t>
      </w:r>
      <w:r w:rsidRPr="00DB3706">
        <w:rPr>
          <w:rFonts w:ascii="Verdana" w:hAnsi="Verdana" w:cs="宋体" w:hint="eastAsia"/>
          <w:color w:val="333333"/>
          <w:kern w:val="0"/>
        </w:rPr>
        <w:t>，让多个观察者对象同时监听某一个主题对象。这个</w:t>
      </w:r>
      <w:r w:rsidRPr="00DB3706">
        <w:rPr>
          <w:rStyle w:val="SubtleReference"/>
          <w:rFonts w:cs="宋体" w:hint="eastAsia"/>
        </w:rPr>
        <w:t>主题对象在状态发生变化时，会通知所有观察者对象</w:t>
      </w:r>
      <w:r w:rsidRPr="00DB3706">
        <w:rPr>
          <w:rFonts w:ascii="Verdana" w:hAnsi="Verdana" w:cs="宋体" w:hint="eastAsia"/>
          <w:color w:val="333333"/>
          <w:kern w:val="0"/>
        </w:rPr>
        <w:t>，使它们能够自动更新自己。</w:t>
      </w:r>
    </w:p>
    <w:p w:rsidR="007B668A" w:rsidRDefault="007B668A" w:rsidP="00DB3706">
      <w:pPr>
        <w:widowControl/>
        <w:shd w:val="clear" w:color="auto" w:fill="FFFFFF"/>
        <w:spacing w:before="150"/>
        <w:jc w:val="left"/>
        <w:rPr>
          <w:rFonts w:ascii="Verdana" w:hAnsi="Verdana" w:cs="Verdana"/>
          <w:color w:val="333333"/>
          <w:kern w:val="0"/>
        </w:rPr>
      </w:pPr>
    </w:p>
    <w:p w:rsidR="007B668A" w:rsidRDefault="007B668A" w:rsidP="00DB3706">
      <w:pPr>
        <w:widowControl/>
        <w:shd w:val="clear" w:color="auto" w:fill="FFFFFF"/>
        <w:spacing w:before="150"/>
        <w:jc w:val="left"/>
        <w:rPr>
          <w:rFonts w:ascii="Verdana" w:hAnsi="Verdana" w:cs="Verdana"/>
          <w:color w:val="333333"/>
          <w:kern w:val="0"/>
        </w:rPr>
      </w:pPr>
    </w:p>
    <w:p w:rsidR="007B668A" w:rsidRDefault="007B668A" w:rsidP="005B743F">
      <w:pPr>
        <w:widowControl/>
        <w:shd w:val="clear" w:color="auto" w:fill="FFFFFF"/>
        <w:spacing w:before="150"/>
        <w:jc w:val="center"/>
        <w:rPr>
          <w:rFonts w:ascii="Verdana" w:hAnsi="Verdana" w:cs="Verdana"/>
          <w:color w:val="333333"/>
          <w:kern w:val="0"/>
        </w:rPr>
      </w:pPr>
      <w:r w:rsidRPr="00782813">
        <w:rPr>
          <w:rFonts w:ascii="Verdana" w:hAnsi="Verdana" w:cs="Verdana"/>
          <w:noProof/>
          <w:color w:val="333333"/>
          <w:kern w:val="0"/>
        </w:rPr>
        <w:pict>
          <v:shape id="图片 1" o:spid="_x0000_i1026" type="#_x0000_t75" style="width:374.25pt;height:264.75pt;visibility:visible">
            <v:imagedata r:id="rId5" o:title=""/>
          </v:shape>
        </w:pict>
      </w:r>
    </w:p>
    <w:p w:rsidR="007B668A" w:rsidRDefault="007B668A" w:rsidP="005B743F">
      <w:pPr>
        <w:widowControl/>
        <w:shd w:val="clear" w:color="auto" w:fill="FFFFFF"/>
        <w:spacing w:before="150"/>
        <w:jc w:val="center"/>
        <w:rPr>
          <w:rFonts w:ascii="Verdana" w:hAnsi="Verdana" w:cs="Verdana"/>
          <w:color w:val="333333"/>
          <w:kern w:val="0"/>
        </w:rPr>
      </w:pPr>
    </w:p>
    <w:p w:rsidR="007B668A" w:rsidRPr="00DB3706" w:rsidRDefault="007B668A" w:rsidP="005B743F">
      <w:pPr>
        <w:widowControl/>
        <w:shd w:val="clear" w:color="auto" w:fill="FFFFFF"/>
        <w:spacing w:before="150"/>
        <w:jc w:val="center"/>
        <w:rPr>
          <w:rFonts w:ascii="Verdana" w:hAnsi="Verdana" w:cs="Verdana"/>
          <w:color w:val="333333"/>
          <w:kern w:val="0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</w:p>
    <w:p w:rsidR="007B668A" w:rsidRDefault="007B668A">
      <w:pPr>
        <w:rPr>
          <w:rFonts w:cs="Times New Roman"/>
        </w:rPr>
      </w:pPr>
      <w:r>
        <w:rPr>
          <w:rFonts w:cs="宋体" w:hint="eastAsia"/>
        </w:rPr>
        <w:t>观察者模式在</w:t>
      </w:r>
      <w:r>
        <w:t>MVC</w:t>
      </w:r>
      <w:r>
        <w:rPr>
          <w:rFonts w:cs="宋体" w:hint="eastAsia"/>
        </w:rPr>
        <w:t>中的应用</w:t>
      </w:r>
    </w:p>
    <w:p w:rsidR="007B668A" w:rsidRDefault="007B668A">
      <w:pPr>
        <w:rPr>
          <w:rFonts w:cs="Times New Roman"/>
        </w:rPr>
      </w:pPr>
      <w:r>
        <w:rPr>
          <w:rFonts w:cs="Times New Roman"/>
        </w:rPr>
        <w:tab/>
      </w:r>
    </w:p>
    <w:p w:rsidR="007B668A" w:rsidRPr="00DB3706" w:rsidRDefault="007B668A">
      <w:pPr>
        <w:rPr>
          <w:rFonts w:cs="Times New Roman"/>
        </w:rPr>
      </w:pPr>
      <w:r w:rsidRPr="00F452F9">
        <w:rPr>
          <w:rFonts w:cs="Times New Roman"/>
          <w:noProof/>
        </w:rPr>
        <w:pict>
          <v:shape id="图片 2" o:spid="_x0000_i1027" type="#_x0000_t75" style="width:423.75pt;height:313.5pt;visibility:visible">
            <v:imagedata r:id="rId6" o:title=""/>
          </v:shape>
        </w:pict>
      </w:r>
    </w:p>
    <w:sectPr w:rsidR="007B668A" w:rsidRPr="00DB3706" w:rsidSect="00BD2FD3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_GB2312">
    <w:altName w:val="MS Gothi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2991"/>
    <w:rsid w:val="0005238B"/>
    <w:rsid w:val="000D3DED"/>
    <w:rsid w:val="00160810"/>
    <w:rsid w:val="001A2393"/>
    <w:rsid w:val="0031054B"/>
    <w:rsid w:val="00370775"/>
    <w:rsid w:val="00400C83"/>
    <w:rsid w:val="004562F5"/>
    <w:rsid w:val="005B743F"/>
    <w:rsid w:val="0069010F"/>
    <w:rsid w:val="006E46DA"/>
    <w:rsid w:val="00782813"/>
    <w:rsid w:val="007B668A"/>
    <w:rsid w:val="007E3726"/>
    <w:rsid w:val="008D3E6E"/>
    <w:rsid w:val="00B329EC"/>
    <w:rsid w:val="00BD2FD3"/>
    <w:rsid w:val="00D8498F"/>
    <w:rsid w:val="00DB3706"/>
    <w:rsid w:val="00DD642B"/>
    <w:rsid w:val="00E02991"/>
    <w:rsid w:val="00E9316B"/>
    <w:rsid w:val="00EC70FE"/>
    <w:rsid w:val="00F452F9"/>
    <w:rsid w:val="00FA042E"/>
    <w:rsid w:val="00FD48F2"/>
    <w:rsid w:val="00FF166F"/>
    <w:rsid w:val="00FF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3"/>
    <w:pPr>
      <w:widowControl w:val="0"/>
      <w:jc w:val="both"/>
    </w:pPr>
    <w:rPr>
      <w:rFonts w:cs="Calibri"/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498F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8498F"/>
    <w:rPr>
      <w:rFonts w:ascii="Cambria" w:eastAsia="宋体" w:hAnsi="Cambria" w:cs="Cambria"/>
      <w:b/>
      <w:bCs/>
      <w:sz w:val="32"/>
      <w:szCs w:val="32"/>
    </w:rPr>
  </w:style>
  <w:style w:type="character" w:styleId="SubtleReference">
    <w:name w:val="Subtle Reference"/>
    <w:basedOn w:val="DefaultParagraphFont"/>
    <w:uiPriority w:val="99"/>
    <w:qFormat/>
    <w:rsid w:val="00DB3706"/>
    <w:rPr>
      <w:smallCaps/>
      <w:color w:val="C0504D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B74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7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5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251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982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525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5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2515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5982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525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5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</TotalTime>
  <Pages>3</Pages>
  <Words>57</Words>
  <Characters>331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l.zeng</dc:creator>
  <cp:keywords/>
  <dc:description/>
  <cp:lastModifiedBy>Lei.Zeng</cp:lastModifiedBy>
  <cp:revision>21</cp:revision>
  <dcterms:created xsi:type="dcterms:W3CDTF">2016-01-18T13:39:00Z</dcterms:created>
  <dcterms:modified xsi:type="dcterms:W3CDTF">2016-01-18T15:59:00Z</dcterms:modified>
</cp:coreProperties>
</file>