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[http://www.ituring.com.cn/book/1272](电子书网址)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#Three.js入门指南--作者：张雯莉 2013-10-15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一段个人经历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本书特色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本书读者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本书结构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寻求帮助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StackOverflow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阅读源码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致谢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概述(</w:t>
      </w:r>
      <w:r>
        <w:rPr>
          <w:rFonts w:hint="eastAsia"/>
          <w:color w:val="FF0000"/>
          <w:lang w:val="en-US" w:eastAsia="zh-CN"/>
        </w:rPr>
        <w:t>本章介绍了WebGL与Three.js的背景知识，如何下载、使用Three.js。阅读完本章后，你将学会使用Three.js实现一个最简单的功能。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WebGl与Three.js(</w:t>
      </w:r>
      <w:r>
        <w:rPr>
          <w:rFonts w:hint="eastAsia"/>
          <w:color w:val="FF0000"/>
          <w:lang w:val="en-US" w:eastAsia="zh-CN"/>
        </w:rPr>
        <w:t>本节介绍WebGL与Three.js的相关概念，并通过两者实现同样功能的代码表现Three.js的简洁性。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什么是WebGL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什么是Three.js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WebGL vs Three.js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开始使用Three.js(</w:t>
      </w:r>
      <w:r>
        <w:rPr>
          <w:rFonts w:hint="eastAsia"/>
          <w:color w:val="FF0000"/>
          <w:lang w:val="en-US" w:eastAsia="zh-CN"/>
        </w:rPr>
        <w:t>本节介绍如何下载使用Three.js创建你的第一个程序。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Three.js功能概览(</w:t>
      </w:r>
      <w:r>
        <w:rPr>
          <w:rFonts w:hint="eastAsia"/>
          <w:color w:val="FF0000"/>
          <w:lang w:val="en-US" w:eastAsia="zh-CN"/>
        </w:rPr>
        <w:t>本节介绍Three.js官网文档中的一些重要的对象，在你需要寻求帮助时，就能够知道关键词是什么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照相机(</w:t>
      </w:r>
      <w:r>
        <w:rPr>
          <w:rFonts w:hint="eastAsia"/>
          <w:color w:val="FF0000"/>
          <w:lang w:val="en-US" w:eastAsia="zh-CN"/>
        </w:rPr>
        <w:t>本章介绍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照相机的概念，以及如何使用Three.js设置相应的参数)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什么是照相机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正交投影VS透视投影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正交投影照相机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透视投影照相机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几何形状(</w:t>
      </w:r>
      <w:r>
        <w:rPr>
          <w:rFonts w:hint="eastAsia"/>
          <w:color w:val="FF0000"/>
          <w:lang w:val="en-US" w:eastAsia="zh-CN"/>
        </w:rPr>
        <w:t>本章分别介绍立方体、平面、球体、圆柱体、四面体、八面体等几何形状，以及以三维文字作为几何形状的方法。本节还会介绍通过手动定义顶点位置和面片信息组成几何形状。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基本几何形状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文字形状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自定义形状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材质(</w:t>
      </w:r>
      <w:r>
        <w:rPr>
          <w:rFonts w:hint="eastAsia"/>
          <w:color w:val="FF0000"/>
          <w:lang w:val="en-US" w:eastAsia="zh-CN"/>
        </w:rPr>
        <w:t>本章介绍基本材质、两种基于光照模型的材质，以及使用法向量作为材质。除此之外，本章还将介绍如何使用图像作为材质。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基本材质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Lambert材质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Phong材质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法向材质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材质的纹理贴图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网格(</w:t>
      </w:r>
      <w:r>
        <w:rPr>
          <w:rFonts w:hint="eastAsia"/>
          <w:color w:val="FF0000"/>
          <w:lang w:val="en-US" w:eastAsia="zh-CN"/>
        </w:rPr>
        <w:t>本章介绍创建较为常用的物体：网格，然后介绍如何修改物体的属性。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创建网格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修改属性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动画(</w:t>
      </w:r>
      <w:r>
        <w:rPr>
          <w:rFonts w:hint="eastAsia"/>
          <w:color w:val="FF0000"/>
          <w:lang w:val="en-US" w:eastAsia="zh-CN"/>
        </w:rPr>
        <w:t>本章介绍如果使用Three.js进行动态画面的渲染。此外，将会介绍一个Three.js作者写的另外一个库，用来观测每秒帧数（FPS）。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实现动画效果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使用stat.js记录FPS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完整的例子(</w:t>
      </w:r>
      <w:r>
        <w:rPr>
          <w:rFonts w:hint="eastAsia"/>
          <w:color w:val="FF0000"/>
          <w:lang w:val="en-US" w:eastAsia="zh-CN"/>
        </w:rPr>
        <w:t>使用一个弹球的例子来完整地学习使用动画效果。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外部模型(</w:t>
      </w:r>
      <w:r>
        <w:rPr>
          <w:rFonts w:hint="eastAsia"/>
          <w:color w:val="FF0000"/>
          <w:lang w:val="en-US" w:eastAsia="zh-CN"/>
        </w:rPr>
        <w:t>本章以3ds Max为例，介绍如何导入外部模型。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支持格式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无材质的模型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有材质的模型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光与影(</w:t>
      </w:r>
      <w:r>
        <w:rPr>
          <w:rFonts w:hint="eastAsia"/>
          <w:color w:val="FF0000"/>
          <w:lang w:val="en-US" w:eastAsia="zh-CN"/>
        </w:rPr>
        <w:t>本章探讨四种常用的光源（环境光、点光源、平行光、聚光灯）和阴影带来的效果，以及如何去创建使用光影。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环境光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点光源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平行光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聚光灯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着色器(</w:t>
      </w:r>
      <w:r>
        <w:rPr>
          <w:rFonts w:hint="eastAsia"/>
          <w:color w:val="FF0000"/>
          <w:lang w:val="en-US" w:eastAsia="zh-CN"/>
        </w:rPr>
        <w:t>本章介绍关于渲染的一些高级话题，使用着色器可以更灵活地控制渲染效果，结合纹理，可以进行多次渲染，达到更强大的效果。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渲染与着色器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初窥着色器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 着色器完整实例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10818"/>
    <w:rsid w:val="41010818"/>
    <w:rsid w:val="4F3E1E07"/>
    <w:rsid w:val="6059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2019-01-07T12:39:00Z</dcterms:created>
  <dc:creator>HelloWorld</dc:creator>
  <cp:lastModifiedBy>HelloWorld</cp:lastModifiedBy>
  <dcterms:modified xsi:type="dcterms:W3CDTF">2019-01-07T13:08:27Z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