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Python依赖包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4261" w:type="dxa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1"/>
                <w:vertAlign w:val="baseline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tensorflow-gpu</w:t>
            </w:r>
          </w:p>
        </w:tc>
        <w:tc>
          <w:tcPr>
            <w:tcW w:w="4261" w:type="dxa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1.13.1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keras</w:t>
            </w:r>
          </w:p>
        </w:tc>
        <w:tc>
          <w:tcPr>
            <w:tcW w:w="4261" w:type="dxa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2.1.5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CUDA</w:t>
            </w:r>
          </w:p>
        </w:tc>
        <w:tc>
          <w:tcPr>
            <w:tcW w:w="4261" w:type="dxa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10.0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cuDNN</w:t>
            </w:r>
          </w:p>
        </w:tc>
        <w:tc>
          <w:tcPr>
            <w:tcW w:w="4261" w:type="dxa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7.4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Python</w:t>
            </w:r>
          </w:p>
        </w:tc>
        <w:tc>
          <w:tcPr>
            <w:tcW w:w="4261" w:type="dxa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3.6.5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Pillow</w:t>
            </w:r>
          </w:p>
        </w:tc>
        <w:tc>
          <w:tcPr>
            <w:tcW w:w="4261" w:type="dxa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8.2.0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numpy</w:t>
            </w:r>
          </w:p>
        </w:tc>
        <w:tc>
          <w:tcPr>
            <w:tcW w:w="4261" w:type="dxa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1.17.0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h5py</w:t>
            </w:r>
          </w:p>
        </w:tc>
        <w:tc>
          <w:tcPr>
            <w:tcW w:w="4261" w:type="dxa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2.10.0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matplotlib</w:t>
            </w:r>
          </w:p>
        </w:tc>
        <w:tc>
          <w:tcPr>
            <w:tcW w:w="4261" w:type="dxa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3.1.2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tqdm</w:t>
            </w:r>
          </w:p>
        </w:tc>
        <w:tc>
          <w:tcPr>
            <w:tcW w:w="4261" w:type="dxa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4.60.0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Sklearn</w:t>
            </w:r>
          </w:p>
        </w:tc>
        <w:tc>
          <w:tcPr>
            <w:tcW w:w="4261" w:type="dxa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0.24.2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环境创建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conda create -n SEMG_MARM python=3.6.5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conda activate SEMG_MARM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-m pip install --upgrade pip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tensorflow-gpu==1.13.1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keras==2.1.5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Pillow==8.2.0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h5py==2.10.0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matplotlib==3.1.2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tqdm==4.60.0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Sklearn==0.24.2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numpy==1.17.0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数据集文件说明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Dataset——数据集存放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1.分类数据集划分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数据集分为：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训练集-train_dataset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测试集-test_dataset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预测集-predict_dataset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2.数据集内文件命名：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数据集中动作分为8类，其中大臂四类，以“big_arm_0x”命名，小臂以“small_arm_0x”命名。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无动作时，文件夹命名为“big/small_arm_no_move”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3.数据保存形式：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为txt文件，原始波形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1MGRhZDQ5MmVhZjI2Y2ZhMTkwZDc5OGU0Mzk5ZDAifQ=="/>
  </w:docVars>
  <w:rsids>
    <w:rsidRoot w:val="00000000"/>
    <w:rsid w:val="03E57246"/>
    <w:rsid w:val="0B950884"/>
    <w:rsid w:val="0B976F37"/>
    <w:rsid w:val="112C7C4E"/>
    <w:rsid w:val="15B04009"/>
    <w:rsid w:val="17D419AE"/>
    <w:rsid w:val="1DD91919"/>
    <w:rsid w:val="230D433C"/>
    <w:rsid w:val="2F9A3C45"/>
    <w:rsid w:val="38A93982"/>
    <w:rsid w:val="42D2434C"/>
    <w:rsid w:val="447B15D6"/>
    <w:rsid w:val="54C858F5"/>
    <w:rsid w:val="54E82375"/>
    <w:rsid w:val="5BE27E9D"/>
    <w:rsid w:val="5C21628F"/>
    <w:rsid w:val="6ADA701F"/>
    <w:rsid w:val="6B4E448C"/>
    <w:rsid w:val="6BC93A44"/>
    <w:rsid w:val="72EC3E0C"/>
    <w:rsid w:val="77E37544"/>
    <w:rsid w:val="7A5C633C"/>
    <w:rsid w:val="7B14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="Calibri" w:hAnsi="Calibri" w:eastAsia="仿宋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宋体" w:cs="宋体"/>
      <w:b/>
      <w:bCs/>
      <w:kern w:val="44"/>
      <w:sz w:val="36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楷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="Arial" w:hAnsi="Arial" w:eastAsia="黑体" w:cs="Arial"/>
      <w:snapToGrid w:val="0"/>
      <w:color w:val="000000"/>
      <w:sz w:val="28"/>
      <w:szCs w:val="21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1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center"/>
      <w:outlineLvl w:val="4"/>
    </w:pPr>
    <w:rPr>
      <w:rFonts w:eastAsia="黑体"/>
      <w:b/>
      <w:sz w:val="21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186</Words>
  <Characters>637</Characters>
  <Lines>0</Lines>
  <Paragraphs>0</Paragraphs>
  <TotalTime>5</TotalTime>
  <ScaleCrop>false</ScaleCrop>
  <LinksUpToDate>false</LinksUpToDate>
  <CharactersWithSpaces>664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2022-02-28T18:28:00Z</dcterms:created>
  <dc:creator>lee</dc:creator>
  <cp:lastModifiedBy>Larry</cp:lastModifiedBy>
  <dcterms:modified xsi:type="dcterms:W3CDTF">2022-07-12T08:28:55Z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D16D8A57D6674AEF96C626B5E85CEAF5</vt:lpwstr>
  </property>
</Properties>
</file>